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DF59" w14:textId="78F23D95" w:rsidR="00751ECE" w:rsidRPr="002507E5" w:rsidRDefault="004E3E9B" w:rsidP="00751ECE">
      <w:pPr>
        <w:jc w:val="center"/>
        <w:rPr>
          <w:sz w:val="12"/>
          <w:szCs w:val="12"/>
        </w:rPr>
      </w:pPr>
      <w:r w:rsidRPr="002507E5">
        <w:rPr>
          <w:noProof/>
          <w:sz w:val="12"/>
          <w:szCs w:val="12"/>
        </w:rPr>
        <w:drawing>
          <wp:inline distT="0" distB="0" distL="0" distR="0" wp14:anchorId="67790758" wp14:editId="7BE35C10">
            <wp:extent cx="2563495" cy="657225"/>
            <wp:effectExtent l="0" t="0" r="8255" b="9525"/>
            <wp:docPr id="3" name="Рисунок 3" descr="Изображение выглядит как Шрифт, Графика, логотип, 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Шрифт, Графика, логотип, белый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029" cy="70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9F46A" w14:textId="78838650" w:rsidR="00751ECE" w:rsidRPr="002507E5" w:rsidRDefault="00751ECE" w:rsidP="00751ECE">
      <w:pPr>
        <w:pStyle w:val="1"/>
        <w:jc w:val="center"/>
        <w:rPr>
          <w:sz w:val="24"/>
          <w:szCs w:val="24"/>
        </w:rPr>
      </w:pPr>
      <w:r w:rsidRPr="002507E5">
        <w:rPr>
          <w:sz w:val="24"/>
          <w:szCs w:val="24"/>
        </w:rPr>
        <w:t>ТЕХНИЧЕСКИЙ ПАСПОРТ</w:t>
      </w:r>
    </w:p>
    <w:p w14:paraId="5A169674" w14:textId="4746A2E1" w:rsidR="00751ECE" w:rsidRPr="002507E5" w:rsidRDefault="00751ECE" w:rsidP="00751ECE">
      <w:pPr>
        <w:pStyle w:val="1"/>
        <w:jc w:val="center"/>
        <w:rPr>
          <w:sz w:val="18"/>
          <w:szCs w:val="18"/>
        </w:rPr>
      </w:pPr>
      <w:r w:rsidRPr="002507E5">
        <w:rPr>
          <w:sz w:val="18"/>
          <w:szCs w:val="18"/>
        </w:rPr>
        <w:t>на</w:t>
      </w:r>
    </w:p>
    <w:p w14:paraId="22F0A2C0" w14:textId="79E8A352" w:rsidR="00C13923" w:rsidRPr="002507E5" w:rsidRDefault="00CB3CE1" w:rsidP="002507E5">
      <w:pPr>
        <w:pStyle w:val="1"/>
        <w:jc w:val="center"/>
        <w:rPr>
          <w:rFonts w:ascii="Verdana" w:hAnsi="Verdana"/>
          <w:sz w:val="18"/>
          <w:szCs w:val="18"/>
        </w:rPr>
      </w:pPr>
      <w:proofErr w:type="spellStart"/>
      <w:r w:rsidRPr="002507E5">
        <w:rPr>
          <w:rFonts w:ascii="Verdana" w:hAnsi="Verdana"/>
          <w:sz w:val="18"/>
          <w:szCs w:val="18"/>
        </w:rPr>
        <w:t>Измеритель</w:t>
      </w:r>
      <w:proofErr w:type="spellEnd"/>
      <w:r w:rsidRPr="002507E5">
        <w:rPr>
          <w:rFonts w:ascii="Verdana" w:hAnsi="Verdana"/>
          <w:sz w:val="18"/>
          <w:szCs w:val="18"/>
        </w:rPr>
        <w:t xml:space="preserve"> линейный с индикатором часового типа SPH-003</w:t>
      </w:r>
    </w:p>
    <w:p w14:paraId="0ED225E2" w14:textId="2E75F010" w:rsidR="00883C02" w:rsidRPr="002507E5" w:rsidRDefault="00FF0553" w:rsidP="00B86C9B">
      <w:pPr>
        <w:pStyle w:val="a8"/>
        <w:numPr>
          <w:ilvl w:val="0"/>
          <w:numId w:val="6"/>
        </w:numPr>
        <w:rPr>
          <w:rFonts w:ascii="Verdana" w:hAnsi="Verdana" w:cs="Times New Roman"/>
          <w:sz w:val="12"/>
          <w:szCs w:val="12"/>
        </w:rPr>
      </w:pPr>
      <w:r w:rsidRPr="002507E5">
        <w:rPr>
          <w:rFonts w:ascii="Verdana" w:hAnsi="Verdana" w:cs="Times New Roman"/>
          <w:b/>
          <w:sz w:val="12"/>
          <w:szCs w:val="12"/>
        </w:rPr>
        <w:t>НАЗНАЧЕНИЕ</w:t>
      </w:r>
    </w:p>
    <w:p w14:paraId="24AB0063" w14:textId="77777777" w:rsidR="00FF0553" w:rsidRPr="002507E5" w:rsidRDefault="00FF0553" w:rsidP="00FF0553">
      <w:pPr>
        <w:jc w:val="center"/>
        <w:rPr>
          <w:rFonts w:ascii="Verdana" w:hAnsi="Verdana" w:cs="Times New Roman"/>
          <w:sz w:val="12"/>
          <w:szCs w:val="12"/>
        </w:rPr>
      </w:pPr>
    </w:p>
    <w:p w14:paraId="178E5B9F" w14:textId="3A497D5C" w:rsidR="00FF0553" w:rsidRPr="00FF0553" w:rsidRDefault="00CE7C91" w:rsidP="00CE7C91">
      <w:pPr>
        <w:rPr>
          <w:rFonts w:ascii="Verdana" w:hAnsi="Verdana" w:cs="Times New Roman"/>
          <w:sz w:val="12"/>
          <w:szCs w:val="12"/>
        </w:rPr>
      </w:pPr>
      <w:r w:rsidRPr="002507E5">
        <w:rPr>
          <w:rFonts w:ascii="Verdana" w:hAnsi="Verdana" w:cs="Times New Roman"/>
          <w:sz w:val="12"/>
          <w:szCs w:val="12"/>
        </w:rPr>
        <w:t xml:space="preserve">      </w:t>
      </w:r>
      <w:r w:rsidR="00FF0553" w:rsidRPr="002507E5">
        <w:rPr>
          <w:rFonts w:ascii="Verdana" w:hAnsi="Verdana" w:cs="Times New Roman"/>
          <w:sz w:val="12"/>
          <w:szCs w:val="12"/>
        </w:rPr>
        <w:t>1.1</w:t>
      </w:r>
      <w:r w:rsidR="00FF0553" w:rsidRPr="00FF0553">
        <w:rPr>
          <w:rFonts w:ascii="Verdana" w:hAnsi="Verdana" w:cs="Times New Roman"/>
          <w:sz w:val="12"/>
          <w:szCs w:val="12"/>
        </w:rPr>
        <w:t xml:space="preserve"> SPH-003 </w:t>
      </w:r>
      <w:proofErr w:type="spellStart"/>
      <w:r w:rsidR="00FF0553" w:rsidRPr="00FF0553">
        <w:rPr>
          <w:rFonts w:ascii="Verdana" w:hAnsi="Verdana" w:cs="Times New Roman"/>
          <w:sz w:val="12"/>
          <w:szCs w:val="12"/>
        </w:rPr>
        <w:t>Woodwork</w:t>
      </w:r>
      <w:proofErr w:type="spellEnd"/>
      <w:r w:rsidR="00FF0553" w:rsidRPr="00FF0553">
        <w:rPr>
          <w:rFonts w:ascii="Verdana" w:hAnsi="Verdana" w:cs="Times New Roman"/>
          <w:sz w:val="12"/>
          <w:szCs w:val="12"/>
        </w:rPr>
        <w:t xml:space="preserve"> - прецизионный инструмент для калибровки пильный станков </w:t>
      </w:r>
      <w:proofErr w:type="gramStart"/>
      <w:r w:rsidR="00FF0553" w:rsidRPr="00FF0553">
        <w:rPr>
          <w:rFonts w:ascii="Verdana" w:hAnsi="Verdana" w:cs="Times New Roman"/>
          <w:sz w:val="12"/>
          <w:szCs w:val="12"/>
        </w:rPr>
        <w:t xml:space="preserve">с </w:t>
      </w:r>
      <w:r w:rsidRPr="002507E5">
        <w:rPr>
          <w:rFonts w:ascii="Verdana" w:hAnsi="Verdana" w:cs="Times New Roman"/>
          <w:sz w:val="12"/>
          <w:szCs w:val="12"/>
        </w:rPr>
        <w:t xml:space="preserve"> </w:t>
      </w:r>
      <w:r w:rsidR="00FF0553" w:rsidRPr="00FF0553">
        <w:rPr>
          <w:rFonts w:ascii="Verdana" w:hAnsi="Verdana" w:cs="Times New Roman"/>
          <w:sz w:val="12"/>
          <w:szCs w:val="12"/>
        </w:rPr>
        <w:t>регулируемой</w:t>
      </w:r>
      <w:proofErr w:type="gramEnd"/>
      <w:r w:rsidR="00FF0553" w:rsidRPr="00FF0553">
        <w:rPr>
          <w:rFonts w:ascii="Verdana" w:hAnsi="Verdana" w:cs="Times New Roman"/>
          <w:sz w:val="12"/>
          <w:szCs w:val="12"/>
        </w:rPr>
        <w:t xml:space="preserve"> длиной щупа 130-220 мм</w:t>
      </w:r>
    </w:p>
    <w:p w14:paraId="4B5DA0A7" w14:textId="68E6495E" w:rsidR="00FF0553" w:rsidRPr="00FF0553" w:rsidRDefault="00CE7C91" w:rsidP="00CE7C91">
      <w:pPr>
        <w:rPr>
          <w:rFonts w:ascii="Verdana" w:hAnsi="Verdana" w:cs="Times New Roman"/>
          <w:sz w:val="12"/>
          <w:szCs w:val="12"/>
        </w:rPr>
      </w:pPr>
      <w:r w:rsidRPr="002507E5">
        <w:rPr>
          <w:rFonts w:ascii="Verdana" w:hAnsi="Verdana" w:cs="Times New Roman"/>
          <w:sz w:val="12"/>
          <w:szCs w:val="12"/>
        </w:rPr>
        <w:t xml:space="preserve">      </w:t>
      </w:r>
      <w:r w:rsidR="00FF0553" w:rsidRPr="002507E5">
        <w:rPr>
          <w:rFonts w:ascii="Verdana" w:hAnsi="Verdana" w:cs="Times New Roman"/>
          <w:sz w:val="12"/>
          <w:szCs w:val="12"/>
        </w:rPr>
        <w:t xml:space="preserve">1.2 </w:t>
      </w:r>
      <w:r w:rsidR="00FF0553" w:rsidRPr="00FF0553">
        <w:rPr>
          <w:rFonts w:ascii="Verdana" w:hAnsi="Verdana" w:cs="Times New Roman"/>
          <w:sz w:val="12"/>
          <w:szCs w:val="12"/>
        </w:rPr>
        <w:t xml:space="preserve">блок индикатора крепится </w:t>
      </w:r>
      <w:proofErr w:type="gramStart"/>
      <w:r w:rsidR="00FF0553" w:rsidRPr="00FF0553">
        <w:rPr>
          <w:rFonts w:ascii="Verdana" w:hAnsi="Verdana" w:cs="Times New Roman"/>
          <w:sz w:val="12"/>
          <w:szCs w:val="12"/>
        </w:rPr>
        <w:t>к ползуну</w:t>
      </w:r>
      <w:proofErr w:type="gramEnd"/>
      <w:r w:rsidR="00FF0553" w:rsidRPr="00FF0553">
        <w:rPr>
          <w:rFonts w:ascii="Verdana" w:hAnsi="Verdana" w:cs="Times New Roman"/>
          <w:sz w:val="12"/>
          <w:szCs w:val="12"/>
        </w:rPr>
        <w:t xml:space="preserve"> который устанавливается в стандартный паз (19,1-19,2) мм на станке</w:t>
      </w:r>
    </w:p>
    <w:p w14:paraId="61E901DB" w14:textId="2CBB1FDA" w:rsidR="00FF0553" w:rsidRPr="00FF0553" w:rsidRDefault="00CE7C91" w:rsidP="00CE7C91">
      <w:pPr>
        <w:rPr>
          <w:rFonts w:ascii="Verdana" w:hAnsi="Verdana" w:cs="Times New Roman"/>
          <w:sz w:val="12"/>
          <w:szCs w:val="12"/>
        </w:rPr>
      </w:pPr>
      <w:r w:rsidRPr="002507E5">
        <w:rPr>
          <w:rFonts w:ascii="Verdana" w:hAnsi="Verdana" w:cs="Times New Roman"/>
          <w:sz w:val="12"/>
          <w:szCs w:val="12"/>
        </w:rPr>
        <w:t xml:space="preserve">      </w:t>
      </w:r>
      <w:r w:rsidR="00FF0553" w:rsidRPr="002507E5">
        <w:rPr>
          <w:rFonts w:ascii="Verdana" w:hAnsi="Verdana" w:cs="Times New Roman"/>
          <w:sz w:val="12"/>
          <w:szCs w:val="12"/>
        </w:rPr>
        <w:t>1.3</w:t>
      </w:r>
      <w:r w:rsidR="00FF0553" w:rsidRPr="00FF0553">
        <w:rPr>
          <w:rFonts w:ascii="Verdana" w:hAnsi="Verdana" w:cs="Times New Roman"/>
          <w:sz w:val="12"/>
          <w:szCs w:val="12"/>
        </w:rPr>
        <w:t xml:space="preserve"> дисплей индикатора с четкой шкалой можно регулировать для удобства чтения в различных положениях</w:t>
      </w:r>
    </w:p>
    <w:p w14:paraId="42F90A92" w14:textId="08B5F09E" w:rsidR="00FF0553" w:rsidRPr="00FF0553" w:rsidRDefault="00CE7C91" w:rsidP="00CE7C91">
      <w:pPr>
        <w:rPr>
          <w:rFonts w:ascii="Verdana" w:hAnsi="Verdana" w:cs="Times New Roman"/>
          <w:sz w:val="12"/>
          <w:szCs w:val="12"/>
        </w:rPr>
      </w:pPr>
      <w:r w:rsidRPr="002507E5">
        <w:rPr>
          <w:rFonts w:ascii="Verdana" w:hAnsi="Verdana" w:cs="Times New Roman"/>
          <w:sz w:val="12"/>
          <w:szCs w:val="12"/>
        </w:rPr>
        <w:t xml:space="preserve">      </w:t>
      </w:r>
      <w:r w:rsidR="00FF0553" w:rsidRPr="002507E5">
        <w:rPr>
          <w:rFonts w:ascii="Verdana" w:hAnsi="Verdana" w:cs="Times New Roman"/>
          <w:sz w:val="12"/>
          <w:szCs w:val="12"/>
        </w:rPr>
        <w:t xml:space="preserve">1.4 </w:t>
      </w:r>
      <w:r w:rsidR="00FF0553" w:rsidRPr="00FF0553">
        <w:rPr>
          <w:rFonts w:ascii="Verdana" w:hAnsi="Verdana" w:cs="Times New Roman"/>
          <w:sz w:val="12"/>
          <w:szCs w:val="12"/>
        </w:rPr>
        <w:t xml:space="preserve">измеритель с индикатором часового типа SPH-003 </w:t>
      </w:r>
      <w:proofErr w:type="spellStart"/>
      <w:r w:rsidR="00FF0553" w:rsidRPr="00FF0553">
        <w:rPr>
          <w:rFonts w:ascii="Verdana" w:hAnsi="Verdana" w:cs="Times New Roman"/>
          <w:sz w:val="12"/>
          <w:szCs w:val="12"/>
        </w:rPr>
        <w:t>Woodwork</w:t>
      </w:r>
      <w:proofErr w:type="spellEnd"/>
      <w:r w:rsidR="00FF0553" w:rsidRPr="00FF0553">
        <w:rPr>
          <w:rFonts w:ascii="Verdana" w:hAnsi="Verdana" w:cs="Times New Roman"/>
          <w:sz w:val="12"/>
          <w:szCs w:val="12"/>
        </w:rPr>
        <w:t xml:space="preserve"> является наиболее универсальным средством для точной настройки пильного станка и прочего оборудования в деревообрабатывающих</w:t>
      </w:r>
    </w:p>
    <w:p w14:paraId="730F9799" w14:textId="77777777" w:rsidR="00FF0553" w:rsidRPr="002507E5" w:rsidRDefault="00FF0553" w:rsidP="00CE7C91">
      <w:pPr>
        <w:rPr>
          <w:rFonts w:ascii="Verdana" w:hAnsi="Verdana" w:cs="Times New Roman"/>
          <w:sz w:val="12"/>
          <w:szCs w:val="12"/>
        </w:rPr>
      </w:pPr>
    </w:p>
    <w:p w14:paraId="2F03FDA2" w14:textId="1F6ED417" w:rsidR="00883C02" w:rsidRPr="002507E5" w:rsidRDefault="00FF0553" w:rsidP="00B86C9B">
      <w:pPr>
        <w:pStyle w:val="a8"/>
        <w:numPr>
          <w:ilvl w:val="0"/>
          <w:numId w:val="6"/>
        </w:numPr>
        <w:rPr>
          <w:rFonts w:ascii="Verdana" w:hAnsi="Verdana" w:cs="Times New Roman"/>
          <w:b/>
          <w:bCs/>
          <w:sz w:val="12"/>
          <w:szCs w:val="12"/>
        </w:rPr>
      </w:pPr>
      <w:r w:rsidRPr="002507E5">
        <w:rPr>
          <w:rFonts w:ascii="Verdana" w:hAnsi="Verdana" w:cs="Times New Roman"/>
          <w:b/>
          <w:bCs/>
          <w:sz w:val="12"/>
          <w:szCs w:val="12"/>
        </w:rPr>
        <w:t>ТЕХНИЧЕСКИЕ ХАРАКТЕРИСТИКИ</w:t>
      </w:r>
    </w:p>
    <w:p w14:paraId="675059C2" w14:textId="77777777" w:rsidR="00FF0553" w:rsidRPr="002507E5" w:rsidRDefault="00FF0553" w:rsidP="00FF0553">
      <w:pPr>
        <w:jc w:val="center"/>
        <w:rPr>
          <w:rFonts w:ascii="Verdana" w:hAnsi="Verdana" w:cs="Times New Roman"/>
          <w:b/>
          <w:bCs/>
          <w:sz w:val="12"/>
          <w:szCs w:val="12"/>
        </w:rPr>
      </w:pPr>
    </w:p>
    <w:p w14:paraId="4188D969" w14:textId="03A16D8B" w:rsidR="00FF0553" w:rsidRPr="00FF0553" w:rsidRDefault="00CE7C91" w:rsidP="00FF0553">
      <w:pPr>
        <w:jc w:val="left"/>
        <w:rPr>
          <w:rFonts w:ascii="Verdana" w:hAnsi="Verdana" w:cs="Times New Roman"/>
          <w:sz w:val="12"/>
          <w:szCs w:val="12"/>
        </w:rPr>
      </w:pPr>
      <w:r w:rsidRPr="002507E5">
        <w:rPr>
          <w:rFonts w:ascii="Verdana" w:hAnsi="Verdana" w:cs="Times New Roman"/>
          <w:sz w:val="12"/>
          <w:szCs w:val="12"/>
        </w:rPr>
        <w:t xml:space="preserve">      </w:t>
      </w:r>
      <w:r w:rsidR="00FF0553" w:rsidRPr="002507E5">
        <w:rPr>
          <w:rFonts w:ascii="Verdana" w:hAnsi="Verdana" w:cs="Times New Roman"/>
          <w:sz w:val="12"/>
          <w:szCs w:val="12"/>
        </w:rPr>
        <w:t>2.1</w:t>
      </w:r>
      <w:r w:rsidR="00FF0553" w:rsidRPr="00FF0553">
        <w:rPr>
          <w:rFonts w:ascii="Verdana" w:hAnsi="Verdana" w:cs="Times New Roman"/>
          <w:sz w:val="12"/>
          <w:szCs w:val="12"/>
        </w:rPr>
        <w:t xml:space="preserve"> тип дисплея аналоговый</w:t>
      </w:r>
    </w:p>
    <w:p w14:paraId="4CB5564E" w14:textId="62F4210C" w:rsidR="00FF0553" w:rsidRPr="002507E5" w:rsidRDefault="00CE7C91" w:rsidP="00FF0553">
      <w:pPr>
        <w:jc w:val="left"/>
        <w:rPr>
          <w:rFonts w:ascii="Verdana" w:hAnsi="Verdana" w:cs="Times New Roman"/>
          <w:sz w:val="12"/>
          <w:szCs w:val="12"/>
        </w:rPr>
      </w:pPr>
      <w:r w:rsidRPr="002507E5">
        <w:rPr>
          <w:rFonts w:ascii="Verdana" w:hAnsi="Verdana" w:cs="Times New Roman"/>
          <w:sz w:val="12"/>
          <w:szCs w:val="12"/>
        </w:rPr>
        <w:t xml:space="preserve">      </w:t>
      </w:r>
      <w:r w:rsidR="00FF0553" w:rsidRPr="002507E5">
        <w:rPr>
          <w:rFonts w:ascii="Verdana" w:hAnsi="Verdana" w:cs="Times New Roman"/>
          <w:sz w:val="12"/>
          <w:szCs w:val="12"/>
        </w:rPr>
        <w:t>2.2</w:t>
      </w:r>
      <w:r w:rsidR="00FF0553" w:rsidRPr="00FF0553">
        <w:rPr>
          <w:rFonts w:ascii="Verdana" w:hAnsi="Verdana" w:cs="Times New Roman"/>
          <w:sz w:val="12"/>
          <w:szCs w:val="12"/>
        </w:rPr>
        <w:t xml:space="preserve"> точность 0.01 мм</w:t>
      </w:r>
    </w:p>
    <w:p w14:paraId="133AFB2D" w14:textId="4AA4A200" w:rsidR="00FF0553" w:rsidRPr="00FF0553" w:rsidRDefault="00CE7C91" w:rsidP="00FF0553">
      <w:pPr>
        <w:jc w:val="left"/>
        <w:rPr>
          <w:rFonts w:ascii="Verdana" w:hAnsi="Verdana" w:cs="Times New Roman"/>
          <w:sz w:val="12"/>
          <w:szCs w:val="12"/>
        </w:rPr>
      </w:pPr>
      <w:r w:rsidRPr="002507E5">
        <w:rPr>
          <w:rFonts w:ascii="Verdana" w:hAnsi="Verdana" w:cs="Times New Roman"/>
          <w:sz w:val="12"/>
          <w:szCs w:val="12"/>
        </w:rPr>
        <w:t xml:space="preserve">      </w:t>
      </w:r>
      <w:r w:rsidR="00FF0553" w:rsidRPr="002507E5">
        <w:rPr>
          <w:rFonts w:ascii="Verdana" w:hAnsi="Verdana" w:cs="Times New Roman"/>
          <w:sz w:val="12"/>
          <w:szCs w:val="12"/>
        </w:rPr>
        <w:t xml:space="preserve">2.3 </w:t>
      </w:r>
      <w:r w:rsidR="00FF0553" w:rsidRPr="00FF0553">
        <w:rPr>
          <w:rFonts w:ascii="Verdana" w:hAnsi="Verdana" w:cs="Times New Roman"/>
          <w:sz w:val="12"/>
          <w:szCs w:val="12"/>
        </w:rPr>
        <w:t xml:space="preserve">регулировка хода </w:t>
      </w:r>
      <w:proofErr w:type="gramStart"/>
      <w:r w:rsidR="00FF0553" w:rsidRPr="00FF0553">
        <w:rPr>
          <w:rFonts w:ascii="Verdana" w:hAnsi="Verdana" w:cs="Times New Roman"/>
          <w:sz w:val="12"/>
          <w:szCs w:val="12"/>
        </w:rPr>
        <w:t>130-220</w:t>
      </w:r>
      <w:proofErr w:type="gramEnd"/>
      <w:r w:rsidR="00FF0553" w:rsidRPr="00FF0553">
        <w:rPr>
          <w:rFonts w:ascii="Verdana" w:hAnsi="Verdana" w:cs="Times New Roman"/>
          <w:sz w:val="12"/>
          <w:szCs w:val="12"/>
        </w:rPr>
        <w:t xml:space="preserve"> мм</w:t>
      </w:r>
    </w:p>
    <w:p w14:paraId="58C29B21" w14:textId="28E7AF45" w:rsidR="00FF0553" w:rsidRPr="00FF0553" w:rsidRDefault="00CE7C91" w:rsidP="00FF0553">
      <w:pPr>
        <w:jc w:val="left"/>
        <w:rPr>
          <w:rFonts w:ascii="Verdana" w:hAnsi="Verdana" w:cs="Times New Roman"/>
          <w:sz w:val="12"/>
          <w:szCs w:val="12"/>
        </w:rPr>
      </w:pPr>
      <w:r w:rsidRPr="002507E5">
        <w:rPr>
          <w:rFonts w:ascii="Verdana" w:hAnsi="Verdana" w:cs="Times New Roman"/>
          <w:sz w:val="12"/>
          <w:szCs w:val="12"/>
        </w:rPr>
        <w:t xml:space="preserve">      </w:t>
      </w:r>
      <w:r w:rsidR="00FF0553" w:rsidRPr="002507E5">
        <w:rPr>
          <w:rFonts w:ascii="Verdana" w:hAnsi="Verdana" w:cs="Times New Roman"/>
          <w:sz w:val="12"/>
          <w:szCs w:val="12"/>
        </w:rPr>
        <w:t>2.4</w:t>
      </w:r>
      <w:r w:rsidR="00FF0553" w:rsidRPr="00FF0553">
        <w:rPr>
          <w:rFonts w:ascii="Verdana" w:hAnsi="Verdana" w:cs="Times New Roman"/>
          <w:sz w:val="12"/>
          <w:szCs w:val="12"/>
        </w:rPr>
        <w:t xml:space="preserve"> габариты 230</w:t>
      </w:r>
      <w:r w:rsidR="005D4C51" w:rsidRPr="002507E5">
        <w:rPr>
          <w:rFonts w:ascii="Verdana" w:hAnsi="Verdana" w:cs="Times New Roman"/>
          <w:sz w:val="12"/>
          <w:szCs w:val="12"/>
        </w:rPr>
        <w:t>х</w:t>
      </w:r>
      <w:r w:rsidR="00FF0553" w:rsidRPr="00FF0553">
        <w:rPr>
          <w:rFonts w:ascii="Verdana" w:hAnsi="Verdana" w:cs="Times New Roman"/>
          <w:sz w:val="12"/>
          <w:szCs w:val="12"/>
        </w:rPr>
        <w:t>43</w:t>
      </w:r>
      <w:r w:rsidR="005D4C51" w:rsidRPr="002507E5">
        <w:rPr>
          <w:rFonts w:ascii="Verdana" w:hAnsi="Verdana" w:cs="Times New Roman"/>
          <w:sz w:val="12"/>
          <w:szCs w:val="12"/>
        </w:rPr>
        <w:t>х</w:t>
      </w:r>
      <w:r w:rsidR="00FF0553" w:rsidRPr="00FF0553">
        <w:rPr>
          <w:rFonts w:ascii="Verdana" w:hAnsi="Verdana" w:cs="Times New Roman"/>
          <w:sz w:val="12"/>
          <w:szCs w:val="12"/>
        </w:rPr>
        <w:t>15 мм</w:t>
      </w:r>
    </w:p>
    <w:p w14:paraId="3CC61A27" w14:textId="1D28405B" w:rsidR="00FF0553" w:rsidRPr="00FF0553" w:rsidRDefault="00CE7C91" w:rsidP="00FF0553">
      <w:pPr>
        <w:jc w:val="left"/>
        <w:rPr>
          <w:rFonts w:ascii="Verdana" w:hAnsi="Verdana" w:cs="Times New Roman"/>
          <w:sz w:val="12"/>
          <w:szCs w:val="12"/>
        </w:rPr>
      </w:pPr>
      <w:r w:rsidRPr="002507E5">
        <w:rPr>
          <w:rFonts w:ascii="Verdana" w:hAnsi="Verdana" w:cs="Times New Roman"/>
          <w:sz w:val="12"/>
          <w:szCs w:val="12"/>
        </w:rPr>
        <w:t xml:space="preserve">      </w:t>
      </w:r>
      <w:r w:rsidR="00FF0553" w:rsidRPr="002507E5">
        <w:rPr>
          <w:rFonts w:ascii="Verdana" w:hAnsi="Verdana" w:cs="Times New Roman"/>
          <w:sz w:val="12"/>
          <w:szCs w:val="12"/>
        </w:rPr>
        <w:t xml:space="preserve">2.5 </w:t>
      </w:r>
      <w:r w:rsidR="00FF0553" w:rsidRPr="00FF0553">
        <w:rPr>
          <w:rFonts w:ascii="Verdana" w:hAnsi="Verdana" w:cs="Times New Roman"/>
          <w:sz w:val="12"/>
          <w:szCs w:val="12"/>
        </w:rPr>
        <w:t>вес нетто 0.35 кг</w:t>
      </w:r>
      <w:r w:rsidR="00FF0553" w:rsidRPr="00FF0553">
        <w:rPr>
          <w:rFonts w:ascii="Verdana" w:hAnsi="Verdana" w:cs="Times New Roman"/>
          <w:sz w:val="12"/>
          <w:szCs w:val="12"/>
        </w:rPr>
        <w:br/>
      </w:r>
      <w:r w:rsidRPr="002507E5">
        <w:rPr>
          <w:rFonts w:ascii="Verdana" w:hAnsi="Verdana" w:cs="Times New Roman"/>
          <w:sz w:val="12"/>
          <w:szCs w:val="12"/>
        </w:rPr>
        <w:t xml:space="preserve">      </w:t>
      </w:r>
      <w:r w:rsidR="00FF0553" w:rsidRPr="002507E5">
        <w:rPr>
          <w:rFonts w:ascii="Verdana" w:hAnsi="Verdana" w:cs="Times New Roman"/>
          <w:sz w:val="12"/>
          <w:szCs w:val="12"/>
        </w:rPr>
        <w:t xml:space="preserve">2.6 </w:t>
      </w:r>
      <w:r w:rsidR="00FF0553" w:rsidRPr="00FF0553">
        <w:rPr>
          <w:rFonts w:ascii="Verdana" w:hAnsi="Verdana" w:cs="Times New Roman"/>
          <w:sz w:val="12"/>
          <w:szCs w:val="12"/>
        </w:rPr>
        <w:t>вес брутто 0.46 кг</w:t>
      </w:r>
    </w:p>
    <w:p w14:paraId="47070134" w14:textId="77777777" w:rsidR="002507E5" w:rsidRPr="002507E5" w:rsidRDefault="002507E5" w:rsidP="002507E5">
      <w:pPr>
        <w:rPr>
          <w:rFonts w:ascii="Verdana" w:hAnsi="Verdana" w:cs="Times New Roman"/>
          <w:b/>
          <w:bCs/>
          <w:sz w:val="12"/>
          <w:szCs w:val="12"/>
        </w:rPr>
      </w:pPr>
    </w:p>
    <w:p w14:paraId="472601F9" w14:textId="6980541A" w:rsidR="00883C02" w:rsidRPr="002507E5" w:rsidRDefault="00FF0553" w:rsidP="002507E5">
      <w:pPr>
        <w:pStyle w:val="a8"/>
        <w:numPr>
          <w:ilvl w:val="0"/>
          <w:numId w:val="6"/>
        </w:numPr>
        <w:rPr>
          <w:rFonts w:ascii="Verdana" w:hAnsi="Verdana" w:cs="Times New Roman"/>
          <w:b/>
          <w:bCs/>
          <w:sz w:val="12"/>
          <w:szCs w:val="12"/>
        </w:rPr>
      </w:pPr>
      <w:r w:rsidRPr="002507E5">
        <w:rPr>
          <w:rFonts w:ascii="Verdana" w:hAnsi="Verdana" w:cs="Times New Roman"/>
          <w:b/>
          <w:bCs/>
          <w:sz w:val="12"/>
          <w:szCs w:val="12"/>
        </w:rPr>
        <w:t>УСЛОВИЯ ЭКСПЛУАТАЦИИ</w:t>
      </w:r>
    </w:p>
    <w:p w14:paraId="1B441CBD" w14:textId="77777777" w:rsidR="00FF0553" w:rsidRPr="002507E5" w:rsidRDefault="00FF0553" w:rsidP="00FF0553">
      <w:pPr>
        <w:rPr>
          <w:rFonts w:ascii="Verdana" w:hAnsi="Verdana" w:cs="Times New Roman"/>
          <w:sz w:val="12"/>
          <w:szCs w:val="12"/>
        </w:rPr>
      </w:pPr>
    </w:p>
    <w:p w14:paraId="4ED6E01D" w14:textId="2DD855D3" w:rsidR="00FF0553" w:rsidRPr="002507E5" w:rsidRDefault="00FF0553" w:rsidP="002507E5">
      <w:pPr>
        <w:pStyle w:val="a8"/>
        <w:numPr>
          <w:ilvl w:val="1"/>
          <w:numId w:val="7"/>
        </w:numPr>
        <w:jc w:val="left"/>
        <w:rPr>
          <w:rFonts w:ascii="Verdana" w:hAnsi="Verdana" w:cs="Times New Roman"/>
          <w:sz w:val="12"/>
          <w:szCs w:val="12"/>
        </w:rPr>
      </w:pPr>
      <w:r w:rsidRPr="002507E5">
        <w:rPr>
          <w:rFonts w:ascii="Verdana" w:hAnsi="Verdana" w:cs="Times New Roman"/>
          <w:sz w:val="12"/>
          <w:szCs w:val="12"/>
        </w:rPr>
        <w:t>Температура рабочего пространства в процессе измерения должна быть (20+/-</w:t>
      </w:r>
      <w:proofErr w:type="gramStart"/>
      <w:r w:rsidRPr="002507E5">
        <w:rPr>
          <w:rFonts w:ascii="Verdana" w:hAnsi="Verdana" w:cs="Times New Roman"/>
          <w:sz w:val="12"/>
          <w:szCs w:val="12"/>
        </w:rPr>
        <w:t>15)*</w:t>
      </w:r>
      <w:proofErr w:type="gramEnd"/>
      <w:r w:rsidRPr="002507E5">
        <w:rPr>
          <w:rFonts w:ascii="Verdana" w:hAnsi="Verdana" w:cs="Times New Roman"/>
          <w:sz w:val="12"/>
          <w:szCs w:val="12"/>
        </w:rPr>
        <w:t>С</w:t>
      </w:r>
    </w:p>
    <w:p w14:paraId="2AF59ADB" w14:textId="35F8BF4B" w:rsidR="00FF0553" w:rsidRPr="002507E5" w:rsidRDefault="005D4C51" w:rsidP="002507E5">
      <w:pPr>
        <w:pStyle w:val="a8"/>
        <w:numPr>
          <w:ilvl w:val="1"/>
          <w:numId w:val="7"/>
        </w:numPr>
        <w:jc w:val="left"/>
        <w:rPr>
          <w:rFonts w:ascii="Verdana" w:hAnsi="Verdana" w:cs="Times New Roman"/>
          <w:sz w:val="12"/>
          <w:szCs w:val="12"/>
        </w:rPr>
      </w:pPr>
      <w:r w:rsidRPr="002507E5">
        <w:rPr>
          <w:rFonts w:ascii="Verdana" w:hAnsi="Verdana" w:cs="Times New Roman"/>
          <w:sz w:val="12"/>
          <w:szCs w:val="12"/>
        </w:rPr>
        <w:t>Относительная влажность воздуха не более 80% при температуре 20*С</w:t>
      </w:r>
    </w:p>
    <w:p w14:paraId="1F7E6877" w14:textId="2AA1A35F" w:rsidR="00FF0553" w:rsidRPr="002507E5" w:rsidRDefault="00FF0553" w:rsidP="002507E5">
      <w:pPr>
        <w:pStyle w:val="a8"/>
        <w:numPr>
          <w:ilvl w:val="1"/>
          <w:numId w:val="7"/>
        </w:numPr>
        <w:jc w:val="left"/>
        <w:rPr>
          <w:rFonts w:ascii="Verdana" w:hAnsi="Verdana" w:cs="Times New Roman"/>
          <w:sz w:val="12"/>
          <w:szCs w:val="12"/>
        </w:rPr>
      </w:pPr>
      <w:r w:rsidRPr="002507E5">
        <w:rPr>
          <w:rFonts w:ascii="Verdana" w:hAnsi="Verdana" w:cs="Times New Roman"/>
          <w:sz w:val="12"/>
          <w:szCs w:val="12"/>
        </w:rPr>
        <w:t xml:space="preserve">Перед работой с приспособлением </w:t>
      </w:r>
      <w:r w:rsidRPr="002507E5">
        <w:rPr>
          <w:rFonts w:ascii="Verdana" w:hAnsi="Verdana" w:cs="Times New Roman"/>
          <w:sz w:val="12"/>
          <w:szCs w:val="12"/>
          <w:lang w:val="en-US"/>
        </w:rPr>
        <w:t>SPH</w:t>
      </w:r>
      <w:r w:rsidRPr="002507E5">
        <w:rPr>
          <w:rFonts w:ascii="Verdana" w:hAnsi="Verdana" w:cs="Times New Roman"/>
          <w:sz w:val="12"/>
          <w:szCs w:val="12"/>
        </w:rPr>
        <w:t>-003 следует отключить ваше оборудование от электросети.</w:t>
      </w:r>
    </w:p>
    <w:p w14:paraId="4E999074" w14:textId="5B0B857E" w:rsidR="002507E5" w:rsidRPr="002507E5" w:rsidRDefault="00FF0553" w:rsidP="002507E5">
      <w:pPr>
        <w:pStyle w:val="a8"/>
        <w:numPr>
          <w:ilvl w:val="1"/>
          <w:numId w:val="7"/>
        </w:numPr>
        <w:jc w:val="left"/>
        <w:rPr>
          <w:rFonts w:ascii="Verdana" w:hAnsi="Verdana" w:cs="Times New Roman"/>
          <w:sz w:val="12"/>
          <w:szCs w:val="12"/>
        </w:rPr>
      </w:pPr>
      <w:r w:rsidRPr="002507E5">
        <w:rPr>
          <w:rFonts w:ascii="Verdana" w:hAnsi="Verdana" w:cs="Times New Roman"/>
          <w:sz w:val="12"/>
          <w:szCs w:val="12"/>
        </w:rPr>
        <w:t>После использовани</w:t>
      </w:r>
      <w:r w:rsidR="005D4C51" w:rsidRPr="002507E5">
        <w:rPr>
          <w:rFonts w:ascii="Verdana" w:hAnsi="Verdana" w:cs="Times New Roman"/>
          <w:sz w:val="12"/>
          <w:szCs w:val="12"/>
        </w:rPr>
        <w:t>я</w:t>
      </w:r>
      <w:r w:rsidRPr="002507E5">
        <w:rPr>
          <w:rFonts w:ascii="Verdana" w:hAnsi="Verdana" w:cs="Times New Roman"/>
          <w:sz w:val="12"/>
          <w:szCs w:val="12"/>
        </w:rPr>
        <w:t xml:space="preserve"> храните приспособление </w:t>
      </w:r>
      <w:r w:rsidRPr="002507E5">
        <w:rPr>
          <w:rFonts w:ascii="Verdana" w:hAnsi="Verdana" w:cs="Times New Roman"/>
          <w:sz w:val="12"/>
          <w:szCs w:val="12"/>
          <w:lang w:val="en-US"/>
        </w:rPr>
        <w:t>SPH</w:t>
      </w:r>
      <w:r w:rsidRPr="002507E5">
        <w:rPr>
          <w:rFonts w:ascii="Verdana" w:hAnsi="Verdana" w:cs="Times New Roman"/>
          <w:sz w:val="12"/>
          <w:szCs w:val="12"/>
        </w:rPr>
        <w:t>-003 в сухом месте</w:t>
      </w:r>
      <w:r w:rsidR="005D4C51" w:rsidRPr="002507E5">
        <w:rPr>
          <w:rFonts w:ascii="Verdana" w:hAnsi="Verdana" w:cs="Times New Roman"/>
          <w:sz w:val="12"/>
          <w:szCs w:val="12"/>
        </w:rPr>
        <w:t>.</w:t>
      </w:r>
    </w:p>
    <w:p w14:paraId="45A2BDE5" w14:textId="77777777" w:rsidR="00FF0553" w:rsidRPr="002507E5" w:rsidRDefault="00FF0553" w:rsidP="002507E5">
      <w:pPr>
        <w:pStyle w:val="a8"/>
        <w:numPr>
          <w:ilvl w:val="1"/>
          <w:numId w:val="7"/>
        </w:numPr>
        <w:jc w:val="left"/>
        <w:rPr>
          <w:rFonts w:ascii="Verdana" w:hAnsi="Verdana" w:cs="Times New Roman"/>
          <w:sz w:val="12"/>
          <w:szCs w:val="12"/>
        </w:rPr>
      </w:pPr>
      <w:r w:rsidRPr="002507E5">
        <w:rPr>
          <w:rFonts w:ascii="Verdana" w:hAnsi="Verdana" w:cs="Times New Roman"/>
          <w:sz w:val="12"/>
          <w:szCs w:val="12"/>
        </w:rPr>
        <w:t>Не работайте с инструментами в состоянии усталости или алкогольного опьянения.</w:t>
      </w:r>
    </w:p>
    <w:p w14:paraId="1F0F4851" w14:textId="7F5DF870" w:rsidR="00FF0553" w:rsidRPr="002507E5" w:rsidRDefault="005D4C51" w:rsidP="002507E5">
      <w:pPr>
        <w:pStyle w:val="a8"/>
        <w:numPr>
          <w:ilvl w:val="1"/>
          <w:numId w:val="7"/>
        </w:numPr>
        <w:jc w:val="left"/>
        <w:rPr>
          <w:rFonts w:ascii="Verdana" w:hAnsi="Verdana" w:cs="Times New Roman"/>
          <w:sz w:val="12"/>
          <w:szCs w:val="12"/>
        </w:rPr>
      </w:pPr>
      <w:r w:rsidRPr="002507E5">
        <w:rPr>
          <w:rFonts w:ascii="Verdana" w:hAnsi="Verdana" w:cs="Times New Roman"/>
          <w:sz w:val="12"/>
          <w:szCs w:val="12"/>
        </w:rPr>
        <w:t>Содержание в окружающей среде агрессивных газов и паров не допускается.</w:t>
      </w:r>
    </w:p>
    <w:p w14:paraId="08DB2059" w14:textId="77777777" w:rsidR="005D4C51" w:rsidRPr="002507E5" w:rsidRDefault="005D4C51" w:rsidP="005D4C51">
      <w:pPr>
        <w:rPr>
          <w:rFonts w:ascii="Verdana" w:hAnsi="Verdana" w:cs="Times New Roman"/>
          <w:b/>
          <w:sz w:val="12"/>
          <w:szCs w:val="12"/>
        </w:rPr>
      </w:pPr>
    </w:p>
    <w:p w14:paraId="556FB8DA" w14:textId="468F73B0" w:rsidR="003C2992" w:rsidRPr="002507E5" w:rsidRDefault="005D4C51" w:rsidP="002507E5">
      <w:pPr>
        <w:pStyle w:val="a8"/>
        <w:numPr>
          <w:ilvl w:val="0"/>
          <w:numId w:val="7"/>
        </w:numPr>
        <w:jc w:val="center"/>
        <w:rPr>
          <w:rFonts w:ascii="Verdana" w:hAnsi="Verdana" w:cs="Times New Roman"/>
          <w:b/>
          <w:sz w:val="12"/>
          <w:szCs w:val="12"/>
        </w:rPr>
      </w:pPr>
      <w:r w:rsidRPr="002507E5">
        <w:rPr>
          <w:rFonts w:ascii="Verdana" w:hAnsi="Verdana" w:cs="Times New Roman"/>
          <w:b/>
          <w:sz w:val="12"/>
          <w:szCs w:val="12"/>
        </w:rPr>
        <w:t>КОМПЛЕКТНОСТЬ</w:t>
      </w:r>
    </w:p>
    <w:p w14:paraId="573B1348" w14:textId="77777777" w:rsidR="005D4C51" w:rsidRPr="002507E5" w:rsidRDefault="005D4C51" w:rsidP="005D4C51">
      <w:pPr>
        <w:jc w:val="center"/>
        <w:rPr>
          <w:rFonts w:ascii="Verdana" w:hAnsi="Verdana" w:cs="Times New Roman"/>
          <w:b/>
          <w:sz w:val="12"/>
          <w:szCs w:val="12"/>
        </w:rPr>
      </w:pPr>
    </w:p>
    <w:p w14:paraId="42628B41" w14:textId="1FA263E2" w:rsidR="005D4C51" w:rsidRPr="002507E5" w:rsidRDefault="005D4C51" w:rsidP="005D4C51">
      <w:pPr>
        <w:jc w:val="left"/>
        <w:rPr>
          <w:rFonts w:ascii="Verdana" w:hAnsi="Verdana" w:cs="Times New Roman"/>
          <w:bCs/>
          <w:sz w:val="12"/>
          <w:szCs w:val="12"/>
        </w:rPr>
      </w:pPr>
      <w:r w:rsidRPr="002507E5">
        <w:rPr>
          <w:rFonts w:ascii="Verdana" w:hAnsi="Verdana" w:cs="Times New Roman"/>
          <w:bCs/>
          <w:sz w:val="12"/>
          <w:szCs w:val="12"/>
        </w:rPr>
        <w:t>В комплект прибора входят</w:t>
      </w:r>
      <w:r w:rsidRPr="002507E5">
        <w:rPr>
          <w:rFonts w:ascii="Verdana" w:hAnsi="Verdana" w:cs="Times New Roman"/>
          <w:bCs/>
          <w:sz w:val="12"/>
          <w:szCs w:val="12"/>
          <w:lang w:val="en-US"/>
        </w:rPr>
        <w:t>:</w:t>
      </w:r>
    </w:p>
    <w:p w14:paraId="649ACA6C" w14:textId="18742CDD" w:rsidR="005D4C51" w:rsidRPr="002507E5" w:rsidRDefault="005D4C51" w:rsidP="005D4C51">
      <w:pPr>
        <w:rPr>
          <w:rFonts w:ascii="Verdana" w:hAnsi="Verdana" w:cs="Times New Roman"/>
          <w:sz w:val="12"/>
          <w:szCs w:val="12"/>
        </w:rPr>
      </w:pPr>
      <w:r w:rsidRPr="002507E5">
        <w:rPr>
          <w:rFonts w:ascii="Verdana" w:hAnsi="Verdana" w:cs="Times New Roman"/>
          <w:sz w:val="12"/>
          <w:szCs w:val="12"/>
        </w:rPr>
        <w:t>-</w:t>
      </w:r>
      <w:r w:rsidRPr="002507E5">
        <w:rPr>
          <w:rFonts w:ascii="Verdana" w:hAnsi="Verdana" w:cs="Times New Roman"/>
          <w:sz w:val="12"/>
          <w:szCs w:val="12"/>
        </w:rPr>
        <w:t xml:space="preserve">Индикатор часового типа </w:t>
      </w:r>
    </w:p>
    <w:p w14:paraId="7848CB12" w14:textId="79D134E3" w:rsidR="005D4C51" w:rsidRPr="002507E5" w:rsidRDefault="005D4C51" w:rsidP="005D4C51">
      <w:pPr>
        <w:rPr>
          <w:rFonts w:ascii="Verdana" w:hAnsi="Verdana" w:cs="Times New Roman"/>
          <w:sz w:val="12"/>
          <w:szCs w:val="12"/>
        </w:rPr>
      </w:pPr>
      <w:r w:rsidRPr="002507E5">
        <w:rPr>
          <w:rFonts w:ascii="Verdana" w:hAnsi="Verdana" w:cs="Times New Roman"/>
          <w:sz w:val="12"/>
          <w:szCs w:val="12"/>
        </w:rPr>
        <w:t>-</w:t>
      </w:r>
      <w:r w:rsidRPr="002507E5">
        <w:rPr>
          <w:rFonts w:ascii="Verdana" w:hAnsi="Verdana" w:cs="Times New Roman"/>
          <w:sz w:val="12"/>
          <w:szCs w:val="12"/>
        </w:rPr>
        <w:t xml:space="preserve">Штанга </w:t>
      </w:r>
    </w:p>
    <w:p w14:paraId="1BA36814" w14:textId="6AB8270F" w:rsidR="005D4C51" w:rsidRPr="002507E5" w:rsidRDefault="005D4C51" w:rsidP="005D4C51">
      <w:pPr>
        <w:rPr>
          <w:rFonts w:ascii="Verdana" w:hAnsi="Verdana" w:cs="Times New Roman"/>
          <w:sz w:val="12"/>
          <w:szCs w:val="12"/>
        </w:rPr>
      </w:pPr>
      <w:r w:rsidRPr="002507E5">
        <w:rPr>
          <w:rFonts w:ascii="Verdana" w:hAnsi="Verdana" w:cs="Times New Roman"/>
          <w:sz w:val="12"/>
          <w:szCs w:val="12"/>
        </w:rPr>
        <w:t>-</w:t>
      </w:r>
      <w:r w:rsidRPr="002507E5">
        <w:rPr>
          <w:rFonts w:ascii="Verdana" w:hAnsi="Verdana" w:cs="Times New Roman"/>
          <w:sz w:val="12"/>
          <w:szCs w:val="12"/>
        </w:rPr>
        <w:t>Основание с ползуном</w:t>
      </w:r>
    </w:p>
    <w:p w14:paraId="66DC8887" w14:textId="2CC3F31C" w:rsidR="005D4C51" w:rsidRPr="002507E5" w:rsidRDefault="005D4C51" w:rsidP="005D4C51">
      <w:pPr>
        <w:rPr>
          <w:rFonts w:ascii="Verdana" w:hAnsi="Verdana" w:cs="Times New Roman"/>
          <w:sz w:val="12"/>
          <w:szCs w:val="12"/>
        </w:rPr>
      </w:pPr>
      <w:r w:rsidRPr="002507E5">
        <w:rPr>
          <w:rFonts w:ascii="Verdana" w:hAnsi="Verdana" w:cs="Times New Roman"/>
          <w:sz w:val="12"/>
          <w:szCs w:val="12"/>
        </w:rPr>
        <w:t>-</w:t>
      </w:r>
      <w:r w:rsidRPr="002507E5">
        <w:rPr>
          <w:rFonts w:ascii="Verdana" w:hAnsi="Verdana" w:cs="Times New Roman"/>
          <w:sz w:val="12"/>
          <w:szCs w:val="12"/>
        </w:rPr>
        <w:t xml:space="preserve">Фиксирующий винт </w:t>
      </w:r>
    </w:p>
    <w:p w14:paraId="14D470F0" w14:textId="6B7C6B4D" w:rsidR="005D4C51" w:rsidRPr="002507E5" w:rsidRDefault="005D4C51" w:rsidP="005D4C51">
      <w:pPr>
        <w:rPr>
          <w:rFonts w:ascii="Verdana" w:hAnsi="Verdana" w:cs="Times New Roman"/>
          <w:sz w:val="12"/>
          <w:szCs w:val="12"/>
        </w:rPr>
      </w:pPr>
      <w:r w:rsidRPr="002507E5">
        <w:rPr>
          <w:rFonts w:ascii="Verdana" w:hAnsi="Verdana" w:cs="Times New Roman"/>
          <w:sz w:val="12"/>
          <w:szCs w:val="12"/>
        </w:rPr>
        <w:t>-Упаковка</w:t>
      </w:r>
    </w:p>
    <w:p w14:paraId="5CA02B39" w14:textId="614E9B22" w:rsidR="005D4C51" w:rsidRPr="002507E5" w:rsidRDefault="005D4C51" w:rsidP="005D4C51">
      <w:pPr>
        <w:rPr>
          <w:rFonts w:ascii="Verdana" w:hAnsi="Verdana" w:cs="Times New Roman"/>
          <w:sz w:val="12"/>
          <w:szCs w:val="12"/>
        </w:rPr>
      </w:pPr>
      <w:r w:rsidRPr="002507E5">
        <w:rPr>
          <w:rFonts w:ascii="Verdana" w:hAnsi="Verdana" w:cs="Times New Roman"/>
          <w:sz w:val="12"/>
          <w:szCs w:val="12"/>
        </w:rPr>
        <w:t>-Паспорт</w:t>
      </w:r>
    </w:p>
    <w:p w14:paraId="6292C81C" w14:textId="77777777" w:rsidR="005D4C51" w:rsidRPr="002507E5" w:rsidRDefault="005D4C51" w:rsidP="005D4C51">
      <w:pPr>
        <w:jc w:val="left"/>
        <w:rPr>
          <w:rFonts w:cs="Times New Roman"/>
          <w:bCs/>
          <w:sz w:val="12"/>
          <w:szCs w:val="12"/>
        </w:rPr>
      </w:pPr>
    </w:p>
    <w:p w14:paraId="7D9F1231" w14:textId="160BA1F2" w:rsidR="00CE7C91" w:rsidRPr="002507E5" w:rsidRDefault="00826D9C" w:rsidP="00CE7C91">
      <w:pPr>
        <w:jc w:val="center"/>
        <w:rPr>
          <w:rFonts w:cs="Times New Roman"/>
          <w:b/>
          <w:sz w:val="12"/>
          <w:szCs w:val="12"/>
        </w:rPr>
      </w:pPr>
      <w:r w:rsidRPr="002507E5">
        <w:rPr>
          <w:noProof/>
          <w:sz w:val="12"/>
          <w:szCs w:val="12"/>
          <w:lang w:eastAsia="ru-RU"/>
        </w:rPr>
        <w:drawing>
          <wp:anchor distT="0" distB="0" distL="114300" distR="114300" simplePos="0" relativeHeight="251881472" behindDoc="0" locked="0" layoutInCell="1" allowOverlap="1" wp14:anchorId="0EF48975" wp14:editId="77F73C10">
            <wp:simplePos x="0" y="0"/>
            <wp:positionH relativeFrom="column">
              <wp:posOffset>3295650</wp:posOffset>
            </wp:positionH>
            <wp:positionV relativeFrom="paragraph">
              <wp:posOffset>44450</wp:posOffset>
            </wp:positionV>
            <wp:extent cx="2889885" cy="2845435"/>
            <wp:effectExtent l="0" t="0" r="5715" b="0"/>
            <wp:wrapSquare wrapText="bothSides"/>
            <wp:docPr id="1871544645" name="Рисунок 1871544645" descr="Изображение выглядит как инстр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Рисунок 116" descr="Изображение выглядит как инструмен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59609" w14:textId="77777777" w:rsidR="00CE7C91" w:rsidRPr="002507E5" w:rsidRDefault="00CE7C91" w:rsidP="00CE7C91">
      <w:pPr>
        <w:jc w:val="center"/>
        <w:rPr>
          <w:rFonts w:cs="Times New Roman"/>
          <w:b/>
          <w:sz w:val="12"/>
          <w:szCs w:val="12"/>
        </w:rPr>
      </w:pPr>
    </w:p>
    <w:p w14:paraId="03CBB543" w14:textId="3644F1E0" w:rsidR="00CE7C91" w:rsidRPr="002507E5" w:rsidRDefault="00826D9C" w:rsidP="00CE7C91">
      <w:pPr>
        <w:jc w:val="center"/>
        <w:rPr>
          <w:rFonts w:cs="Times New Roman"/>
          <w:b/>
          <w:sz w:val="12"/>
          <w:szCs w:val="12"/>
        </w:rPr>
      </w:pPr>
      <w:r w:rsidRPr="002507E5">
        <w:rPr>
          <w:noProof/>
          <w:sz w:val="12"/>
          <w:szCs w:val="12"/>
          <w:lang w:eastAsia="ru-RU"/>
        </w:rPr>
        <w:drawing>
          <wp:anchor distT="0" distB="0" distL="114300" distR="114300" simplePos="0" relativeHeight="251879424" behindDoc="0" locked="0" layoutInCell="1" allowOverlap="1" wp14:anchorId="2C26DD63" wp14:editId="0575F9B3">
            <wp:simplePos x="0" y="0"/>
            <wp:positionH relativeFrom="column">
              <wp:posOffset>85725</wp:posOffset>
            </wp:positionH>
            <wp:positionV relativeFrom="paragraph">
              <wp:posOffset>14605</wp:posOffset>
            </wp:positionV>
            <wp:extent cx="2362200" cy="2263140"/>
            <wp:effectExtent l="0" t="0" r="0" b="0"/>
            <wp:wrapSquare wrapText="bothSides"/>
            <wp:docPr id="1992322482" name="Рисунок 1992322482" descr="Изображение выглядит как инстр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037476" name="Рисунок 1993037476" descr="Изображение выглядит как инструмен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0B5C1" w14:textId="6E6670CD" w:rsidR="00CE7C91" w:rsidRPr="002507E5" w:rsidRDefault="00CE7C91" w:rsidP="00CE7C91">
      <w:pPr>
        <w:jc w:val="center"/>
        <w:rPr>
          <w:rFonts w:cs="Times New Roman"/>
          <w:b/>
          <w:sz w:val="12"/>
          <w:szCs w:val="12"/>
        </w:rPr>
      </w:pPr>
    </w:p>
    <w:p w14:paraId="5A498A9F" w14:textId="77777777" w:rsidR="00CE7C91" w:rsidRPr="002507E5" w:rsidRDefault="00CE7C91" w:rsidP="00CE7C91">
      <w:pPr>
        <w:jc w:val="center"/>
        <w:rPr>
          <w:rFonts w:cs="Times New Roman"/>
          <w:b/>
          <w:sz w:val="12"/>
          <w:szCs w:val="12"/>
        </w:rPr>
      </w:pPr>
    </w:p>
    <w:p w14:paraId="0F455E4B" w14:textId="490A96B8" w:rsidR="00CE7C91" w:rsidRPr="002507E5" w:rsidRDefault="00CE7C91" w:rsidP="00CE7C91">
      <w:pPr>
        <w:jc w:val="center"/>
        <w:rPr>
          <w:rFonts w:cs="Times New Roman"/>
          <w:b/>
          <w:sz w:val="12"/>
          <w:szCs w:val="12"/>
        </w:rPr>
      </w:pPr>
    </w:p>
    <w:p w14:paraId="58659136" w14:textId="77777777" w:rsidR="00CE7C91" w:rsidRPr="002507E5" w:rsidRDefault="00CE7C91" w:rsidP="00CE7C91">
      <w:pPr>
        <w:jc w:val="center"/>
        <w:rPr>
          <w:rFonts w:cs="Times New Roman"/>
          <w:b/>
          <w:sz w:val="12"/>
          <w:szCs w:val="12"/>
        </w:rPr>
      </w:pPr>
    </w:p>
    <w:p w14:paraId="22346A31" w14:textId="52154BD9" w:rsidR="00CE7C91" w:rsidRPr="002507E5" w:rsidRDefault="00CE7C91" w:rsidP="00CE7C91">
      <w:pPr>
        <w:jc w:val="center"/>
        <w:rPr>
          <w:rFonts w:cs="Times New Roman"/>
          <w:b/>
          <w:sz w:val="12"/>
          <w:szCs w:val="12"/>
        </w:rPr>
      </w:pPr>
    </w:p>
    <w:p w14:paraId="1297FE5C" w14:textId="77777777" w:rsidR="00CE7C91" w:rsidRPr="002507E5" w:rsidRDefault="00CE7C91" w:rsidP="00CE7C91">
      <w:pPr>
        <w:jc w:val="center"/>
        <w:rPr>
          <w:rFonts w:cs="Times New Roman"/>
          <w:b/>
          <w:sz w:val="12"/>
          <w:szCs w:val="12"/>
        </w:rPr>
      </w:pPr>
    </w:p>
    <w:p w14:paraId="343B016B" w14:textId="77777777" w:rsidR="00CE7C91" w:rsidRPr="002507E5" w:rsidRDefault="00CE7C91" w:rsidP="00CE7C91">
      <w:pPr>
        <w:jc w:val="center"/>
        <w:rPr>
          <w:rFonts w:cs="Times New Roman"/>
          <w:b/>
          <w:sz w:val="12"/>
          <w:szCs w:val="12"/>
        </w:rPr>
      </w:pPr>
    </w:p>
    <w:p w14:paraId="0C4C1CEF" w14:textId="77777777" w:rsidR="00CE7C91" w:rsidRPr="002507E5" w:rsidRDefault="00CE7C91" w:rsidP="00CE7C91">
      <w:pPr>
        <w:jc w:val="center"/>
        <w:rPr>
          <w:rFonts w:cs="Times New Roman"/>
          <w:b/>
          <w:sz w:val="12"/>
          <w:szCs w:val="12"/>
        </w:rPr>
      </w:pPr>
    </w:p>
    <w:p w14:paraId="16108DA9" w14:textId="77777777" w:rsidR="00826D9C" w:rsidRPr="002507E5" w:rsidRDefault="00826D9C" w:rsidP="003C2992">
      <w:pPr>
        <w:jc w:val="left"/>
        <w:rPr>
          <w:rFonts w:eastAsia="Times New Roman" w:cs="Times New Roman"/>
          <w:color w:val="282828"/>
          <w:sz w:val="12"/>
          <w:szCs w:val="12"/>
          <w:lang w:eastAsia="ru-RU"/>
        </w:rPr>
      </w:pPr>
    </w:p>
    <w:p w14:paraId="5D86A253" w14:textId="77777777" w:rsidR="00826D9C" w:rsidRPr="002507E5" w:rsidRDefault="00826D9C" w:rsidP="003C2992">
      <w:pPr>
        <w:jc w:val="left"/>
        <w:rPr>
          <w:rFonts w:eastAsia="Times New Roman" w:cs="Times New Roman"/>
          <w:color w:val="282828"/>
          <w:sz w:val="12"/>
          <w:szCs w:val="12"/>
          <w:lang w:eastAsia="ru-RU"/>
        </w:rPr>
      </w:pPr>
    </w:p>
    <w:p w14:paraId="45092E37" w14:textId="77777777" w:rsidR="00826D9C" w:rsidRPr="002507E5" w:rsidRDefault="00826D9C" w:rsidP="003C2992">
      <w:pPr>
        <w:jc w:val="left"/>
        <w:rPr>
          <w:rFonts w:eastAsia="Times New Roman" w:cs="Times New Roman"/>
          <w:color w:val="282828"/>
          <w:sz w:val="12"/>
          <w:szCs w:val="12"/>
          <w:lang w:eastAsia="ru-RU"/>
        </w:rPr>
      </w:pPr>
    </w:p>
    <w:p w14:paraId="61F4913E" w14:textId="77777777" w:rsidR="00826D9C" w:rsidRPr="002507E5" w:rsidRDefault="00826D9C" w:rsidP="003C2992">
      <w:pPr>
        <w:jc w:val="left"/>
        <w:rPr>
          <w:rFonts w:eastAsia="Times New Roman" w:cs="Times New Roman"/>
          <w:color w:val="282828"/>
          <w:sz w:val="12"/>
          <w:szCs w:val="12"/>
          <w:lang w:eastAsia="ru-RU"/>
        </w:rPr>
      </w:pPr>
    </w:p>
    <w:p w14:paraId="3E4CDA71" w14:textId="1CB673CD" w:rsidR="00826D9C" w:rsidRPr="002507E5" w:rsidRDefault="00826D9C" w:rsidP="002507E5">
      <w:pPr>
        <w:pStyle w:val="a8"/>
        <w:numPr>
          <w:ilvl w:val="0"/>
          <w:numId w:val="7"/>
        </w:numPr>
        <w:rPr>
          <w:rFonts w:ascii="Verdana" w:eastAsia="Times New Roman" w:hAnsi="Verdana" w:cs="Times New Roman"/>
          <w:b/>
          <w:bCs/>
          <w:color w:val="282828"/>
          <w:sz w:val="12"/>
          <w:szCs w:val="12"/>
          <w:lang w:eastAsia="ru-RU"/>
        </w:rPr>
      </w:pPr>
      <w:r w:rsidRPr="002507E5">
        <w:rPr>
          <w:rFonts w:ascii="Verdana" w:eastAsia="Times New Roman" w:hAnsi="Verdana" w:cs="Times New Roman"/>
          <w:b/>
          <w:bCs/>
          <w:color w:val="282828"/>
          <w:sz w:val="12"/>
          <w:szCs w:val="12"/>
          <w:lang w:eastAsia="ru-RU"/>
        </w:rPr>
        <w:t>УСТРОЙСТ</w:t>
      </w:r>
      <w:r w:rsidRPr="002507E5">
        <w:rPr>
          <w:rFonts w:ascii="Verdana" w:eastAsia="Times New Roman" w:hAnsi="Verdana" w:cs="Times New Roman"/>
          <w:b/>
          <w:bCs/>
          <w:color w:val="282828"/>
          <w:sz w:val="12"/>
          <w:szCs w:val="12"/>
          <w:lang w:eastAsia="ru-RU"/>
        </w:rPr>
        <w:t>ВО</w:t>
      </w:r>
      <w:r w:rsidRPr="002507E5">
        <w:rPr>
          <w:rFonts w:ascii="Verdana" w:eastAsia="Times New Roman" w:hAnsi="Verdana" w:cs="Times New Roman"/>
          <w:b/>
          <w:bCs/>
          <w:color w:val="282828"/>
          <w:sz w:val="12"/>
          <w:szCs w:val="12"/>
          <w:lang w:eastAsia="ru-RU"/>
        </w:rPr>
        <w:t xml:space="preserve"> И ПРИНЦИП РАБОТЫ</w:t>
      </w:r>
    </w:p>
    <w:p w14:paraId="64203C7B" w14:textId="77777777" w:rsidR="00826D9C" w:rsidRPr="002507E5" w:rsidRDefault="00826D9C" w:rsidP="003C2992">
      <w:pPr>
        <w:jc w:val="left"/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</w:pPr>
    </w:p>
    <w:p w14:paraId="1C56830D" w14:textId="7E74DBC6" w:rsidR="003C2992" w:rsidRPr="002507E5" w:rsidRDefault="003C2992" w:rsidP="003C2992">
      <w:pPr>
        <w:jc w:val="left"/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</w:pP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Измеритель линейных размеров с индикатором часового типа SPH-003 </w:t>
      </w:r>
      <w:proofErr w:type="spellStart"/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>Woodwork</w:t>
      </w:r>
      <w:proofErr w:type="spellEnd"/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 </w:t>
      </w:r>
      <w:proofErr w:type="gramStart"/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>( в</w:t>
      </w:r>
      <w:proofErr w:type="gramEnd"/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 дальнейшем приспособление </w:t>
      </w:r>
      <w:r w:rsidRPr="002507E5">
        <w:rPr>
          <w:rFonts w:ascii="Verdana" w:eastAsia="Times New Roman" w:hAnsi="Verdana" w:cs="Times New Roman"/>
          <w:color w:val="282828"/>
          <w:sz w:val="12"/>
          <w:szCs w:val="12"/>
          <w:lang w:val="en-US" w:eastAsia="ru-RU"/>
        </w:rPr>
        <w:t>SPH</w:t>
      </w: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-003) </w:t>
      </w:r>
      <w:r w:rsidR="00510E3C"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является простым но необходимым контрольным инструментом </w:t>
      </w: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 для поверки параллельности пильного диска </w:t>
      </w:r>
      <w:r w:rsidR="004E3E9B"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>у</w:t>
      </w: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>становленного на вал</w:t>
      </w:r>
      <w:r w:rsidR="004E3E9B"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 пильного</w:t>
      </w: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 станка относительно каретки пильного станка или паза в столешнице пильного станка </w:t>
      </w:r>
    </w:p>
    <w:p w14:paraId="22905A6D" w14:textId="4DA99846" w:rsidR="00AE08E5" w:rsidRPr="002507E5" w:rsidRDefault="00AE08E5" w:rsidP="003C2992">
      <w:pPr>
        <w:jc w:val="left"/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</w:pP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Приспособление SPH-003 может быть использовано </w:t>
      </w:r>
      <w:r w:rsidR="004E3E9B"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>если расстояние</w:t>
      </w:r>
      <w:r w:rsidR="00510E3C"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 </w:t>
      </w: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от пильного диска до </w:t>
      </w:r>
      <w:proofErr w:type="gramStart"/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паза  </w:t>
      </w:r>
      <w:r w:rsidR="00510E3C"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>составляет</w:t>
      </w:r>
      <w:proofErr w:type="gramEnd"/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 от 130 до 210 мм</w:t>
      </w:r>
      <w:r w:rsidR="004E3E9B"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. </w:t>
      </w:r>
      <w:proofErr w:type="gramStart"/>
      <w:r w:rsidR="004E3E9B"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>( что</w:t>
      </w:r>
      <w:proofErr w:type="gramEnd"/>
      <w:r w:rsidR="004E3E9B"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 является стандартным </w:t>
      </w:r>
      <w:proofErr w:type="spellStart"/>
      <w:r w:rsidR="004E3E9B"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>ращмером</w:t>
      </w:r>
      <w:proofErr w:type="spellEnd"/>
      <w:r w:rsidR="004E3E9B"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 для большинства пильных станков)</w:t>
      </w:r>
      <w:r w:rsidR="00CE7C91"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. </w:t>
      </w: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>Б</w:t>
      </w:r>
      <w:r w:rsidR="003C2992"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лок индикатора </w:t>
      </w: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(А) </w:t>
      </w:r>
      <w:r w:rsidR="003C2992"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крепится к </w:t>
      </w: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>штаге (В</w:t>
      </w:r>
      <w:proofErr w:type="gramStart"/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>) ,</w:t>
      </w:r>
      <w:proofErr w:type="gramEnd"/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 которая в свою очередь , с помощью фиксирующего винта (</w:t>
      </w:r>
      <w:r w:rsidRPr="002507E5">
        <w:rPr>
          <w:rFonts w:ascii="Verdana" w:eastAsia="Times New Roman" w:hAnsi="Verdana" w:cs="Times New Roman"/>
          <w:color w:val="282828"/>
          <w:sz w:val="12"/>
          <w:szCs w:val="12"/>
          <w:lang w:val="en-US" w:eastAsia="ru-RU"/>
        </w:rPr>
        <w:t>D</w:t>
      </w: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), устанавливается на нужном расстоянии на основании (С) </w:t>
      </w:r>
    </w:p>
    <w:p w14:paraId="160BD423" w14:textId="3BA06CBE" w:rsidR="003C2992" w:rsidRPr="002507E5" w:rsidRDefault="00AE08E5" w:rsidP="003C2992">
      <w:pPr>
        <w:jc w:val="left"/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</w:pP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Приспособление </w:t>
      </w:r>
      <w:r w:rsidRPr="002507E5">
        <w:rPr>
          <w:rFonts w:ascii="Verdana" w:eastAsia="Times New Roman" w:hAnsi="Verdana" w:cs="Times New Roman"/>
          <w:color w:val="282828"/>
          <w:sz w:val="12"/>
          <w:szCs w:val="12"/>
          <w:lang w:val="en-US" w:eastAsia="ru-RU"/>
        </w:rPr>
        <w:t>SPH</w:t>
      </w: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-003 возможно установить в стандартный паз шириной </w:t>
      </w:r>
      <w:proofErr w:type="gramStart"/>
      <w:r w:rsidR="003C2992"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>19,1-19,2</w:t>
      </w:r>
      <w:proofErr w:type="gramEnd"/>
      <w:r w:rsidR="003C2992"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 мм на </w:t>
      </w: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пильном </w:t>
      </w:r>
      <w:r w:rsidR="003C2992"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>станке</w:t>
      </w:r>
      <w:r w:rsidR="00510E3C"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. </w:t>
      </w:r>
    </w:p>
    <w:p w14:paraId="422C1CC0" w14:textId="5567528B" w:rsidR="00510E3C" w:rsidRPr="002507E5" w:rsidRDefault="00510E3C" w:rsidP="003C2992">
      <w:pPr>
        <w:jc w:val="left"/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</w:pP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 xml:space="preserve">Принцип действия показан на картинке ниже </w:t>
      </w:r>
    </w:p>
    <w:p w14:paraId="60F1B5D8" w14:textId="77777777" w:rsidR="00510E3C" w:rsidRPr="002507E5" w:rsidRDefault="00510E3C" w:rsidP="003C2992">
      <w:pPr>
        <w:jc w:val="left"/>
        <w:rPr>
          <w:rFonts w:eastAsia="Times New Roman" w:cs="Times New Roman"/>
          <w:color w:val="282828"/>
          <w:sz w:val="12"/>
          <w:szCs w:val="12"/>
          <w:lang w:eastAsia="ru-RU"/>
        </w:rPr>
      </w:pPr>
    </w:p>
    <w:p w14:paraId="50F37872" w14:textId="2141DBB3" w:rsidR="00826D9C" w:rsidRPr="002507E5" w:rsidRDefault="003904A5" w:rsidP="002507E5">
      <w:pPr>
        <w:jc w:val="left"/>
        <w:rPr>
          <w:rFonts w:eastAsia="Times New Roman" w:cs="Times New Roman"/>
          <w:color w:val="282828"/>
          <w:sz w:val="12"/>
          <w:szCs w:val="12"/>
          <w:lang w:eastAsia="ru-RU"/>
        </w:rPr>
      </w:pPr>
      <w:r w:rsidRPr="002507E5">
        <w:rPr>
          <w:rFonts w:cs="Times New Roman"/>
          <w:noProof/>
          <w:sz w:val="12"/>
          <w:szCs w:val="1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36B4D77" wp14:editId="4A6B6A81">
                <wp:simplePos x="0" y="0"/>
                <wp:positionH relativeFrom="column">
                  <wp:posOffset>3900969</wp:posOffset>
                </wp:positionH>
                <wp:positionV relativeFrom="paragraph">
                  <wp:posOffset>2830346</wp:posOffset>
                </wp:positionV>
                <wp:extent cx="2340352" cy="460397"/>
                <wp:effectExtent l="0" t="0" r="0" b="0"/>
                <wp:wrapNone/>
                <wp:docPr id="2133475091" name="Надпись 2133475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352" cy="460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D6F4D8" w14:textId="52B4F195" w:rsidR="003904A5" w:rsidRPr="00DE3803" w:rsidRDefault="003904A5" w:rsidP="003904A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Е</w:t>
                            </w:r>
                            <w:r w:rsidRPr="00DE3803">
                              <w:rPr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</w:rPr>
                              <w:t>Поворотное кольцо индикатора часового типа</w:t>
                            </w:r>
                          </w:p>
                          <w:p w14:paraId="629B121A" w14:textId="472E3506" w:rsidR="003904A5" w:rsidRPr="00CB3CE1" w:rsidRDefault="003904A5" w:rsidP="003904A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B4D77" id="_x0000_t202" coordsize="21600,21600" o:spt="202" path="m,l,21600r21600,l21600,xe">
                <v:stroke joinstyle="miter"/>
                <v:path gradientshapeok="t" o:connecttype="rect"/>
              </v:shapetype>
              <v:shape id="Надпись 2133475091" o:spid="_x0000_s1026" type="#_x0000_t202" style="position:absolute;margin-left:307.15pt;margin-top:222.85pt;width:184.3pt;height:36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" fillcolor="white [3201]" stroked="f" strokeweight=".5pt">
                <v:textbox>
                  <w:txbxContent>
                    <w:p w14:paraId="7BD6F4D8" w14:textId="52B4F195" w:rsidR="003904A5" w:rsidRPr="00DE3803" w:rsidRDefault="003904A5" w:rsidP="003904A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Е</w:t>
                      </w:r>
                      <w:r w:rsidRPr="00DE3803">
                        <w:rPr>
                          <w:sz w:val="22"/>
                        </w:rPr>
                        <w:t xml:space="preserve">: </w:t>
                      </w:r>
                      <w:r>
                        <w:rPr>
                          <w:sz w:val="22"/>
                        </w:rPr>
                        <w:t>Поворотное кольцо индикатора часового типа</w:t>
                      </w:r>
                    </w:p>
                    <w:p w14:paraId="629B121A" w14:textId="472E3506" w:rsidR="003904A5" w:rsidRPr="00CB3CE1" w:rsidRDefault="003904A5" w:rsidP="003904A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684B" w:rsidRPr="002507E5">
        <w:rPr>
          <w:rFonts w:eastAsia="Times New Roman" w:cs="Times New Roman"/>
          <w:noProof/>
          <w:color w:val="282828"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7C5735B" wp14:editId="125EC4B7">
                <wp:simplePos x="0" y="0"/>
                <wp:positionH relativeFrom="column">
                  <wp:posOffset>2341534</wp:posOffset>
                </wp:positionH>
                <wp:positionV relativeFrom="paragraph">
                  <wp:posOffset>1730680</wp:posOffset>
                </wp:positionV>
                <wp:extent cx="1559986" cy="1195395"/>
                <wp:effectExtent l="12700" t="25400" r="15240" b="11430"/>
                <wp:wrapNone/>
                <wp:docPr id="1776681260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9986" cy="11953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398C3" id="Прямая со стрелкой 41" o:spid="_x0000_s1026" type="#_x0000_t32" style="position:absolute;margin-left:184.35pt;margin-top:136.25pt;width:122.85pt;height:94.15pt;flip:x 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" strokecolor="red" strokeweight=".5pt">
                <v:stroke endarrow="block" joinstyle="miter"/>
              </v:shape>
            </w:pict>
          </mc:Fallback>
        </mc:AlternateContent>
      </w:r>
      <w:r w:rsidR="00510E3C" w:rsidRPr="002507E5">
        <w:rPr>
          <w:rFonts w:eastAsia="Times New Roman" w:cs="Times New Roman"/>
          <w:noProof/>
          <w:color w:val="282828"/>
          <w:sz w:val="12"/>
          <w:szCs w:val="12"/>
          <w:lang w:eastAsia="ru-RU"/>
        </w:rPr>
        <w:drawing>
          <wp:inline distT="0" distB="0" distL="0" distR="0" wp14:anchorId="617F1E37" wp14:editId="1776B3DF">
            <wp:extent cx="3530396" cy="3530396"/>
            <wp:effectExtent l="0" t="0" r="635" b="635"/>
            <wp:docPr id="311419181" name="Рисунок 40" descr="Изображение выглядит как инструмент, самолет, Масштабная модель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19181" name="Рисунок 40" descr="Изображение выглядит как инструмент, самолет, Масштабная модель, в помещении&#10;&#10;Автоматически созданное описани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925" cy="354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A287F" w14:textId="587A1F51" w:rsidR="00826D9C" w:rsidRPr="002507E5" w:rsidRDefault="00CE7C91" w:rsidP="00B86C9B">
      <w:pPr>
        <w:pStyle w:val="aa"/>
        <w:jc w:val="center"/>
        <w:rPr>
          <w:rFonts w:ascii="Verdana" w:hAnsi="Verdana"/>
          <w:b/>
          <w:bCs/>
          <w:sz w:val="12"/>
          <w:szCs w:val="12"/>
        </w:rPr>
      </w:pPr>
      <w:r w:rsidRPr="002507E5">
        <w:rPr>
          <w:rFonts w:ascii="Verdana" w:hAnsi="Verdana"/>
          <w:b/>
          <w:bCs/>
          <w:sz w:val="12"/>
          <w:szCs w:val="12"/>
        </w:rPr>
        <w:t>6. ПОДГОТОВКА ИЗМЕРИТЕЛЯ К РАБОТЕ</w:t>
      </w:r>
    </w:p>
    <w:p w14:paraId="1AB20A94" w14:textId="4BE0ACF6" w:rsidR="00826D9C" w:rsidRPr="002507E5" w:rsidRDefault="00826D9C" w:rsidP="00826D9C">
      <w:pPr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</w:pP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>6</w:t>
      </w: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>.1 Поднимите пильный диск на станке в максимально верхнее положение.</w:t>
      </w:r>
    </w:p>
    <w:p w14:paraId="3B4C9620" w14:textId="24B3FE4A" w:rsidR="00826D9C" w:rsidRPr="002507E5" w:rsidRDefault="00826D9C" w:rsidP="00826D9C">
      <w:pPr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</w:pP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>6</w:t>
      </w: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>.2 Установите основание с ползуном в паз станка таким образом чтобы индикатор касался корпуса диска в крайнем положении.</w:t>
      </w:r>
    </w:p>
    <w:p w14:paraId="0428129C" w14:textId="326AD5E3" w:rsidR="00826D9C" w:rsidRPr="002507E5" w:rsidRDefault="00826D9C" w:rsidP="00826D9C">
      <w:pPr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</w:pP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>6</w:t>
      </w: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>.3 Отрегулируйте штагу таким образом, чтобы индикатор коснулся корпуса диска.</w:t>
      </w:r>
    </w:p>
    <w:p w14:paraId="105E9B01" w14:textId="4C97CEA6" w:rsidR="00826D9C" w:rsidRPr="002507E5" w:rsidRDefault="00826D9C" w:rsidP="00826D9C">
      <w:pPr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</w:pP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>6</w:t>
      </w: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>.4 Поверните кольцо (Е)на индикаторе часового типа так чтобы стрелка индикатора совпала с нулем</w:t>
      </w:r>
    </w:p>
    <w:p w14:paraId="186D2EE9" w14:textId="212949BC" w:rsidR="00826D9C" w:rsidRPr="002507E5" w:rsidRDefault="00826D9C" w:rsidP="00826D9C">
      <w:pPr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</w:pP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>6</w:t>
      </w:r>
      <w:r w:rsidRPr="002507E5">
        <w:rPr>
          <w:rFonts w:ascii="Verdana" w:eastAsia="Times New Roman" w:hAnsi="Verdana" w:cs="Times New Roman"/>
          <w:color w:val="282828"/>
          <w:sz w:val="12"/>
          <w:szCs w:val="12"/>
          <w:lang w:eastAsia="ru-RU"/>
        </w:rPr>
        <w:t>.5 Перемещая приспособление вдоль паза вы можете контролировать параллельность паза и пильного диска</w:t>
      </w:r>
    </w:p>
    <w:p w14:paraId="1097E07F" w14:textId="77777777" w:rsidR="00751ECE" w:rsidRPr="002507E5" w:rsidRDefault="00751ECE" w:rsidP="00751ECE">
      <w:pPr>
        <w:rPr>
          <w:sz w:val="12"/>
          <w:szCs w:val="12"/>
        </w:rPr>
      </w:pPr>
    </w:p>
    <w:p w14:paraId="6D9E1FF3" w14:textId="663CAFA7" w:rsidR="00751ECE" w:rsidRPr="002507E5" w:rsidRDefault="00751ECE" w:rsidP="00751ECE">
      <w:pPr>
        <w:rPr>
          <w:sz w:val="12"/>
          <w:szCs w:val="12"/>
        </w:rPr>
      </w:pPr>
      <w:r w:rsidRPr="002507E5">
        <w:rPr>
          <w:b/>
          <w:noProof/>
          <w:sz w:val="12"/>
          <w:szCs w:val="12"/>
          <w:lang w:eastAsia="ru-RU"/>
        </w:rPr>
        <w:drawing>
          <wp:anchor distT="0" distB="0" distL="114300" distR="114300" simplePos="0" relativeHeight="251877376" behindDoc="0" locked="0" layoutInCell="1" allowOverlap="1" wp14:anchorId="412B759B" wp14:editId="6B1E7829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2358927" cy="2358927"/>
            <wp:effectExtent l="0" t="0" r="3810" b="3810"/>
            <wp:wrapSquare wrapText="bothSides"/>
            <wp:docPr id="107" name="Рисунок 107" descr="Изображение выглядит как инструмент, Измерительный инструмент, часы, измерительный прибор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Изображение выглядит как инструмент, Измерительный инструмент, часы, измерительный прибор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927" cy="235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48B080" w14:textId="77777777" w:rsidR="00751ECE" w:rsidRPr="002507E5" w:rsidRDefault="00751ECE" w:rsidP="00751ECE">
      <w:pPr>
        <w:rPr>
          <w:sz w:val="12"/>
          <w:szCs w:val="12"/>
        </w:rPr>
      </w:pPr>
    </w:p>
    <w:p w14:paraId="2C53EF63" w14:textId="77777777" w:rsidR="00751ECE" w:rsidRPr="002507E5" w:rsidRDefault="00751ECE" w:rsidP="00751ECE">
      <w:pPr>
        <w:rPr>
          <w:sz w:val="12"/>
          <w:szCs w:val="12"/>
        </w:rPr>
      </w:pPr>
    </w:p>
    <w:p w14:paraId="25FB511B" w14:textId="77777777" w:rsidR="00B86C9B" w:rsidRPr="002507E5" w:rsidRDefault="00B86C9B" w:rsidP="00751ECE">
      <w:pPr>
        <w:rPr>
          <w:sz w:val="12"/>
          <w:szCs w:val="12"/>
        </w:rPr>
      </w:pPr>
    </w:p>
    <w:p w14:paraId="3B55BF48" w14:textId="77777777" w:rsidR="00B86C9B" w:rsidRPr="002507E5" w:rsidRDefault="00B86C9B" w:rsidP="00751ECE">
      <w:pPr>
        <w:rPr>
          <w:sz w:val="12"/>
          <w:szCs w:val="12"/>
        </w:rPr>
      </w:pPr>
    </w:p>
    <w:p w14:paraId="5C20017C" w14:textId="77777777" w:rsidR="00B86C9B" w:rsidRPr="002507E5" w:rsidRDefault="00B86C9B" w:rsidP="00751ECE">
      <w:pPr>
        <w:rPr>
          <w:sz w:val="12"/>
          <w:szCs w:val="12"/>
        </w:rPr>
      </w:pPr>
    </w:p>
    <w:p w14:paraId="58C8073A" w14:textId="77777777" w:rsidR="00B86C9B" w:rsidRPr="002507E5" w:rsidRDefault="00B86C9B" w:rsidP="00751ECE">
      <w:pPr>
        <w:rPr>
          <w:sz w:val="12"/>
          <w:szCs w:val="12"/>
        </w:rPr>
      </w:pPr>
    </w:p>
    <w:p w14:paraId="3EDFC704" w14:textId="77777777" w:rsidR="00B86C9B" w:rsidRPr="002507E5" w:rsidRDefault="00B86C9B" w:rsidP="00751ECE">
      <w:pPr>
        <w:rPr>
          <w:sz w:val="12"/>
          <w:szCs w:val="12"/>
        </w:rPr>
      </w:pPr>
    </w:p>
    <w:p w14:paraId="7AED31F1" w14:textId="77777777" w:rsidR="00B86C9B" w:rsidRPr="002507E5" w:rsidRDefault="00B86C9B" w:rsidP="00751ECE">
      <w:pPr>
        <w:rPr>
          <w:sz w:val="12"/>
          <w:szCs w:val="12"/>
        </w:rPr>
      </w:pPr>
    </w:p>
    <w:p w14:paraId="73F1BFBA" w14:textId="77777777" w:rsidR="00B86C9B" w:rsidRPr="002507E5" w:rsidRDefault="00B86C9B" w:rsidP="00751ECE">
      <w:pPr>
        <w:rPr>
          <w:sz w:val="12"/>
          <w:szCs w:val="12"/>
        </w:rPr>
      </w:pPr>
    </w:p>
    <w:p w14:paraId="0B32173C" w14:textId="77777777" w:rsidR="00B86C9B" w:rsidRPr="002507E5" w:rsidRDefault="00B86C9B" w:rsidP="00751ECE">
      <w:pPr>
        <w:rPr>
          <w:sz w:val="12"/>
          <w:szCs w:val="12"/>
        </w:rPr>
      </w:pPr>
    </w:p>
    <w:p w14:paraId="1ABE31E3" w14:textId="77777777" w:rsidR="00B86C9B" w:rsidRPr="002507E5" w:rsidRDefault="00B86C9B" w:rsidP="00751ECE">
      <w:pPr>
        <w:rPr>
          <w:sz w:val="12"/>
          <w:szCs w:val="12"/>
        </w:rPr>
      </w:pPr>
    </w:p>
    <w:p w14:paraId="63114081" w14:textId="77777777" w:rsidR="00B86C9B" w:rsidRPr="002507E5" w:rsidRDefault="00B86C9B" w:rsidP="00751ECE">
      <w:pPr>
        <w:rPr>
          <w:sz w:val="12"/>
          <w:szCs w:val="12"/>
        </w:rPr>
      </w:pPr>
    </w:p>
    <w:p w14:paraId="05ADB092" w14:textId="77777777" w:rsidR="00B86C9B" w:rsidRPr="002507E5" w:rsidRDefault="00B86C9B" w:rsidP="00751ECE">
      <w:pPr>
        <w:rPr>
          <w:sz w:val="12"/>
          <w:szCs w:val="12"/>
        </w:rPr>
      </w:pPr>
    </w:p>
    <w:p w14:paraId="17458128" w14:textId="77777777" w:rsidR="00B86C9B" w:rsidRPr="002507E5" w:rsidRDefault="00B86C9B" w:rsidP="00751ECE">
      <w:pPr>
        <w:rPr>
          <w:sz w:val="12"/>
          <w:szCs w:val="12"/>
        </w:rPr>
      </w:pPr>
    </w:p>
    <w:p w14:paraId="0D49836F" w14:textId="77777777" w:rsidR="00B86C9B" w:rsidRPr="002507E5" w:rsidRDefault="00B86C9B" w:rsidP="00751ECE">
      <w:pPr>
        <w:rPr>
          <w:sz w:val="12"/>
          <w:szCs w:val="12"/>
        </w:rPr>
      </w:pPr>
    </w:p>
    <w:p w14:paraId="43196C8A" w14:textId="77777777" w:rsidR="00B86C9B" w:rsidRPr="002507E5" w:rsidRDefault="00B86C9B" w:rsidP="00751ECE">
      <w:pPr>
        <w:rPr>
          <w:sz w:val="12"/>
          <w:szCs w:val="12"/>
        </w:rPr>
      </w:pPr>
    </w:p>
    <w:p w14:paraId="5B0CA814" w14:textId="77777777" w:rsidR="00B86C9B" w:rsidRPr="002507E5" w:rsidRDefault="00B86C9B" w:rsidP="00B86C9B">
      <w:pPr>
        <w:pStyle w:val="a8"/>
        <w:numPr>
          <w:ilvl w:val="0"/>
          <w:numId w:val="5"/>
        </w:numPr>
        <w:rPr>
          <w:rFonts w:ascii="Verdana" w:hAnsi="Verdana"/>
          <w:b/>
          <w:bCs/>
          <w:sz w:val="12"/>
          <w:szCs w:val="12"/>
        </w:rPr>
      </w:pPr>
      <w:r w:rsidRPr="002507E5">
        <w:rPr>
          <w:rFonts w:ascii="Verdana" w:hAnsi="Verdana"/>
          <w:b/>
          <w:bCs/>
          <w:sz w:val="12"/>
          <w:szCs w:val="12"/>
        </w:rPr>
        <w:t>ПРАВИЛА ХРАНЕНИЯ</w:t>
      </w:r>
    </w:p>
    <w:p w14:paraId="6AD75F85" w14:textId="77777777" w:rsidR="00B86C9B" w:rsidRPr="002507E5" w:rsidRDefault="00B86C9B" w:rsidP="00B86C9B">
      <w:pPr>
        <w:rPr>
          <w:rFonts w:ascii="Verdana" w:hAnsi="Verdana"/>
          <w:b/>
          <w:bCs/>
          <w:sz w:val="12"/>
          <w:szCs w:val="12"/>
        </w:rPr>
      </w:pPr>
    </w:p>
    <w:p w14:paraId="43B83BB4" w14:textId="25BA83EF" w:rsidR="00B86C9B" w:rsidRPr="002507E5" w:rsidRDefault="002507E5" w:rsidP="00B86C9B">
      <w:pPr>
        <w:pStyle w:val="1"/>
        <w:rPr>
          <w:rFonts w:ascii="Verdana" w:hAnsi="Verdana"/>
          <w:b w:val="0"/>
          <w:bCs w:val="0"/>
          <w:sz w:val="12"/>
          <w:szCs w:val="12"/>
        </w:rPr>
      </w:pPr>
      <w:r w:rsidRPr="002507E5">
        <w:rPr>
          <w:rFonts w:ascii="Verdana" w:hAnsi="Verdana"/>
          <w:b w:val="0"/>
          <w:bCs w:val="0"/>
          <w:sz w:val="12"/>
          <w:szCs w:val="12"/>
        </w:rPr>
        <w:t>7.1 После</w:t>
      </w:r>
      <w:r w:rsidR="00B86C9B" w:rsidRPr="002507E5">
        <w:rPr>
          <w:rFonts w:ascii="Verdana" w:hAnsi="Verdana"/>
          <w:b w:val="0"/>
          <w:bCs w:val="0"/>
          <w:sz w:val="12"/>
          <w:szCs w:val="12"/>
        </w:rPr>
        <w:t xml:space="preserve"> окончания </w:t>
      </w:r>
      <w:proofErr w:type="gramStart"/>
      <w:r w:rsidR="00B86C9B" w:rsidRPr="002507E5">
        <w:rPr>
          <w:rFonts w:ascii="Verdana" w:hAnsi="Verdana"/>
          <w:b w:val="0"/>
          <w:bCs w:val="0"/>
          <w:sz w:val="12"/>
          <w:szCs w:val="12"/>
        </w:rPr>
        <w:t xml:space="preserve">работы  </w:t>
      </w:r>
      <w:r w:rsidR="00B86C9B" w:rsidRPr="002507E5">
        <w:rPr>
          <w:rFonts w:ascii="Verdana" w:hAnsi="Verdana"/>
          <w:b w:val="0"/>
          <w:bCs w:val="0"/>
          <w:sz w:val="12"/>
          <w:szCs w:val="12"/>
        </w:rPr>
        <w:t>Измеритель</w:t>
      </w:r>
      <w:proofErr w:type="gramEnd"/>
      <w:r w:rsidR="00B86C9B" w:rsidRPr="002507E5">
        <w:rPr>
          <w:rFonts w:ascii="Verdana" w:hAnsi="Verdana"/>
          <w:b w:val="0"/>
          <w:bCs w:val="0"/>
          <w:sz w:val="12"/>
          <w:szCs w:val="12"/>
        </w:rPr>
        <w:t xml:space="preserve"> линейный с индикатором часового типа SPH-003</w:t>
      </w:r>
      <w:r w:rsidR="00B86C9B" w:rsidRPr="002507E5">
        <w:rPr>
          <w:rFonts w:ascii="Verdana" w:hAnsi="Verdana"/>
          <w:b w:val="0"/>
          <w:bCs w:val="0"/>
          <w:sz w:val="12"/>
          <w:szCs w:val="12"/>
        </w:rPr>
        <w:t xml:space="preserve"> протереть мягкой тканью и смазать измерительную поверхность противокоррозионной смазкой. </w:t>
      </w:r>
    </w:p>
    <w:p w14:paraId="0902E4AC" w14:textId="41C37599" w:rsidR="00B86C9B" w:rsidRPr="002507E5" w:rsidRDefault="00B86C9B" w:rsidP="00B86C9B">
      <w:pPr>
        <w:pStyle w:val="1"/>
        <w:rPr>
          <w:rFonts w:ascii="Verdana" w:hAnsi="Verdana"/>
          <w:b w:val="0"/>
          <w:bCs w:val="0"/>
          <w:sz w:val="12"/>
          <w:szCs w:val="12"/>
        </w:rPr>
      </w:pPr>
      <w:r w:rsidRPr="002507E5">
        <w:rPr>
          <w:rFonts w:ascii="Verdana" w:hAnsi="Verdana"/>
          <w:b w:val="0"/>
          <w:bCs w:val="0"/>
          <w:sz w:val="12"/>
          <w:szCs w:val="12"/>
        </w:rPr>
        <w:t>7.2 Хранить Измеритель в упаковке в сухом отапливаемом помещении при температуре воздуха от +5* до +40*С и относительной влажности не более 80%.</w:t>
      </w:r>
    </w:p>
    <w:p w14:paraId="21FBC67A" w14:textId="7E7E907E" w:rsidR="00B86C9B" w:rsidRPr="002507E5" w:rsidRDefault="00B86C9B" w:rsidP="00B86C9B">
      <w:pPr>
        <w:pStyle w:val="1"/>
        <w:rPr>
          <w:rFonts w:ascii="Verdana" w:hAnsi="Verdana"/>
          <w:b w:val="0"/>
          <w:bCs w:val="0"/>
          <w:sz w:val="12"/>
          <w:szCs w:val="12"/>
        </w:rPr>
      </w:pPr>
      <w:r w:rsidRPr="002507E5">
        <w:rPr>
          <w:rFonts w:ascii="Verdana" w:hAnsi="Verdana"/>
          <w:b w:val="0"/>
          <w:bCs w:val="0"/>
          <w:sz w:val="12"/>
          <w:szCs w:val="12"/>
        </w:rPr>
        <w:t xml:space="preserve">7.3 </w:t>
      </w:r>
      <w:proofErr w:type="gramStart"/>
      <w:r w:rsidRPr="002507E5">
        <w:rPr>
          <w:rFonts w:ascii="Verdana" w:hAnsi="Verdana"/>
          <w:b w:val="0"/>
          <w:bCs w:val="0"/>
          <w:sz w:val="12"/>
          <w:szCs w:val="12"/>
        </w:rPr>
        <w:t>Воздух  в</w:t>
      </w:r>
      <w:proofErr w:type="gramEnd"/>
      <w:r w:rsidRPr="002507E5">
        <w:rPr>
          <w:rFonts w:ascii="Verdana" w:hAnsi="Verdana"/>
          <w:b w:val="0"/>
          <w:bCs w:val="0"/>
          <w:sz w:val="12"/>
          <w:szCs w:val="12"/>
        </w:rPr>
        <w:t xml:space="preserve"> помещении не должен содержать примеси агрессивных паров и газов.</w:t>
      </w:r>
    </w:p>
    <w:p w14:paraId="5A3475A4" w14:textId="22CE219B" w:rsidR="00B86C9B" w:rsidRPr="002507E5" w:rsidRDefault="00B86C9B" w:rsidP="00B86C9B">
      <w:pPr>
        <w:pStyle w:val="1"/>
        <w:numPr>
          <w:ilvl w:val="0"/>
          <w:numId w:val="5"/>
        </w:numPr>
        <w:rPr>
          <w:rFonts w:ascii="Verdana" w:hAnsi="Verdana"/>
          <w:sz w:val="12"/>
          <w:szCs w:val="12"/>
        </w:rPr>
      </w:pPr>
      <w:r w:rsidRPr="002507E5">
        <w:rPr>
          <w:rFonts w:ascii="Verdana" w:hAnsi="Verdana"/>
          <w:sz w:val="12"/>
          <w:szCs w:val="12"/>
        </w:rPr>
        <w:t>ГАРАНТИЙНЫЕ ОБЯЗАТЕЛЬСТВА</w:t>
      </w:r>
    </w:p>
    <w:p w14:paraId="017A5428" w14:textId="76962A7B" w:rsidR="00B86C9B" w:rsidRPr="002507E5" w:rsidRDefault="00B86C9B" w:rsidP="00B86C9B">
      <w:pPr>
        <w:pStyle w:val="1"/>
        <w:rPr>
          <w:rFonts w:ascii="Verdana" w:hAnsi="Verdana"/>
          <w:b w:val="0"/>
          <w:bCs w:val="0"/>
          <w:sz w:val="12"/>
          <w:szCs w:val="12"/>
        </w:rPr>
      </w:pPr>
      <w:r w:rsidRPr="002507E5">
        <w:rPr>
          <w:rFonts w:ascii="Verdana" w:hAnsi="Verdana"/>
          <w:b w:val="0"/>
          <w:bCs w:val="0"/>
          <w:sz w:val="12"/>
          <w:szCs w:val="12"/>
        </w:rPr>
        <w:t xml:space="preserve">Гарантийный срок эксплуатации -1 </w:t>
      </w:r>
      <w:proofErr w:type="gramStart"/>
      <w:r w:rsidRPr="002507E5">
        <w:rPr>
          <w:rFonts w:ascii="Verdana" w:hAnsi="Verdana"/>
          <w:b w:val="0"/>
          <w:bCs w:val="0"/>
          <w:sz w:val="12"/>
          <w:szCs w:val="12"/>
        </w:rPr>
        <w:t>год  со</w:t>
      </w:r>
      <w:proofErr w:type="gramEnd"/>
      <w:r w:rsidRPr="002507E5">
        <w:rPr>
          <w:rFonts w:ascii="Verdana" w:hAnsi="Verdana"/>
          <w:b w:val="0"/>
          <w:bCs w:val="0"/>
          <w:sz w:val="12"/>
          <w:szCs w:val="12"/>
        </w:rPr>
        <w:t xml:space="preserve"> дня продажи (получения покупателем) прибора, при условии соблюдения потребителем правил хранения и эксплуатации прибора.</w:t>
      </w:r>
    </w:p>
    <w:p w14:paraId="5CFD54C5" w14:textId="3F5A2765" w:rsidR="00B86C9B" w:rsidRPr="002507E5" w:rsidRDefault="00B86C9B" w:rsidP="00B86C9B">
      <w:pPr>
        <w:pStyle w:val="1"/>
        <w:rPr>
          <w:rFonts w:ascii="Verdana" w:hAnsi="Verdana"/>
          <w:b w:val="0"/>
          <w:bCs w:val="0"/>
          <w:sz w:val="12"/>
          <w:szCs w:val="12"/>
        </w:rPr>
      </w:pPr>
      <w:r w:rsidRPr="002507E5">
        <w:rPr>
          <w:rFonts w:ascii="Verdana" w:hAnsi="Verdana"/>
          <w:b w:val="0"/>
          <w:bCs w:val="0"/>
          <w:sz w:val="12"/>
          <w:szCs w:val="12"/>
        </w:rPr>
        <w:t>Дата продажи «____</w:t>
      </w:r>
      <w:proofErr w:type="gramStart"/>
      <w:r w:rsidRPr="002507E5">
        <w:rPr>
          <w:rFonts w:ascii="Verdana" w:hAnsi="Verdana"/>
          <w:b w:val="0"/>
          <w:bCs w:val="0"/>
          <w:sz w:val="12"/>
          <w:szCs w:val="12"/>
        </w:rPr>
        <w:t>_»_</w:t>
      </w:r>
      <w:proofErr w:type="gramEnd"/>
      <w:r w:rsidRPr="002507E5">
        <w:rPr>
          <w:rFonts w:ascii="Verdana" w:hAnsi="Verdana"/>
          <w:b w:val="0"/>
          <w:bCs w:val="0"/>
          <w:sz w:val="12"/>
          <w:szCs w:val="12"/>
        </w:rPr>
        <w:t>_________20_____г.</w:t>
      </w:r>
    </w:p>
    <w:p w14:paraId="037504FE" w14:textId="2894E862" w:rsidR="00B86C9B" w:rsidRPr="002507E5" w:rsidRDefault="00B86C9B" w:rsidP="00B86C9B">
      <w:pPr>
        <w:pStyle w:val="1"/>
        <w:jc w:val="right"/>
        <w:rPr>
          <w:rFonts w:ascii="Verdana" w:hAnsi="Verdana"/>
          <w:b w:val="0"/>
          <w:bCs w:val="0"/>
          <w:sz w:val="12"/>
          <w:szCs w:val="12"/>
        </w:rPr>
      </w:pPr>
      <w:r w:rsidRPr="002507E5">
        <w:rPr>
          <w:rFonts w:ascii="Verdana" w:hAnsi="Verdana"/>
          <w:b w:val="0"/>
          <w:bCs w:val="0"/>
          <w:sz w:val="12"/>
          <w:szCs w:val="12"/>
        </w:rPr>
        <w:t>Представитель продавца</w:t>
      </w:r>
      <w:r w:rsidRPr="002507E5">
        <w:rPr>
          <w:rFonts w:ascii="Verdana" w:hAnsi="Verdana"/>
          <w:b w:val="0"/>
          <w:bCs w:val="0"/>
          <w:sz w:val="12"/>
          <w:szCs w:val="12"/>
          <w:lang w:val="en-US"/>
        </w:rPr>
        <w:t>:</w:t>
      </w:r>
      <w:r w:rsidRPr="002507E5">
        <w:rPr>
          <w:rFonts w:ascii="Verdana" w:hAnsi="Verdana"/>
          <w:b w:val="0"/>
          <w:bCs w:val="0"/>
          <w:sz w:val="12"/>
          <w:szCs w:val="12"/>
        </w:rPr>
        <w:t xml:space="preserve"> ___________________</w:t>
      </w:r>
    </w:p>
    <w:p w14:paraId="6DC957AE" w14:textId="3E665BE1" w:rsidR="00B86C9B" w:rsidRPr="002507E5" w:rsidRDefault="00B86C9B" w:rsidP="00B86C9B">
      <w:pPr>
        <w:pStyle w:val="1"/>
        <w:jc w:val="right"/>
        <w:rPr>
          <w:rFonts w:ascii="Verdana" w:hAnsi="Verdana"/>
          <w:b w:val="0"/>
          <w:bCs w:val="0"/>
          <w:sz w:val="12"/>
          <w:szCs w:val="12"/>
        </w:rPr>
      </w:pPr>
      <w:r w:rsidRPr="002507E5">
        <w:rPr>
          <w:rFonts w:ascii="Verdana" w:hAnsi="Verdana"/>
          <w:b w:val="0"/>
          <w:bCs w:val="0"/>
          <w:sz w:val="12"/>
          <w:szCs w:val="12"/>
        </w:rPr>
        <w:t>Представитель покупателя</w:t>
      </w:r>
      <w:r w:rsidRPr="002507E5">
        <w:rPr>
          <w:rFonts w:ascii="Verdana" w:hAnsi="Verdana"/>
          <w:b w:val="0"/>
          <w:bCs w:val="0"/>
          <w:sz w:val="12"/>
          <w:szCs w:val="12"/>
          <w:lang w:val="en-US"/>
        </w:rPr>
        <w:t>:</w:t>
      </w:r>
      <w:r w:rsidRPr="002507E5">
        <w:rPr>
          <w:rFonts w:ascii="Verdana" w:hAnsi="Verdana"/>
          <w:b w:val="0"/>
          <w:bCs w:val="0"/>
          <w:sz w:val="12"/>
          <w:szCs w:val="12"/>
        </w:rPr>
        <w:t xml:space="preserve"> _________________</w:t>
      </w:r>
    </w:p>
    <w:p w14:paraId="1D3A9957" w14:textId="77777777" w:rsidR="00B86C9B" w:rsidRPr="00B86C9B" w:rsidRDefault="00B86C9B" w:rsidP="00B86C9B">
      <w:pPr>
        <w:pStyle w:val="1"/>
        <w:rPr>
          <w:b w:val="0"/>
          <w:bCs w:val="0"/>
          <w:sz w:val="24"/>
          <w:szCs w:val="24"/>
        </w:rPr>
      </w:pPr>
    </w:p>
    <w:p w14:paraId="1E3D2DD6" w14:textId="68FDA577" w:rsidR="00B86C9B" w:rsidRPr="00B86C9B" w:rsidRDefault="00B86C9B" w:rsidP="00B86C9B">
      <w:pPr>
        <w:rPr>
          <w:b/>
          <w:bCs/>
        </w:rPr>
        <w:sectPr w:rsidR="00B86C9B" w:rsidRPr="00B86C9B" w:rsidSect="00751ECE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>
        <w:rPr>
          <w:b/>
          <w:bCs/>
        </w:rPr>
        <w:t xml:space="preserve">   </w:t>
      </w:r>
    </w:p>
    <w:p w14:paraId="48077C08" w14:textId="77777777" w:rsidR="00751ECE" w:rsidRDefault="00751ECE" w:rsidP="00B86C9B">
      <w:pPr>
        <w:pStyle w:val="aa"/>
      </w:pPr>
    </w:p>
    <w:sectPr w:rsidR="00751ECE" w:rsidSect="00564D99">
      <w:footerReference w:type="default" r:id="rId13"/>
      <w:pgSz w:w="11906" w:h="16838"/>
      <w:pgMar w:top="993" w:right="850" w:bottom="1134" w:left="1418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44DEA" w14:textId="77777777" w:rsidR="002041C2" w:rsidRDefault="002041C2" w:rsidP="00564D99">
      <w:r>
        <w:separator/>
      </w:r>
    </w:p>
  </w:endnote>
  <w:endnote w:type="continuationSeparator" w:id="0">
    <w:p w14:paraId="685FFC0F" w14:textId="77777777" w:rsidR="002041C2" w:rsidRDefault="002041C2" w:rsidP="0056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AE8BC" w14:textId="77777777" w:rsidR="00835093" w:rsidRDefault="00835093" w:rsidP="00835093">
    <w:pPr>
      <w:pStyle w:val="a6"/>
      <w:jc w:val="center"/>
    </w:pPr>
  </w:p>
  <w:p w14:paraId="6CBF26F3" w14:textId="77777777" w:rsidR="00835093" w:rsidRDefault="00835093" w:rsidP="00564D9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C1C9D" w14:textId="77777777" w:rsidR="002041C2" w:rsidRDefault="002041C2" w:rsidP="00564D99">
      <w:r>
        <w:separator/>
      </w:r>
    </w:p>
  </w:footnote>
  <w:footnote w:type="continuationSeparator" w:id="0">
    <w:p w14:paraId="724FA094" w14:textId="77777777" w:rsidR="002041C2" w:rsidRDefault="002041C2" w:rsidP="00564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8F540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63266125" o:spid="_x0000_i1025" type="#_x0000_t75" style="width:14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20192497" wp14:editId="7F9D85C6">
            <wp:extent cx="177800" cy="190500"/>
            <wp:effectExtent l="0" t="0" r="0" b="0"/>
            <wp:docPr id="1363266125" name="Рисунок 1363266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03D6AEA"/>
    <w:multiLevelType w:val="hybridMultilevel"/>
    <w:tmpl w:val="E240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5516"/>
    <w:multiLevelType w:val="hybridMultilevel"/>
    <w:tmpl w:val="A98C00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6242C"/>
    <w:multiLevelType w:val="hybridMultilevel"/>
    <w:tmpl w:val="6E4E0774"/>
    <w:lvl w:ilvl="0" w:tplc="8458CD0A">
      <w:start w:val="7"/>
      <w:numFmt w:val="decimal"/>
      <w:lvlText w:val="%1."/>
      <w:lvlJc w:val="left"/>
      <w:pPr>
        <w:ind w:left="3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3" w:hanging="360"/>
      </w:pPr>
    </w:lvl>
    <w:lvl w:ilvl="2" w:tplc="0419001B" w:tentative="1">
      <w:start w:val="1"/>
      <w:numFmt w:val="lowerRoman"/>
      <w:lvlText w:val="%3."/>
      <w:lvlJc w:val="right"/>
      <w:pPr>
        <w:ind w:left="4853" w:hanging="180"/>
      </w:pPr>
    </w:lvl>
    <w:lvl w:ilvl="3" w:tplc="0419000F" w:tentative="1">
      <w:start w:val="1"/>
      <w:numFmt w:val="decimal"/>
      <w:lvlText w:val="%4."/>
      <w:lvlJc w:val="left"/>
      <w:pPr>
        <w:ind w:left="5573" w:hanging="360"/>
      </w:pPr>
    </w:lvl>
    <w:lvl w:ilvl="4" w:tplc="04190019" w:tentative="1">
      <w:start w:val="1"/>
      <w:numFmt w:val="lowerLetter"/>
      <w:lvlText w:val="%5."/>
      <w:lvlJc w:val="left"/>
      <w:pPr>
        <w:ind w:left="6293" w:hanging="360"/>
      </w:pPr>
    </w:lvl>
    <w:lvl w:ilvl="5" w:tplc="0419001B" w:tentative="1">
      <w:start w:val="1"/>
      <w:numFmt w:val="lowerRoman"/>
      <w:lvlText w:val="%6."/>
      <w:lvlJc w:val="right"/>
      <w:pPr>
        <w:ind w:left="7013" w:hanging="180"/>
      </w:pPr>
    </w:lvl>
    <w:lvl w:ilvl="6" w:tplc="0419000F" w:tentative="1">
      <w:start w:val="1"/>
      <w:numFmt w:val="decimal"/>
      <w:lvlText w:val="%7."/>
      <w:lvlJc w:val="left"/>
      <w:pPr>
        <w:ind w:left="7733" w:hanging="360"/>
      </w:pPr>
    </w:lvl>
    <w:lvl w:ilvl="7" w:tplc="04190019" w:tentative="1">
      <w:start w:val="1"/>
      <w:numFmt w:val="lowerLetter"/>
      <w:lvlText w:val="%8."/>
      <w:lvlJc w:val="left"/>
      <w:pPr>
        <w:ind w:left="8453" w:hanging="360"/>
      </w:pPr>
    </w:lvl>
    <w:lvl w:ilvl="8" w:tplc="0419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3" w15:restartNumberingAfterBreak="0">
    <w:nsid w:val="362D13AA"/>
    <w:multiLevelType w:val="hybridMultilevel"/>
    <w:tmpl w:val="E52E9A28"/>
    <w:lvl w:ilvl="0" w:tplc="503689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966E7"/>
    <w:multiLevelType w:val="multilevel"/>
    <w:tmpl w:val="D9D436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4DEC285D"/>
    <w:multiLevelType w:val="multilevel"/>
    <w:tmpl w:val="A0AC6EA0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A122CE9"/>
    <w:multiLevelType w:val="hybridMultilevel"/>
    <w:tmpl w:val="F8080E8C"/>
    <w:lvl w:ilvl="0" w:tplc="807ED572">
      <w:start w:val="1"/>
      <w:numFmt w:val="decimal"/>
      <w:lvlText w:val="%1."/>
      <w:lvlJc w:val="left"/>
      <w:pPr>
        <w:ind w:left="341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133" w:hanging="360"/>
      </w:pPr>
    </w:lvl>
    <w:lvl w:ilvl="2" w:tplc="0419001B" w:tentative="1">
      <w:start w:val="1"/>
      <w:numFmt w:val="lowerRoman"/>
      <w:lvlText w:val="%3."/>
      <w:lvlJc w:val="right"/>
      <w:pPr>
        <w:ind w:left="4853" w:hanging="180"/>
      </w:pPr>
    </w:lvl>
    <w:lvl w:ilvl="3" w:tplc="0419000F" w:tentative="1">
      <w:start w:val="1"/>
      <w:numFmt w:val="decimal"/>
      <w:lvlText w:val="%4."/>
      <w:lvlJc w:val="left"/>
      <w:pPr>
        <w:ind w:left="5573" w:hanging="360"/>
      </w:pPr>
    </w:lvl>
    <w:lvl w:ilvl="4" w:tplc="04190019" w:tentative="1">
      <w:start w:val="1"/>
      <w:numFmt w:val="lowerLetter"/>
      <w:lvlText w:val="%5."/>
      <w:lvlJc w:val="left"/>
      <w:pPr>
        <w:ind w:left="6293" w:hanging="360"/>
      </w:pPr>
    </w:lvl>
    <w:lvl w:ilvl="5" w:tplc="0419001B" w:tentative="1">
      <w:start w:val="1"/>
      <w:numFmt w:val="lowerRoman"/>
      <w:lvlText w:val="%6."/>
      <w:lvlJc w:val="right"/>
      <w:pPr>
        <w:ind w:left="7013" w:hanging="180"/>
      </w:pPr>
    </w:lvl>
    <w:lvl w:ilvl="6" w:tplc="0419000F" w:tentative="1">
      <w:start w:val="1"/>
      <w:numFmt w:val="decimal"/>
      <w:lvlText w:val="%7."/>
      <w:lvlJc w:val="left"/>
      <w:pPr>
        <w:ind w:left="7733" w:hanging="360"/>
      </w:pPr>
    </w:lvl>
    <w:lvl w:ilvl="7" w:tplc="04190019" w:tentative="1">
      <w:start w:val="1"/>
      <w:numFmt w:val="lowerLetter"/>
      <w:lvlText w:val="%8."/>
      <w:lvlJc w:val="left"/>
      <w:pPr>
        <w:ind w:left="8453" w:hanging="360"/>
      </w:pPr>
    </w:lvl>
    <w:lvl w:ilvl="8" w:tplc="0419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7" w15:restartNumberingAfterBreak="0">
    <w:nsid w:val="616F2C26"/>
    <w:multiLevelType w:val="hybridMultilevel"/>
    <w:tmpl w:val="46C4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273649">
    <w:abstractNumId w:val="0"/>
  </w:num>
  <w:num w:numId="2" w16cid:durableId="1727610463">
    <w:abstractNumId w:val="7"/>
  </w:num>
  <w:num w:numId="3" w16cid:durableId="315692123">
    <w:abstractNumId w:val="5"/>
  </w:num>
  <w:num w:numId="4" w16cid:durableId="1974674145">
    <w:abstractNumId w:val="1"/>
  </w:num>
  <w:num w:numId="5" w16cid:durableId="1905990578">
    <w:abstractNumId w:val="2"/>
  </w:num>
  <w:num w:numId="6" w16cid:durableId="1546603065">
    <w:abstractNumId w:val="6"/>
  </w:num>
  <w:num w:numId="7" w16cid:durableId="1610383009">
    <w:abstractNumId w:val="4"/>
  </w:num>
  <w:num w:numId="8" w16cid:durableId="487751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3F7"/>
    <w:rsid w:val="00001264"/>
    <w:rsid w:val="0001408A"/>
    <w:rsid w:val="00043B43"/>
    <w:rsid w:val="0004439C"/>
    <w:rsid w:val="0007480B"/>
    <w:rsid w:val="00082D33"/>
    <w:rsid w:val="00097364"/>
    <w:rsid w:val="000975E5"/>
    <w:rsid w:val="000A0544"/>
    <w:rsid w:val="000C184D"/>
    <w:rsid w:val="000E16E4"/>
    <w:rsid w:val="000E4A94"/>
    <w:rsid w:val="001053E7"/>
    <w:rsid w:val="00106411"/>
    <w:rsid w:val="00113BA0"/>
    <w:rsid w:val="001370EB"/>
    <w:rsid w:val="00181650"/>
    <w:rsid w:val="00194D6E"/>
    <w:rsid w:val="001B02E4"/>
    <w:rsid w:val="002041C2"/>
    <w:rsid w:val="0021108B"/>
    <w:rsid w:val="00221306"/>
    <w:rsid w:val="00223A5A"/>
    <w:rsid w:val="002507E5"/>
    <w:rsid w:val="002615D8"/>
    <w:rsid w:val="00267A57"/>
    <w:rsid w:val="00270DF5"/>
    <w:rsid w:val="00292B89"/>
    <w:rsid w:val="002A36DD"/>
    <w:rsid w:val="002D5913"/>
    <w:rsid w:val="002D5C07"/>
    <w:rsid w:val="00316204"/>
    <w:rsid w:val="0032471D"/>
    <w:rsid w:val="0033209F"/>
    <w:rsid w:val="0034455F"/>
    <w:rsid w:val="00356E04"/>
    <w:rsid w:val="00357689"/>
    <w:rsid w:val="00361CBF"/>
    <w:rsid w:val="003830EB"/>
    <w:rsid w:val="003904A5"/>
    <w:rsid w:val="00394AB4"/>
    <w:rsid w:val="003A223B"/>
    <w:rsid w:val="003A6102"/>
    <w:rsid w:val="003B22A5"/>
    <w:rsid w:val="003B78BB"/>
    <w:rsid w:val="003C2992"/>
    <w:rsid w:val="003D102D"/>
    <w:rsid w:val="003E033D"/>
    <w:rsid w:val="003F526C"/>
    <w:rsid w:val="003F6BA4"/>
    <w:rsid w:val="00416C85"/>
    <w:rsid w:val="00421018"/>
    <w:rsid w:val="00430C53"/>
    <w:rsid w:val="00454AAE"/>
    <w:rsid w:val="0047030B"/>
    <w:rsid w:val="0048745A"/>
    <w:rsid w:val="004A5F84"/>
    <w:rsid w:val="004B10C5"/>
    <w:rsid w:val="004B2CCF"/>
    <w:rsid w:val="004D64AE"/>
    <w:rsid w:val="004E3E9B"/>
    <w:rsid w:val="005065A4"/>
    <w:rsid w:val="005078DE"/>
    <w:rsid w:val="00510E3C"/>
    <w:rsid w:val="00513C65"/>
    <w:rsid w:val="005259F1"/>
    <w:rsid w:val="005404BE"/>
    <w:rsid w:val="0054232A"/>
    <w:rsid w:val="00554458"/>
    <w:rsid w:val="00562290"/>
    <w:rsid w:val="00564D99"/>
    <w:rsid w:val="00592500"/>
    <w:rsid w:val="005B468C"/>
    <w:rsid w:val="005D4C51"/>
    <w:rsid w:val="005D7274"/>
    <w:rsid w:val="005E0B8F"/>
    <w:rsid w:val="005E31C5"/>
    <w:rsid w:val="0060763F"/>
    <w:rsid w:val="00626CFB"/>
    <w:rsid w:val="00657925"/>
    <w:rsid w:val="00665BDE"/>
    <w:rsid w:val="00693CE3"/>
    <w:rsid w:val="006A762F"/>
    <w:rsid w:val="006D3119"/>
    <w:rsid w:val="006F77DF"/>
    <w:rsid w:val="007212C2"/>
    <w:rsid w:val="00751ECE"/>
    <w:rsid w:val="0075213B"/>
    <w:rsid w:val="00760084"/>
    <w:rsid w:val="00760308"/>
    <w:rsid w:val="00781B95"/>
    <w:rsid w:val="00792590"/>
    <w:rsid w:val="00794FD9"/>
    <w:rsid w:val="007A161A"/>
    <w:rsid w:val="007B449E"/>
    <w:rsid w:val="007C60EE"/>
    <w:rsid w:val="007D00D6"/>
    <w:rsid w:val="007D58A4"/>
    <w:rsid w:val="007E202C"/>
    <w:rsid w:val="007F2984"/>
    <w:rsid w:val="00812E57"/>
    <w:rsid w:val="00826D9C"/>
    <w:rsid w:val="00827ADB"/>
    <w:rsid w:val="00835093"/>
    <w:rsid w:val="00835098"/>
    <w:rsid w:val="00861B1A"/>
    <w:rsid w:val="00867E5D"/>
    <w:rsid w:val="00883C02"/>
    <w:rsid w:val="00885A4F"/>
    <w:rsid w:val="00896B4D"/>
    <w:rsid w:val="008A2BDF"/>
    <w:rsid w:val="008A3166"/>
    <w:rsid w:val="008B73FF"/>
    <w:rsid w:val="008C3105"/>
    <w:rsid w:val="008D4CAA"/>
    <w:rsid w:val="008D5CD8"/>
    <w:rsid w:val="008F6BCA"/>
    <w:rsid w:val="009055CB"/>
    <w:rsid w:val="00927DF5"/>
    <w:rsid w:val="00963A26"/>
    <w:rsid w:val="009816C4"/>
    <w:rsid w:val="009A124B"/>
    <w:rsid w:val="009D05A6"/>
    <w:rsid w:val="009D3474"/>
    <w:rsid w:val="009D7E3D"/>
    <w:rsid w:val="009E0321"/>
    <w:rsid w:val="009E66B9"/>
    <w:rsid w:val="009E77CC"/>
    <w:rsid w:val="009F24BD"/>
    <w:rsid w:val="009F5D1F"/>
    <w:rsid w:val="00A10903"/>
    <w:rsid w:val="00A20BE4"/>
    <w:rsid w:val="00A41D7D"/>
    <w:rsid w:val="00A601F8"/>
    <w:rsid w:val="00A742FC"/>
    <w:rsid w:val="00A80791"/>
    <w:rsid w:val="00AC77C7"/>
    <w:rsid w:val="00AE08E5"/>
    <w:rsid w:val="00AF6923"/>
    <w:rsid w:val="00B03355"/>
    <w:rsid w:val="00B074AC"/>
    <w:rsid w:val="00B159B0"/>
    <w:rsid w:val="00B1600B"/>
    <w:rsid w:val="00B357E4"/>
    <w:rsid w:val="00B515E6"/>
    <w:rsid w:val="00B577BF"/>
    <w:rsid w:val="00B76703"/>
    <w:rsid w:val="00B86C9B"/>
    <w:rsid w:val="00BA4485"/>
    <w:rsid w:val="00BB39D4"/>
    <w:rsid w:val="00BC3D35"/>
    <w:rsid w:val="00BD3BE9"/>
    <w:rsid w:val="00BE073C"/>
    <w:rsid w:val="00BE209A"/>
    <w:rsid w:val="00BE707D"/>
    <w:rsid w:val="00BE7A62"/>
    <w:rsid w:val="00BF35D2"/>
    <w:rsid w:val="00C13923"/>
    <w:rsid w:val="00C25B49"/>
    <w:rsid w:val="00C304C4"/>
    <w:rsid w:val="00C401B7"/>
    <w:rsid w:val="00C505F7"/>
    <w:rsid w:val="00C529B2"/>
    <w:rsid w:val="00C6620F"/>
    <w:rsid w:val="00C73F25"/>
    <w:rsid w:val="00C75766"/>
    <w:rsid w:val="00C90797"/>
    <w:rsid w:val="00CB3CE1"/>
    <w:rsid w:val="00CC3421"/>
    <w:rsid w:val="00CD46A3"/>
    <w:rsid w:val="00CD5C3B"/>
    <w:rsid w:val="00CE142C"/>
    <w:rsid w:val="00CE6C57"/>
    <w:rsid w:val="00CE7C91"/>
    <w:rsid w:val="00D1028E"/>
    <w:rsid w:val="00D10345"/>
    <w:rsid w:val="00D11A61"/>
    <w:rsid w:val="00D13031"/>
    <w:rsid w:val="00D13FEE"/>
    <w:rsid w:val="00D15E66"/>
    <w:rsid w:val="00D80D87"/>
    <w:rsid w:val="00D94B8E"/>
    <w:rsid w:val="00DA0DF7"/>
    <w:rsid w:val="00DB1FDB"/>
    <w:rsid w:val="00DC4EFF"/>
    <w:rsid w:val="00DE3803"/>
    <w:rsid w:val="00DE5CDF"/>
    <w:rsid w:val="00E233F7"/>
    <w:rsid w:val="00E2569C"/>
    <w:rsid w:val="00E551DC"/>
    <w:rsid w:val="00E570E9"/>
    <w:rsid w:val="00E62747"/>
    <w:rsid w:val="00E63F63"/>
    <w:rsid w:val="00E73820"/>
    <w:rsid w:val="00E833FF"/>
    <w:rsid w:val="00EA7D28"/>
    <w:rsid w:val="00EC003D"/>
    <w:rsid w:val="00ED722A"/>
    <w:rsid w:val="00EE3951"/>
    <w:rsid w:val="00F02BCD"/>
    <w:rsid w:val="00F223E9"/>
    <w:rsid w:val="00F50A74"/>
    <w:rsid w:val="00F51D90"/>
    <w:rsid w:val="00F52081"/>
    <w:rsid w:val="00F669AC"/>
    <w:rsid w:val="00F760B2"/>
    <w:rsid w:val="00F809E6"/>
    <w:rsid w:val="00F833C7"/>
    <w:rsid w:val="00FA55A0"/>
    <w:rsid w:val="00FC684B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7731"/>
  <w15:chartTrackingRefBased/>
  <w15:docId w15:val="{D1E8DD91-2973-4E05-B8E1-37E67A0A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92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CB3CE1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D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4D99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564D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4D99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0E16E4"/>
    <w:pPr>
      <w:ind w:left="720"/>
      <w:contextualSpacing/>
    </w:pPr>
  </w:style>
  <w:style w:type="character" w:customStyle="1" w:styleId="a9">
    <w:name w:val="Основной текст_"/>
    <w:basedOn w:val="a0"/>
    <w:link w:val="4"/>
    <w:rsid w:val="00E6274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1">
    <w:name w:val="Основной текст1"/>
    <w:basedOn w:val="a9"/>
    <w:rsid w:val="00E62747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fr-FR" w:eastAsia="fr-FR" w:bidi="fr-FR"/>
    </w:rPr>
  </w:style>
  <w:style w:type="character" w:customStyle="1" w:styleId="7pt">
    <w:name w:val="Основной текст + 7 pt"/>
    <w:basedOn w:val="a9"/>
    <w:rsid w:val="00E62747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paragraph" w:customStyle="1" w:styleId="4">
    <w:name w:val="Основной текст4"/>
    <w:basedOn w:val="a"/>
    <w:link w:val="a9"/>
    <w:rsid w:val="00E62747"/>
    <w:pPr>
      <w:widowControl w:val="0"/>
      <w:shd w:val="clear" w:color="auto" w:fill="FFFFFF"/>
      <w:spacing w:line="0" w:lineRule="atLeast"/>
      <w:ind w:hanging="1780"/>
    </w:pPr>
    <w:rPr>
      <w:rFonts w:eastAsia="Times New Roman" w:cs="Times New Roman"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CB3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B3CE1"/>
  </w:style>
  <w:style w:type="paragraph" w:styleId="aa">
    <w:name w:val="Normal (Web)"/>
    <w:basedOn w:val="a"/>
    <w:uiPriority w:val="99"/>
    <w:unhideWhenUsed/>
    <w:rsid w:val="004E3E9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b">
    <w:name w:val="Hyperlink"/>
    <w:basedOn w:val="a0"/>
    <w:uiPriority w:val="99"/>
    <w:unhideWhenUsed/>
    <w:rsid w:val="00751EC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51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EF84F6-A60E-F44F-8654-023BED56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Заложных</dc:creator>
  <cp:keywords/>
  <dc:description/>
  <cp:lastModifiedBy>Дмитрий Попов</cp:lastModifiedBy>
  <cp:revision>2</cp:revision>
  <cp:lastPrinted>2025-03-12T09:12:00Z</cp:lastPrinted>
  <dcterms:created xsi:type="dcterms:W3CDTF">2025-03-13T13:51:00Z</dcterms:created>
  <dcterms:modified xsi:type="dcterms:W3CDTF">2025-03-13T13:51:00Z</dcterms:modified>
</cp:coreProperties>
</file>