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CF" w:rsidRDefault="00DD5DCF" w:rsidP="00090E5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D5DCF" w:rsidRPr="00CA5EC2" w:rsidRDefault="00DD5DCF" w:rsidP="00DD5DC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A5EC2">
        <w:rPr>
          <w:rFonts w:ascii="Times New Roman" w:hAnsi="Times New Roman"/>
          <w:b/>
          <w:sz w:val="40"/>
          <w:szCs w:val="40"/>
        </w:rPr>
        <w:t>ПАСПОРТ</w:t>
      </w:r>
    </w:p>
    <w:p w:rsidR="00DD5DCF" w:rsidRPr="00CA5EC2" w:rsidRDefault="00DD5DCF" w:rsidP="00090E5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D5DCF" w:rsidRPr="00CA5EC2" w:rsidRDefault="00DD5DCF" w:rsidP="00090E5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90E5F" w:rsidRPr="00CA5EC2" w:rsidRDefault="00090E5F" w:rsidP="00090E5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A5EC2">
        <w:rPr>
          <w:rFonts w:ascii="Times New Roman" w:hAnsi="Times New Roman"/>
          <w:b/>
          <w:sz w:val="40"/>
          <w:szCs w:val="40"/>
        </w:rPr>
        <w:t>СТАНОК ЗИГОВОЧНЫЙ 2-Х РОЛИКОВЫЙ</w:t>
      </w:r>
    </w:p>
    <w:p w:rsidR="00090E5F" w:rsidRPr="00CA5EC2" w:rsidRDefault="00090E5F" w:rsidP="00090E5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A5EC2">
        <w:rPr>
          <w:rFonts w:ascii="Times New Roman" w:hAnsi="Times New Roman"/>
          <w:b/>
          <w:sz w:val="40"/>
          <w:szCs w:val="40"/>
        </w:rPr>
        <w:t>С РУЧНЫМ ПРИВОДОМ</w:t>
      </w:r>
    </w:p>
    <w:p w:rsidR="00090E5F" w:rsidRPr="00CA5EC2" w:rsidRDefault="00090E5F" w:rsidP="00FC48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A5EC2">
        <w:rPr>
          <w:rFonts w:ascii="Times New Roman" w:hAnsi="Times New Roman"/>
          <w:b/>
          <w:sz w:val="40"/>
          <w:szCs w:val="40"/>
        </w:rPr>
        <w:t>Модель RM-140</w:t>
      </w:r>
    </w:p>
    <w:p w:rsidR="00090E5F" w:rsidRPr="00CA5EC2" w:rsidRDefault="00090E5F" w:rsidP="00090E5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90E5F" w:rsidRPr="00090E5F" w:rsidRDefault="005846F9" w:rsidP="00090E5F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99706" cy="5503545"/>
            <wp:effectExtent l="0" t="0" r="0" b="1905"/>
            <wp:docPr id="6" name="Рисунок 6" descr="RM140x1.00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140x1.00.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33" cy="550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5F" w:rsidRPr="00090E5F" w:rsidRDefault="00090E5F" w:rsidP="00090E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46F9" w:rsidRDefault="005846F9" w:rsidP="005846F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90E5F" w:rsidRPr="00090E5F" w:rsidRDefault="00090E5F" w:rsidP="00090E5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lastRenderedPageBreak/>
        <w:t>Назначение изделия</w:t>
      </w:r>
    </w:p>
    <w:p w:rsidR="00090E5F" w:rsidRPr="00090E5F" w:rsidRDefault="00090E5F" w:rsidP="00090E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 xml:space="preserve">Станок зиговочный 2-х роликовый, модель </w:t>
      </w:r>
      <w:r w:rsidRPr="00090E5F">
        <w:rPr>
          <w:rFonts w:ascii="Times New Roman" w:hAnsi="Times New Roman"/>
          <w:b/>
          <w:sz w:val="24"/>
          <w:szCs w:val="24"/>
        </w:rPr>
        <w:t>RM-140</w:t>
      </w:r>
      <w:r w:rsidRPr="00090E5F">
        <w:rPr>
          <w:rFonts w:ascii="Times New Roman" w:hAnsi="Times New Roman"/>
          <w:sz w:val="24"/>
          <w:szCs w:val="24"/>
        </w:rPr>
        <w:t>, предназначен для выполнения работ по зигованию, гибке, гофрированию материала (</w:t>
      </w:r>
      <w:r w:rsidRPr="00090E5F">
        <w:rPr>
          <w:rFonts w:ascii="Times New Roman" w:hAnsi="Times New Roman"/>
          <w:b/>
          <w:sz w:val="24"/>
          <w:szCs w:val="24"/>
        </w:rPr>
        <w:t>рис. 1</w:t>
      </w:r>
      <w:r w:rsidRPr="00090E5F">
        <w:rPr>
          <w:rFonts w:ascii="Times New Roman" w:hAnsi="Times New Roman"/>
          <w:sz w:val="24"/>
          <w:szCs w:val="24"/>
        </w:rPr>
        <w:t>).</w:t>
      </w:r>
    </w:p>
    <w:p w:rsidR="00090E5F" w:rsidRPr="00090E5F" w:rsidRDefault="00090E5F" w:rsidP="00090E5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t>Зигование</w:t>
      </w:r>
    </w:p>
    <w:p w:rsidR="00090E5F" w:rsidRPr="00090E5F" w:rsidRDefault="00090E5F" w:rsidP="00090E5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BDA3481" wp14:editId="5D1D2D4D">
            <wp:extent cx="3276946" cy="253218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792" cy="259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5F" w:rsidRDefault="00090E5F" w:rsidP="00090E5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t>Гофрирование</w:t>
      </w:r>
    </w:p>
    <w:p w:rsidR="00090E5F" w:rsidRPr="00090E5F" w:rsidRDefault="00090E5F" w:rsidP="00090E5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35FC727" wp14:editId="4C67F763">
            <wp:extent cx="2392109" cy="2704123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524" cy="278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5F" w:rsidRPr="00090E5F" w:rsidRDefault="00090E5F" w:rsidP="00090E5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t>Гибка</w:t>
      </w:r>
    </w:p>
    <w:p w:rsidR="00090E5F" w:rsidRPr="00090E5F" w:rsidRDefault="00090E5F" w:rsidP="00CA5EC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B8A7119" wp14:editId="1921A7A6">
            <wp:extent cx="2943017" cy="2428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97" cy="25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E5F" w:rsidRPr="00090E5F" w:rsidRDefault="00090E5F" w:rsidP="00090E5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t>Рис. 1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lastRenderedPageBreak/>
        <w:t>2. Технические характеристики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Максимальная толщина материала, мм – 1,0;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Вылет роликов, мм – 140;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Габаритные размеры, мм: длина – 480;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 xml:space="preserve">                                             ширина – 180;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 xml:space="preserve">                                             высота – 400;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Масса, кг – 18.</w:t>
      </w:r>
    </w:p>
    <w:p w:rsidR="00090E5F" w:rsidRPr="00090E5F" w:rsidRDefault="00090E5F" w:rsidP="00041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t>3. Комплект поставки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 xml:space="preserve">3.1 Станок зиговочный 2-х роликовый, модель </w:t>
      </w:r>
      <w:r w:rsidRPr="00090E5F">
        <w:rPr>
          <w:rFonts w:ascii="Times New Roman" w:hAnsi="Times New Roman"/>
          <w:b/>
          <w:sz w:val="24"/>
          <w:szCs w:val="24"/>
        </w:rPr>
        <w:t>RМ-140</w:t>
      </w:r>
      <w:r w:rsidRPr="00090E5F">
        <w:rPr>
          <w:rFonts w:ascii="Times New Roman" w:hAnsi="Times New Roman"/>
          <w:sz w:val="24"/>
          <w:szCs w:val="24"/>
        </w:rPr>
        <w:t>, шт. – 1.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3.2. Комплектация роликами, компл. – 3 (комплект состоит из двух роликов).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3.3. Паспорт на изделие и руководство по эксплуатации, шт. – 1.</w:t>
      </w:r>
    </w:p>
    <w:p w:rsidR="00041AEC" w:rsidRPr="00090E5F" w:rsidRDefault="00041AEC" w:rsidP="00041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t>4. Устройство и принцип работы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4.1. Станок выполнен в настольном исполнении. Для крепления станка к столу в основании корпуса предусмотрена опорная площадка с отверстиями.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4.2. Подвижный вал имеет регулировку хода по высоте при помощи винта.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4.3. Для работы раскрытия зоны резания, предусмотрена возвратная пружина с регулировочной гайкой, изменяющей усилие пружины.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4.4. В зависимости от производимой операции на валах крепятся соответствующие ролики при помощи болтов, прижимных шайб и шпонок.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t>5. Указание мер безопасности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5.1. При обслуживании и эксплуатации станка необходимо руководствоваться прилагаемой инструкцией.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5.2. Работу производить в рукавицах во избежание травм о края листа.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5.3. Систематически следить за техническим состоянием станка.</w:t>
      </w:r>
    </w:p>
    <w:p w:rsidR="00090E5F" w:rsidRPr="00090E5F" w:rsidRDefault="00090E5F" w:rsidP="000F4167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lang w:val="en-US"/>
        </w:rPr>
      </w:pPr>
      <w:r w:rsidRPr="00090E5F">
        <w:rPr>
          <w:rFonts w:ascii="Times New Roman" w:hAnsi="Times New Roman"/>
          <w:sz w:val="24"/>
          <w:szCs w:val="24"/>
        </w:rPr>
        <w:t xml:space="preserve">5.4. </w:t>
      </w:r>
      <w:r w:rsidRPr="00090E5F">
        <w:rPr>
          <w:rFonts w:ascii="Times New Roman" w:hAnsi="Times New Roman"/>
          <w:b/>
          <w:sz w:val="24"/>
          <w:szCs w:val="24"/>
        </w:rPr>
        <w:t>ЗАПРЕЩАЕТСЯ:</w:t>
      </w:r>
    </w:p>
    <w:p w:rsidR="00090E5F" w:rsidRPr="00090E5F" w:rsidRDefault="00090E5F" w:rsidP="000F4167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допускать рабочего к работе на станке, не ознакомив его с Правилами Технической Безопасности и данной инструкцией.</w:t>
      </w:r>
    </w:p>
    <w:p w:rsidR="00090E5F" w:rsidRPr="00090E5F" w:rsidRDefault="00090E5F" w:rsidP="000F4167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приближение рук в зону резки при вращении валов.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t>6. Подготовка к работе и порядок работы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6.1. Станок прикрепить к столу.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6.2. Перед началом работы необходимо произвести внешний осмотр станка, убедится в наличие смазки трущихся частей станка.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6.3. Установить соответствующие рабочие ролики на необходимую операцию (зигование, гофрирование, гибка).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6.4. Необходимый зазор между рабочими роликами в горизонтальной плоскости, отрегулировать подвижным валом при помощи винта.</w:t>
      </w:r>
    </w:p>
    <w:p w:rsidR="00CA5EC2" w:rsidRDefault="00090E5F" w:rsidP="00CA5EC2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6.5. Заготовку, подать в рабочую зону роликов.</w:t>
      </w:r>
    </w:p>
    <w:p w:rsidR="00CA5EC2" w:rsidRDefault="00CA5EC2" w:rsidP="00CA5EC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90E5F" w:rsidRPr="00CA5EC2" w:rsidRDefault="00090E5F" w:rsidP="00CA5EC2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t>7. Техническое обслуживание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7.1. Ежедневно перед работой проверять состояние подвижных частей станка, производить смазку солидолом ГОСТ 1033-79 трущихся поверхностей деталей.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7.2. Перед началом работы проверить состояние рабочих поверхностей инструмента, крепление, настройку на производимую операцию. При износе рабочих поверхностей инструмента произвести восстановление работы путем переточки и шлифовки инструмента.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lastRenderedPageBreak/>
        <w:t>8. Свидетельство о приемке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 xml:space="preserve">Настольный станок зиговочный 2-х роликовый, модель </w:t>
      </w:r>
      <w:r w:rsidRPr="00090E5F">
        <w:rPr>
          <w:rFonts w:ascii="Times New Roman" w:hAnsi="Times New Roman"/>
          <w:b/>
          <w:sz w:val="24"/>
          <w:szCs w:val="24"/>
        </w:rPr>
        <w:t xml:space="preserve">RМ-140 </w:t>
      </w:r>
      <w:r w:rsidRPr="00090E5F">
        <w:rPr>
          <w:rFonts w:ascii="Times New Roman" w:hAnsi="Times New Roman"/>
          <w:sz w:val="24"/>
          <w:szCs w:val="24"/>
        </w:rPr>
        <w:t>соответствует техническим условиям и признан годным к эксплуатации.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Дата выпу</w:t>
      </w:r>
      <w:r w:rsidR="00FC13B7">
        <w:rPr>
          <w:rFonts w:ascii="Times New Roman" w:hAnsi="Times New Roman"/>
          <w:sz w:val="24"/>
          <w:szCs w:val="24"/>
        </w:rPr>
        <w:t>ска: __________</w:t>
      </w:r>
      <w:r w:rsidR="000F4167">
        <w:rPr>
          <w:rFonts w:ascii="Times New Roman" w:hAnsi="Times New Roman"/>
          <w:sz w:val="24"/>
          <w:szCs w:val="24"/>
        </w:rPr>
        <w:t>____________ 2025</w:t>
      </w:r>
      <w:r w:rsidRPr="00090E5F">
        <w:rPr>
          <w:rFonts w:ascii="Times New Roman" w:hAnsi="Times New Roman"/>
          <w:sz w:val="24"/>
          <w:szCs w:val="24"/>
        </w:rPr>
        <w:t xml:space="preserve"> г.</w:t>
      </w:r>
    </w:p>
    <w:p w:rsidR="00090E5F" w:rsidRPr="00090E5F" w:rsidRDefault="00090E5F" w:rsidP="00BD0C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AEC" w:rsidRDefault="00041AEC" w:rsidP="00041AEC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Серийный номер:</w:t>
      </w:r>
      <w:r w:rsidRPr="00041AEC">
        <w:rPr>
          <w:rFonts w:ascii="Times New Roman" w:hAnsi="Times New Roman"/>
          <w:sz w:val="24"/>
          <w:szCs w:val="24"/>
        </w:rPr>
        <w:t xml:space="preserve"> </w:t>
      </w:r>
      <w:r w:rsidRPr="00090E5F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090E5F">
        <w:rPr>
          <w:rFonts w:ascii="Times New Roman" w:hAnsi="Times New Roman"/>
          <w:sz w:val="24"/>
          <w:szCs w:val="24"/>
        </w:rPr>
        <w:t>____________</w:t>
      </w:r>
    </w:p>
    <w:p w:rsidR="00041AEC" w:rsidRDefault="00041AEC" w:rsidP="00041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AEC" w:rsidRDefault="00041AEC" w:rsidP="00041AEC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 xml:space="preserve">М.П.          </w:t>
      </w:r>
    </w:p>
    <w:p w:rsidR="00041AEC" w:rsidRDefault="00041AEC" w:rsidP="00BC39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EC2" w:rsidRDefault="00CA5EC2" w:rsidP="00BC39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EC2" w:rsidRDefault="00CA5EC2" w:rsidP="00BC39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EC2" w:rsidRDefault="00CA5EC2" w:rsidP="00BC39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EC2" w:rsidRDefault="00CA5EC2" w:rsidP="00BC39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EC2" w:rsidRPr="00090E5F" w:rsidRDefault="00CA5EC2" w:rsidP="00BC3937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90E5F" w:rsidRPr="00090E5F" w:rsidRDefault="00090E5F" w:rsidP="00090E5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t>9. Гарантийные обязательства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 </w:t>
      </w:r>
      <w:r w:rsidRPr="00090E5F">
        <w:rPr>
          <w:rFonts w:ascii="Times New Roman" w:hAnsi="Times New Roman"/>
          <w:sz w:val="24"/>
          <w:szCs w:val="24"/>
        </w:rPr>
        <w:t>Предприятие – изготовитель гарантирует работоспособность изделия в течение гарантийного срока 12 месяцев со дня реализации изделия потребителю, при соблюдении правил хранения и эксплуатации.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9.2. Дефекты, выявленные в процессе эксплуатации станка, возникшие по вине предприятия-изготовителя, в течение гарантийного срока устраняются предприятием-изготовителем, где он был приобретен.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9.3. Устранение дефектов или замена станка не производится в случаях:</w:t>
      </w:r>
    </w:p>
    <w:p w:rsidR="00090E5F" w:rsidRPr="00090E5F" w:rsidRDefault="00090E5F" w:rsidP="00090E5F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отсутствие в паспорте штампа организации и даты продажи;</w:t>
      </w:r>
    </w:p>
    <w:p w:rsidR="00090E5F" w:rsidRPr="00090E5F" w:rsidRDefault="00090E5F" w:rsidP="00090E5F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повреждение станка в результате механического воздействия;</w:t>
      </w:r>
    </w:p>
    <w:p w:rsidR="00090E5F" w:rsidRPr="00090E5F" w:rsidRDefault="00090E5F" w:rsidP="00090E5F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превышения сроков и нарушения условий хранения;</w:t>
      </w:r>
    </w:p>
    <w:p w:rsidR="00090E5F" w:rsidRPr="00090E5F" w:rsidRDefault="00090E5F" w:rsidP="00090E5F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некомплектности станка по разделу 3 настоящего паспорта;</w:t>
      </w:r>
    </w:p>
    <w:p w:rsidR="00090E5F" w:rsidRPr="00090E5F" w:rsidRDefault="00090E5F" w:rsidP="00090E5F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изменение конструкции станка;</w:t>
      </w:r>
    </w:p>
    <w:p w:rsidR="00090E5F" w:rsidRDefault="00090E5F" w:rsidP="00090E5F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sz w:val="24"/>
          <w:szCs w:val="24"/>
        </w:rPr>
        <w:t>нарушение правил эксплуатации.</w:t>
      </w:r>
    </w:p>
    <w:p w:rsidR="00BC3937" w:rsidRDefault="00BC3937" w:rsidP="00BC3937">
      <w:pPr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</w:p>
    <w:p w:rsidR="00BC3937" w:rsidRPr="00AB2758" w:rsidRDefault="00BC3937" w:rsidP="00BC3937">
      <w:pPr>
        <w:ind w:right="284"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AB2758">
        <w:rPr>
          <w:rFonts w:ascii="Times New Roman" w:hAnsi="Times New Roman"/>
          <w:b/>
          <w:i/>
          <w:color w:val="1A1A1A"/>
          <w:sz w:val="24"/>
          <w:szCs w:val="24"/>
        </w:rPr>
        <w:t xml:space="preserve">ГАРАНТИЯ НЕ РАСПРОСТРАНЯЕТСЯ НА: </w:t>
      </w:r>
    </w:p>
    <w:p w:rsidR="00545466" w:rsidRDefault="00BC3937" w:rsidP="00545466">
      <w:pPr>
        <w:pStyle w:val="ab"/>
        <w:numPr>
          <w:ilvl w:val="0"/>
          <w:numId w:val="4"/>
        </w:numPr>
        <w:shd w:val="clear" w:color="auto" w:fill="FFFFFF"/>
        <w:spacing w:after="200" w:line="276" w:lineRule="auto"/>
        <w:ind w:left="0" w:firstLine="284"/>
        <w:rPr>
          <w:color w:val="1A1A1A"/>
        </w:rPr>
      </w:pPr>
      <w:r w:rsidRPr="00AB2758">
        <w:rPr>
          <w:color w:val="1A1A1A"/>
        </w:rPr>
        <w:t>Дефекты, повреждения и неисправности, возникшие в процессе транспортировки, при нарушении Покупателем правил обслуживания, хранения и эксплуатации оборудования (в том числе несанкционированных модернизации повреждений, а также дефектов, возникших вследствие преднамеренного повреждения со стороны третьих лиц и воздействия иных посторонних факторов.</w:t>
      </w:r>
    </w:p>
    <w:p w:rsidR="00090E5F" w:rsidRPr="000F4167" w:rsidRDefault="00BC3937" w:rsidP="00545466">
      <w:pPr>
        <w:pStyle w:val="ab"/>
        <w:numPr>
          <w:ilvl w:val="0"/>
          <w:numId w:val="4"/>
        </w:numPr>
        <w:shd w:val="clear" w:color="auto" w:fill="FFFFFF"/>
        <w:spacing w:after="200" w:line="276" w:lineRule="auto"/>
        <w:ind w:left="0" w:firstLine="284"/>
        <w:rPr>
          <w:color w:val="1A1A1A"/>
        </w:rPr>
      </w:pPr>
      <w:r w:rsidRPr="00545466">
        <w:rPr>
          <w:color w:val="1A1A1A"/>
        </w:rPr>
        <w:t xml:space="preserve">Расходные материалы и комплектующие, такие как например: </w:t>
      </w:r>
      <w:r w:rsidR="00545466" w:rsidRPr="000F4167">
        <w:rPr>
          <w:rFonts w:ascii="Arial" w:hAnsi="Arial" w:cs="Arial"/>
          <w:i/>
          <w:color w:val="1A1A1A"/>
        </w:rPr>
        <w:t>уплотнители, электрические предохранители, подшипники, метиз, ЛКП и т.д.</w:t>
      </w:r>
    </w:p>
    <w:p w:rsid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гарантия дает Покупателю право на бесплатную замену дефектных частей и выполнение ремонтных работ, если поломка произошла по вине предприятия-изготовителя.</w:t>
      </w:r>
    </w:p>
    <w:p w:rsid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t>Транспортировка неисправного изделия осуществляется силами Покупателя.</w:t>
      </w:r>
      <w:r w:rsidRPr="00090E5F">
        <w:rPr>
          <w:rFonts w:ascii="Times New Roman" w:hAnsi="Times New Roman"/>
          <w:sz w:val="24"/>
          <w:szCs w:val="24"/>
        </w:rPr>
        <w:t xml:space="preserve"> 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t>Внимание: Перед пуском изделия в эксплуатацию внимательно ознакомьтесь с инструкцией. Нарушение правил   эксплуатации   влечет за собой   прекращение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t>гарантийных обязательств перед Покупателем.</w:t>
      </w:r>
    </w:p>
    <w:p w:rsidR="00090E5F" w:rsidRPr="00090E5F" w:rsidRDefault="00090E5F" w:rsidP="00090E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90E5F">
        <w:rPr>
          <w:rFonts w:ascii="Times New Roman" w:hAnsi="Times New Roman"/>
          <w:b/>
          <w:sz w:val="24"/>
          <w:szCs w:val="24"/>
        </w:rPr>
        <w:t>При возникновении неисправностей изделия в течение гарантийного срока Покупателю необходимо обратиться на предприятие-изготовителя.</w:t>
      </w:r>
    </w:p>
    <w:sectPr w:rsidR="00090E5F" w:rsidRPr="00090E5F" w:rsidSect="00CA5EC2">
      <w:headerReference w:type="first" r:id="rId11"/>
      <w:footerReference w:type="first" r:id="rId12"/>
      <w:pgSz w:w="11906" w:h="16838"/>
      <w:pgMar w:top="678" w:right="424" w:bottom="709" w:left="993" w:header="708" w:footer="708" w:gutter="0"/>
      <w:cols w:space="45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EA" w:rsidRDefault="00FD51EA" w:rsidP="00090E5F">
      <w:pPr>
        <w:spacing w:after="0" w:line="240" w:lineRule="auto"/>
      </w:pPr>
      <w:r>
        <w:separator/>
      </w:r>
    </w:p>
  </w:endnote>
  <w:endnote w:type="continuationSeparator" w:id="0">
    <w:p w:rsidR="00FD51EA" w:rsidRDefault="00FD51EA" w:rsidP="0009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DCF" w:rsidRPr="009F577D" w:rsidRDefault="00DD5DCF" w:rsidP="00DD5DCF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Россия</w:t>
    </w:r>
  </w:p>
  <w:p w:rsidR="00DD5DCF" w:rsidRPr="00DD5DCF" w:rsidRDefault="00764D5B" w:rsidP="00DD5DCF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2025</w:t>
    </w:r>
    <w:r w:rsidR="00DD5DCF" w:rsidRPr="009F577D">
      <w:rPr>
        <w:rFonts w:ascii="Times New Roman" w:hAnsi="Times New Roman"/>
        <w:sz w:val="24"/>
        <w:szCs w:val="24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EA" w:rsidRDefault="00FD51EA" w:rsidP="00090E5F">
      <w:pPr>
        <w:spacing w:after="0" w:line="240" w:lineRule="auto"/>
      </w:pPr>
      <w:r>
        <w:separator/>
      </w:r>
    </w:p>
  </w:footnote>
  <w:footnote w:type="continuationSeparator" w:id="0">
    <w:p w:rsidR="00FD51EA" w:rsidRDefault="00FD51EA" w:rsidP="0009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DCF" w:rsidRPr="00182F90" w:rsidRDefault="00DD5DCF" w:rsidP="00DD5DCF">
    <w:pPr>
      <w:pStyle w:val="aa"/>
      <w:shd w:val="clear" w:color="auto" w:fill="FFFFFF"/>
      <w:spacing w:before="0" w:beforeAutospacing="0" w:after="0" w:afterAutospacing="0"/>
      <w:jc w:val="right"/>
      <w:rPr>
        <w:rStyle w:val="a4"/>
        <w:color w:val="000000"/>
        <w:spacing w:val="12"/>
        <w:sz w:val="20"/>
        <w:szCs w:val="20"/>
      </w:rPr>
    </w:pPr>
    <w:r w:rsidRPr="00182F90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3D8B80F" wp14:editId="3C19F569">
          <wp:simplePos x="0" y="0"/>
          <wp:positionH relativeFrom="page">
            <wp:posOffset>556260</wp:posOffset>
          </wp:positionH>
          <wp:positionV relativeFrom="paragraph">
            <wp:posOffset>-88900</wp:posOffset>
          </wp:positionV>
          <wp:extent cx="2782570" cy="585470"/>
          <wp:effectExtent l="0" t="0" r="0" b="508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2F90">
      <w:rPr>
        <w:color w:val="333333"/>
        <w:sz w:val="20"/>
        <w:szCs w:val="20"/>
      </w:rPr>
      <w:t xml:space="preserve">Почта: </w:t>
    </w:r>
    <w:r w:rsidRPr="00182F90">
      <w:rPr>
        <w:rStyle w:val="a9"/>
        <w:rFonts w:eastAsia="Calibri"/>
        <w:color w:val="464646"/>
        <w:spacing w:val="12"/>
        <w:sz w:val="20"/>
        <w:szCs w:val="20"/>
      </w:rPr>
      <w:t>info@rollen-m.ru</w:t>
    </w:r>
  </w:p>
  <w:p w:rsidR="00DD5DCF" w:rsidRPr="00182F90" w:rsidRDefault="00DD5DCF" w:rsidP="00DD5DCF">
    <w:pPr>
      <w:pStyle w:val="aa"/>
      <w:shd w:val="clear" w:color="auto" w:fill="FFFFFF"/>
      <w:spacing w:before="0" w:beforeAutospacing="0" w:after="0" w:afterAutospacing="0"/>
      <w:jc w:val="right"/>
      <w:rPr>
        <w:color w:val="333333"/>
        <w:spacing w:val="12"/>
        <w:sz w:val="20"/>
        <w:szCs w:val="20"/>
      </w:rPr>
    </w:pPr>
    <w:r w:rsidRPr="00182F90">
      <w:rPr>
        <w:rStyle w:val="a9"/>
        <w:rFonts w:eastAsia="Calibri"/>
        <w:color w:val="000000"/>
        <w:spacing w:val="12"/>
        <w:sz w:val="20"/>
        <w:szCs w:val="20"/>
      </w:rPr>
      <w:t>+7(800)551-23-10</w:t>
    </w:r>
  </w:p>
  <w:p w:rsidR="00DD5DCF" w:rsidRPr="00182F90" w:rsidRDefault="00DD5DCF" w:rsidP="00DD5DCF">
    <w:pPr>
      <w:pStyle w:val="aa"/>
      <w:shd w:val="clear" w:color="auto" w:fill="FFFFFF"/>
      <w:spacing w:before="0" w:beforeAutospacing="0" w:after="0" w:afterAutospacing="0"/>
      <w:jc w:val="right"/>
      <w:rPr>
        <w:color w:val="333333"/>
        <w:sz w:val="20"/>
        <w:szCs w:val="20"/>
      </w:rPr>
    </w:pPr>
    <w:r w:rsidRPr="00182F90">
      <w:rPr>
        <w:color w:val="333333"/>
        <w:sz w:val="20"/>
        <w:szCs w:val="20"/>
      </w:rPr>
      <w:t>Номер для Казахстана:</w:t>
    </w:r>
  </w:p>
  <w:p w:rsidR="00DD5DCF" w:rsidRPr="00DD5DCF" w:rsidRDefault="00DD5DCF" w:rsidP="00DD5DCF">
    <w:pPr>
      <w:pStyle w:val="aa"/>
      <w:shd w:val="clear" w:color="auto" w:fill="FFFFFF"/>
      <w:spacing w:before="0" w:beforeAutospacing="0" w:after="0" w:afterAutospacing="0"/>
      <w:jc w:val="right"/>
      <w:rPr>
        <w:color w:val="333333"/>
        <w:sz w:val="20"/>
        <w:szCs w:val="20"/>
      </w:rPr>
    </w:pPr>
    <w:r w:rsidRPr="00182F90">
      <w:rPr>
        <w:rStyle w:val="a9"/>
        <w:rFonts w:eastAsia="Calibri"/>
        <w:color w:val="333333"/>
        <w:sz w:val="20"/>
        <w:szCs w:val="20"/>
      </w:rPr>
      <w:t>+7(727)350-82-88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41F32"/>
    <w:multiLevelType w:val="hybridMultilevel"/>
    <w:tmpl w:val="7F7EA266"/>
    <w:lvl w:ilvl="0" w:tplc="91529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63887"/>
    <w:multiLevelType w:val="hybridMultilevel"/>
    <w:tmpl w:val="5972F6B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7B9E3A4D"/>
    <w:multiLevelType w:val="hybridMultilevel"/>
    <w:tmpl w:val="8970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32EDF"/>
    <w:multiLevelType w:val="hybridMultilevel"/>
    <w:tmpl w:val="972E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C7"/>
    <w:rsid w:val="00041AEC"/>
    <w:rsid w:val="00090E5F"/>
    <w:rsid w:val="000F4167"/>
    <w:rsid w:val="001649F9"/>
    <w:rsid w:val="00227194"/>
    <w:rsid w:val="00272041"/>
    <w:rsid w:val="003719A0"/>
    <w:rsid w:val="00382795"/>
    <w:rsid w:val="00526A3B"/>
    <w:rsid w:val="00545466"/>
    <w:rsid w:val="005846F9"/>
    <w:rsid w:val="00697F4C"/>
    <w:rsid w:val="00764D5B"/>
    <w:rsid w:val="009A563D"/>
    <w:rsid w:val="00AD3745"/>
    <w:rsid w:val="00B64519"/>
    <w:rsid w:val="00BC3937"/>
    <w:rsid w:val="00BD0C9E"/>
    <w:rsid w:val="00CA5EC2"/>
    <w:rsid w:val="00CD3145"/>
    <w:rsid w:val="00D57947"/>
    <w:rsid w:val="00DA3384"/>
    <w:rsid w:val="00DD5DCF"/>
    <w:rsid w:val="00EC0B26"/>
    <w:rsid w:val="00F40AC7"/>
    <w:rsid w:val="00FC13B7"/>
    <w:rsid w:val="00FC48AD"/>
    <w:rsid w:val="00F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2F18"/>
  <w15:chartTrackingRefBased/>
  <w15:docId w15:val="{55D43BDE-D29E-4611-B9B8-681BA57D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E5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9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E5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9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E5F"/>
    <w:rPr>
      <w:rFonts w:ascii="Segoe UI" w:eastAsia="Calibri" w:hAnsi="Segoe UI" w:cs="Segoe UI"/>
      <w:sz w:val="18"/>
      <w:szCs w:val="18"/>
    </w:rPr>
  </w:style>
  <w:style w:type="character" w:styleId="a9">
    <w:name w:val="Strong"/>
    <w:uiPriority w:val="22"/>
    <w:qFormat/>
    <w:rsid w:val="00DD5DCF"/>
    <w:rPr>
      <w:b/>
      <w:bCs/>
    </w:rPr>
  </w:style>
  <w:style w:type="paragraph" w:styleId="aa">
    <w:name w:val="Normal (Web)"/>
    <w:basedOn w:val="a"/>
    <w:uiPriority w:val="99"/>
    <w:unhideWhenUsed/>
    <w:rsid w:val="00DD5D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BC39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2023-07-18T05:30:00Z</cp:lastPrinted>
  <dcterms:created xsi:type="dcterms:W3CDTF">2022-09-20T05:38:00Z</dcterms:created>
  <dcterms:modified xsi:type="dcterms:W3CDTF">2025-01-09T11:25:00Z</dcterms:modified>
</cp:coreProperties>
</file>