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B4B3" w14:textId="08880B0E" w:rsidR="00CB1619" w:rsidRPr="00E2749F" w:rsidRDefault="0061698E" w:rsidP="00CB1619">
      <w:pPr>
        <w:jc w:val="center"/>
      </w:pPr>
      <w:r>
        <w:rPr>
          <w:lang w:val="en-US"/>
        </w:rPr>
        <w:t>Element</w:t>
      </w:r>
    </w:p>
    <w:p w14:paraId="6594E0E9" w14:textId="00EAAE59" w:rsidR="00CB1619" w:rsidRPr="00B06380" w:rsidRDefault="00C80132" w:rsidP="00CB1619">
      <w:pPr>
        <w:jc w:val="center"/>
      </w:pPr>
      <w:r w:rsidRPr="00B06380">
        <w:t>Охлаждающая жидкость</w:t>
      </w:r>
      <w:r w:rsidR="00CB1619" w:rsidRPr="00B06380">
        <w:t xml:space="preserve"> </w:t>
      </w:r>
      <w:r w:rsidR="00226800" w:rsidRPr="00B06380">
        <w:t xml:space="preserve">для </w:t>
      </w:r>
      <w:r w:rsidR="0093307E">
        <w:t>лазеров</w:t>
      </w:r>
    </w:p>
    <w:p w14:paraId="1B853917" w14:textId="53383E3B" w:rsidR="00CB1619" w:rsidRPr="00B06380" w:rsidRDefault="00CB1619" w:rsidP="00B06380">
      <w:pPr>
        <w:jc w:val="center"/>
        <w:rPr>
          <w:color w:val="FF0000"/>
        </w:rPr>
      </w:pPr>
      <w:r w:rsidRPr="00B06380">
        <w:rPr>
          <w:b/>
        </w:rPr>
        <w:t>Назначение:</w:t>
      </w:r>
      <w:r w:rsidR="0061698E" w:rsidRPr="0061698E">
        <w:rPr>
          <w:b/>
        </w:rPr>
        <w:t xml:space="preserve"> </w:t>
      </w:r>
      <w:r w:rsidR="0061698E">
        <w:rPr>
          <w:lang w:val="en-US"/>
        </w:rPr>
        <w:t>Element</w:t>
      </w:r>
      <w:r w:rsidRPr="00B06380">
        <w:t xml:space="preserve"> – </w:t>
      </w:r>
      <w:r w:rsidR="00492738">
        <w:t>о</w:t>
      </w:r>
      <w:r w:rsidR="00492738" w:rsidRPr="00492738">
        <w:t>хлаждающая жидкость для CO</w:t>
      </w:r>
      <w:r w:rsidR="00492738">
        <w:rPr>
          <w:vertAlign w:val="subscript"/>
        </w:rPr>
        <w:t>2</w:t>
      </w:r>
      <w:r w:rsidR="00492738" w:rsidRPr="00492738">
        <w:t xml:space="preserve"> лазерных трубок и твердотельного лазера. Способствует увеличению производительности излучателя и продлению его срока службы. </w:t>
      </w:r>
      <w:r w:rsidR="00492738">
        <w:t>Морозостойкость до</w:t>
      </w:r>
      <w:r w:rsidR="00C80132" w:rsidRPr="00C80132">
        <w:t xml:space="preserve"> -20 </w:t>
      </w:r>
      <w:r w:rsidR="00B21FB3">
        <w:rPr>
          <w:rFonts w:cstheme="minorHAnsi"/>
        </w:rPr>
        <w:t>°</w:t>
      </w:r>
      <w:r w:rsidR="00B21FB3">
        <w:t>С</w:t>
      </w:r>
      <w:r w:rsidR="00C80132">
        <w:t>.</w:t>
      </w:r>
    </w:p>
    <w:p w14:paraId="60EBF727" w14:textId="48BE9F1E" w:rsidR="00CB1619" w:rsidRDefault="00CB1619" w:rsidP="00CB1619">
      <w:pPr>
        <w:jc w:val="both"/>
      </w:pPr>
      <w:r w:rsidRPr="00BC3AA8">
        <w:rPr>
          <w:b/>
        </w:rPr>
        <w:t>Способ применения:</w:t>
      </w:r>
      <w:r w:rsidR="0061698E" w:rsidRPr="0061698E">
        <w:t xml:space="preserve"> </w:t>
      </w:r>
      <w:r w:rsidR="002451C8">
        <w:t>Готово к применению</w:t>
      </w:r>
      <w:r>
        <w:t xml:space="preserve">. </w:t>
      </w:r>
      <w:r w:rsidR="00D20A6A" w:rsidRPr="00D20A6A">
        <w:t xml:space="preserve">Заполните систему охлаждающей жидкостью. Запустите аппарат, </w:t>
      </w:r>
      <w:r w:rsidR="00D06856">
        <w:t xml:space="preserve">при необходимости </w:t>
      </w:r>
      <w:r w:rsidR="00D20A6A" w:rsidRPr="00D20A6A">
        <w:t xml:space="preserve">дайте поработать системе охлаждения </w:t>
      </w:r>
      <w:r w:rsidR="00D06856">
        <w:t>5</w:t>
      </w:r>
      <w:r w:rsidR="00D20A6A" w:rsidRPr="00D20A6A">
        <w:t xml:space="preserve"> мин. </w:t>
      </w:r>
      <w:r w:rsidR="00D20A6A">
        <w:t>д</w:t>
      </w:r>
      <w:r w:rsidR="00D20A6A" w:rsidRPr="00D20A6A">
        <w:t xml:space="preserve">ля удаления воздушных пробок и заполнения полостей. </w:t>
      </w:r>
      <w:r w:rsidR="00D06856">
        <w:t>Далее</w:t>
      </w:r>
      <w:r w:rsidR="00D20A6A" w:rsidRPr="00D20A6A">
        <w:t xml:space="preserve"> </w:t>
      </w:r>
      <w:r w:rsidR="00D20A6A">
        <w:t>п</w:t>
      </w:r>
      <w:r w:rsidR="00D20A6A" w:rsidRPr="00D20A6A">
        <w:t>роверьте уровень жидкости в аппарате, при необходимости долейте</w:t>
      </w:r>
      <w:r w:rsidR="00D20A6A">
        <w:t xml:space="preserve">. </w:t>
      </w:r>
      <w:r w:rsidR="00D20A6A" w:rsidRPr="00D20A6A">
        <w:t xml:space="preserve">Поддерживайте уровень жидкости в аппарате на оптимальном уровне в течении всего срока эксплуатации аппарата. Меняйте жидкость не реже 1 раза в </w:t>
      </w:r>
      <w:r w:rsidR="00D06856">
        <w:t>6 месяцев</w:t>
      </w:r>
      <w:r w:rsidR="00D20A6A">
        <w:t>.</w:t>
      </w:r>
    </w:p>
    <w:p w14:paraId="57757E2A" w14:textId="77777777" w:rsidR="003B0A4D" w:rsidRDefault="003B0A4D" w:rsidP="00CB1619">
      <w:pPr>
        <w:jc w:val="both"/>
      </w:pPr>
      <w:r>
        <w:t>Нейтрально воздействует на резину и пластмассу, но, в то же время, значительно уменьшает количество отложений накипи на внутренних поверхностях системы охлаждения.</w:t>
      </w:r>
    </w:p>
    <w:p w14:paraId="5175F9C8" w14:textId="77777777" w:rsidR="00CB1619" w:rsidRDefault="00CB1619" w:rsidP="00CB1619">
      <w:pPr>
        <w:jc w:val="both"/>
      </w:pPr>
      <w:r w:rsidRPr="00D20A6A">
        <w:rPr>
          <w:b/>
        </w:rPr>
        <w:t>Условия хранения:</w:t>
      </w:r>
      <w:r>
        <w:t xml:space="preserve"> хранить в плотно закрытой таре, вдали от воздействия прямых солнечных лучей.</w:t>
      </w:r>
    </w:p>
    <w:p w14:paraId="35FC5668" w14:textId="610AEAB2" w:rsidR="00CB1619" w:rsidRDefault="00CB1619" w:rsidP="00CB1619">
      <w:pPr>
        <w:jc w:val="both"/>
      </w:pPr>
      <w:r w:rsidRPr="00A86BCC">
        <w:rPr>
          <w:b/>
        </w:rPr>
        <w:t>Состав:</w:t>
      </w:r>
      <w:r>
        <w:t xml:space="preserve"> дистиллированная вода, </w:t>
      </w:r>
      <w:r w:rsidR="0093307E">
        <w:t>пропиленгликоль</w:t>
      </w:r>
      <w:r>
        <w:t>,</w:t>
      </w:r>
      <w:r w:rsidR="0003385D">
        <w:t xml:space="preserve"> </w:t>
      </w:r>
      <w:r w:rsidR="00C80132">
        <w:t>присадки</w:t>
      </w:r>
      <w:r w:rsidR="0003385D">
        <w:t>, краситель</w:t>
      </w:r>
      <w:r w:rsidR="00C80132">
        <w:t>.</w:t>
      </w:r>
    </w:p>
    <w:p w14:paraId="2C8BAB13" w14:textId="526A3E89" w:rsidR="00CB1619" w:rsidRDefault="00CB1619" w:rsidP="00CB1619">
      <w:pPr>
        <w:jc w:val="both"/>
      </w:pPr>
      <w:r w:rsidRPr="00A86BCC">
        <w:rPr>
          <w:b/>
        </w:rPr>
        <w:t>Срок годности:</w:t>
      </w:r>
      <w:r>
        <w:t xml:space="preserve"> </w:t>
      </w:r>
      <w:r w:rsidR="00D06856">
        <w:t>36</w:t>
      </w:r>
      <w:r>
        <w:t xml:space="preserve"> месяц</w:t>
      </w:r>
      <w:r w:rsidR="00D06856">
        <w:t>ев</w:t>
      </w:r>
      <w:r>
        <w:t xml:space="preserve"> со дня производства в оригинальной невскрытой упаковке изготовителя.</w:t>
      </w:r>
    </w:p>
    <w:p w14:paraId="052EC2D6" w14:textId="77777777" w:rsidR="00CB1619" w:rsidRPr="00A86BCC" w:rsidRDefault="00CB1619" w:rsidP="00CB1619">
      <w:pPr>
        <w:jc w:val="both"/>
        <w:rPr>
          <w:b/>
        </w:rPr>
      </w:pPr>
      <w:r w:rsidRPr="00A86BCC">
        <w:rPr>
          <w:b/>
        </w:rPr>
        <w:t>МЕРЫ ПРЕДОСТОРОЖНОСТИ ПРИ ИСПОЛЬЗОВАНИИ</w:t>
      </w:r>
    </w:p>
    <w:p w14:paraId="6DF5316E" w14:textId="77777777" w:rsidR="00CB1619" w:rsidRDefault="00C80132" w:rsidP="00CB1619">
      <w:pPr>
        <w:jc w:val="both"/>
      </w:pPr>
      <w:r>
        <w:t>Н</w:t>
      </w:r>
      <w:r w:rsidRPr="00C80132">
        <w:t>е допускать попадания жидкости внутрь организма, на открытые участки кожи и слизистые оболочки.</w:t>
      </w:r>
      <w:r w:rsidR="00CB1619">
        <w:cr/>
      </w:r>
    </w:p>
    <w:p w14:paraId="727630CF" w14:textId="57FC43D1" w:rsidR="00CB1619" w:rsidRDefault="00CB1619" w:rsidP="00CB1619">
      <w:pPr>
        <w:jc w:val="both"/>
        <w:rPr>
          <w:b/>
        </w:rPr>
      </w:pPr>
      <w:r w:rsidRPr="00A86BCC">
        <w:rPr>
          <w:b/>
        </w:rPr>
        <w:t xml:space="preserve">Производитель: </w:t>
      </w:r>
      <w:r>
        <w:rPr>
          <w:b/>
        </w:rPr>
        <w:t>ООО «</w:t>
      </w:r>
      <w:r w:rsidR="0061698E" w:rsidRPr="0061698E">
        <w:rPr>
          <w:b/>
        </w:rPr>
        <w:t>ОТ И ДО.РУ</w:t>
      </w:r>
      <w:r>
        <w:rPr>
          <w:b/>
        </w:rPr>
        <w:t>»</w:t>
      </w:r>
    </w:p>
    <w:p w14:paraId="56DB15AA" w14:textId="7E1D192F" w:rsidR="0061698E" w:rsidRDefault="0061698E" w:rsidP="00CB1619">
      <w:pPr>
        <w:jc w:val="both"/>
        <w:rPr>
          <w:rFonts w:ascii="Times New Roman" w:hAnsi="Times New Roman" w:cs="Times New Roman"/>
          <w:b/>
        </w:rPr>
      </w:pPr>
      <w:r w:rsidRPr="0061698E">
        <w:rPr>
          <w:rFonts w:ascii="Times New Roman" w:hAnsi="Times New Roman" w:cs="Times New Roman"/>
          <w:b/>
        </w:rPr>
        <w:t>ТУ 20.59.59-00</w:t>
      </w:r>
      <w:r>
        <w:rPr>
          <w:rFonts w:ascii="Times New Roman" w:hAnsi="Times New Roman" w:cs="Times New Roman"/>
          <w:b/>
        </w:rPr>
        <w:t>9</w:t>
      </w:r>
      <w:r w:rsidRPr="0061698E">
        <w:rPr>
          <w:rFonts w:ascii="Times New Roman" w:hAnsi="Times New Roman" w:cs="Times New Roman"/>
          <w:b/>
        </w:rPr>
        <w:t>-43456213-202</w:t>
      </w:r>
      <w:r>
        <w:rPr>
          <w:rFonts w:ascii="Times New Roman" w:hAnsi="Times New Roman" w:cs="Times New Roman"/>
          <w:b/>
        </w:rPr>
        <w:t>5</w:t>
      </w:r>
    </w:p>
    <w:p w14:paraId="71AF5233" w14:textId="127193FE" w:rsidR="00CB1619" w:rsidRPr="00A86BCC" w:rsidRDefault="00CB1619" w:rsidP="00CB1619">
      <w:pPr>
        <w:jc w:val="both"/>
        <w:rPr>
          <w:b/>
        </w:rPr>
      </w:pPr>
      <w:r>
        <w:rPr>
          <w:b/>
        </w:rPr>
        <w:t>Дата изготовления</w:t>
      </w:r>
      <w:r w:rsidR="0093307E">
        <w:rPr>
          <w:b/>
        </w:rPr>
        <w:t>: см. на упаковке</w:t>
      </w:r>
      <w:r>
        <w:rPr>
          <w:b/>
        </w:rPr>
        <w:t xml:space="preserve">                                                                                       Объем: </w:t>
      </w:r>
      <w:r w:rsidR="0061698E">
        <w:rPr>
          <w:b/>
        </w:rPr>
        <w:t>1</w:t>
      </w:r>
      <w:r>
        <w:rPr>
          <w:b/>
        </w:rPr>
        <w:t>0 л</w:t>
      </w:r>
    </w:p>
    <w:p w14:paraId="6DF15B2C" w14:textId="77777777" w:rsidR="00CB1619" w:rsidRDefault="00CB1619" w:rsidP="00CB1619">
      <w:pPr>
        <w:jc w:val="right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14:paraId="5F438F82" w14:textId="77777777" w:rsidR="00CB1619" w:rsidRDefault="00CB1619" w:rsidP="00CB1619">
      <w:pPr>
        <w:jc w:val="right"/>
        <w:rPr>
          <w:noProof/>
          <w:lang w:eastAsia="ru-RU"/>
        </w:rPr>
      </w:pPr>
    </w:p>
    <w:p w14:paraId="3DE5570D" w14:textId="77777777" w:rsidR="00CB1619" w:rsidRDefault="00CB1619" w:rsidP="00CB1619">
      <w:pPr>
        <w:jc w:val="right"/>
        <w:rPr>
          <w:noProof/>
          <w:lang w:eastAsia="ru-RU"/>
        </w:rPr>
      </w:pPr>
    </w:p>
    <w:p w14:paraId="22496BFC" w14:textId="77777777" w:rsidR="00CB1619" w:rsidRPr="008D16BA" w:rsidRDefault="00CB1619" w:rsidP="00CB1619">
      <w:pPr>
        <w:jc w:val="both"/>
      </w:pPr>
    </w:p>
    <w:p w14:paraId="75C0695A" w14:textId="77777777" w:rsidR="00996138" w:rsidRDefault="00996138"/>
    <w:sectPr w:rsidR="00996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075"/>
    <w:rsid w:val="0003385D"/>
    <w:rsid w:val="000E3930"/>
    <w:rsid w:val="00226800"/>
    <w:rsid w:val="00230075"/>
    <w:rsid w:val="002451C8"/>
    <w:rsid w:val="003B0A4D"/>
    <w:rsid w:val="00472944"/>
    <w:rsid w:val="00492738"/>
    <w:rsid w:val="005B1E18"/>
    <w:rsid w:val="0061698E"/>
    <w:rsid w:val="0093307E"/>
    <w:rsid w:val="00996138"/>
    <w:rsid w:val="00A2550D"/>
    <w:rsid w:val="00B06380"/>
    <w:rsid w:val="00B21FB3"/>
    <w:rsid w:val="00C80132"/>
    <w:rsid w:val="00CB1619"/>
    <w:rsid w:val="00D06856"/>
    <w:rsid w:val="00D20A6A"/>
    <w:rsid w:val="00E2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B3D60"/>
  <w15:chartTrackingRefBased/>
  <w15:docId w15:val="{2606ADDC-1DC2-4FB0-8002-748EFCFB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619"/>
  </w:style>
  <w:style w:type="paragraph" w:styleId="1">
    <w:name w:val="heading 1"/>
    <w:basedOn w:val="a"/>
    <w:next w:val="a"/>
    <w:link w:val="10"/>
    <w:uiPriority w:val="9"/>
    <w:qFormat/>
    <w:rsid w:val="00472944"/>
    <w:pPr>
      <w:keepNext/>
      <w:keepLines/>
      <w:spacing w:before="240" w:after="240" w:line="360" w:lineRule="auto"/>
      <w:jc w:val="both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944"/>
    <w:pPr>
      <w:keepNext/>
      <w:keepLines/>
      <w:spacing w:before="120" w:after="120" w:line="360" w:lineRule="auto"/>
      <w:jc w:val="both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944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72944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arteq_tron@mail.ru</cp:lastModifiedBy>
  <cp:revision>16</cp:revision>
  <dcterms:created xsi:type="dcterms:W3CDTF">2022-12-08T19:56:00Z</dcterms:created>
  <dcterms:modified xsi:type="dcterms:W3CDTF">2025-02-27T04:04:00Z</dcterms:modified>
</cp:coreProperties>
</file>