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3CA637D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r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42629FD4">
            <wp:simplePos x="0" y="0"/>
            <wp:positionH relativeFrom="column">
              <wp:posOffset>-748566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00924190" w:rsidR="00202B36" w:rsidRPr="00CB4557" w:rsidRDefault="009E49AD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CB4557">
        <w:rPr>
          <w:i w:val="0"/>
          <w:sz w:val="44"/>
          <w:szCs w:val="44"/>
        </w:rPr>
        <w:t>Универсальный</w:t>
      </w:r>
      <w:r w:rsidR="00202B36" w:rsidRPr="00CB4557">
        <w:rPr>
          <w:i w:val="0"/>
          <w:sz w:val="44"/>
          <w:szCs w:val="44"/>
        </w:rPr>
        <w:t xml:space="preserve"> шаблон сварщика</w:t>
      </w:r>
      <w:r w:rsidR="00202B36" w:rsidRPr="00CB4557">
        <w:rPr>
          <w:sz w:val="56"/>
          <w:szCs w:val="56"/>
        </w:rPr>
        <w:t xml:space="preserve"> </w:t>
      </w:r>
    </w:p>
    <w:p w14:paraId="40C3A328" w14:textId="2A491BF6" w:rsidR="00202B36" w:rsidRPr="00CB4557" w:rsidRDefault="009E49AD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CB4557">
        <w:rPr>
          <w:rFonts w:ascii="Times New Roman" w:hAnsi="Times New Roman"/>
          <w:b/>
          <w:bCs/>
          <w:iCs/>
          <w:sz w:val="44"/>
          <w:szCs w:val="44"/>
        </w:rPr>
        <w:t>УШС-</w:t>
      </w:r>
      <w:r w:rsidR="00CB4557" w:rsidRPr="00CB4557">
        <w:rPr>
          <w:rFonts w:ascii="Times New Roman" w:hAnsi="Times New Roman"/>
          <w:b/>
          <w:bCs/>
          <w:iCs/>
          <w:sz w:val="44"/>
          <w:szCs w:val="44"/>
        </w:rPr>
        <w:t>3</w:t>
      </w:r>
      <w:r w:rsidR="00202B36" w:rsidRPr="00CB4557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CB4557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CB4557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CB4557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CB4557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CB4557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CB4557" w:rsidRDefault="00347271" w:rsidP="000D7078">
      <w:pPr>
        <w:pStyle w:val="aa"/>
      </w:pPr>
      <w:r w:rsidRPr="00CB4557">
        <w:lastRenderedPageBreak/>
        <w:t xml:space="preserve">1 </w:t>
      </w:r>
      <w:r w:rsidR="00F72C17" w:rsidRPr="00CB4557">
        <w:t xml:space="preserve">НАЗНАЧЕНИЕ </w:t>
      </w:r>
    </w:p>
    <w:p w14:paraId="0540B7C6" w14:textId="5B5D4B68" w:rsidR="002956BE" w:rsidRPr="00CB4557" w:rsidRDefault="002956BE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CB4557">
        <w:rPr>
          <w:rFonts w:ascii="Times New Roman" w:hAnsi="Times New Roman"/>
          <w:sz w:val="24"/>
          <w:szCs w:val="24"/>
        </w:rPr>
        <w:t>Универсальный</w:t>
      </w:r>
      <w:r w:rsidR="00E25592" w:rsidRPr="00CB4557">
        <w:rPr>
          <w:rFonts w:ascii="Times New Roman" w:hAnsi="Times New Roman"/>
          <w:sz w:val="24"/>
          <w:szCs w:val="24"/>
        </w:rPr>
        <w:t xml:space="preserve"> шаблон сварщика </w:t>
      </w:r>
      <w:r w:rsidRPr="00CB4557">
        <w:rPr>
          <w:rFonts w:ascii="Times New Roman" w:hAnsi="Times New Roman"/>
          <w:sz w:val="24"/>
          <w:szCs w:val="24"/>
        </w:rPr>
        <w:t>УШС-</w:t>
      </w:r>
      <w:r w:rsidR="00CB4557" w:rsidRPr="00CB4557">
        <w:rPr>
          <w:rFonts w:ascii="Times New Roman" w:hAnsi="Times New Roman"/>
          <w:sz w:val="24"/>
          <w:szCs w:val="24"/>
        </w:rPr>
        <w:t>3</w:t>
      </w:r>
      <w:r w:rsidR="00E25592" w:rsidRPr="00CB4557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E25592" w:rsidRPr="00CB4557">
        <w:rPr>
          <w:rFonts w:ascii="Times New Roman" w:hAnsi="Times New Roman"/>
          <w:sz w:val="24"/>
          <w:szCs w:val="24"/>
        </w:rPr>
        <w:br/>
        <w:t>ТУ 3936-034-96651179-2016 и предназначен для визуально-измерительного контроля</w:t>
      </w:r>
      <w:r w:rsidR="00FD11FF" w:rsidRPr="00CB4557">
        <w:rPr>
          <w:rFonts w:ascii="Times New Roman" w:hAnsi="Times New Roman"/>
          <w:sz w:val="24"/>
          <w:szCs w:val="24"/>
        </w:rPr>
        <w:t xml:space="preserve"> </w:t>
      </w:r>
      <w:r w:rsidR="00E25592" w:rsidRPr="00CB4557">
        <w:rPr>
          <w:rFonts w:ascii="Times New Roman" w:hAnsi="Times New Roman"/>
          <w:sz w:val="24"/>
          <w:szCs w:val="24"/>
        </w:rPr>
        <w:t>стыкуемых деталей, параметров</w:t>
      </w:r>
      <w:r w:rsidR="00CB4557" w:rsidRPr="00CB4557">
        <w:rPr>
          <w:rFonts w:ascii="Times New Roman" w:hAnsi="Times New Roman"/>
          <w:sz w:val="24"/>
          <w:szCs w:val="24"/>
        </w:rPr>
        <w:t xml:space="preserve"> стыкового</w:t>
      </w:r>
      <w:r w:rsidRPr="00CB4557">
        <w:rPr>
          <w:rFonts w:ascii="Times New Roman" w:hAnsi="Times New Roman"/>
          <w:sz w:val="24"/>
          <w:szCs w:val="24"/>
        </w:rPr>
        <w:t xml:space="preserve"> шв</w:t>
      </w:r>
      <w:r w:rsidR="00CB4557" w:rsidRPr="00CB4557">
        <w:rPr>
          <w:rFonts w:ascii="Times New Roman" w:hAnsi="Times New Roman"/>
          <w:sz w:val="24"/>
          <w:szCs w:val="24"/>
        </w:rPr>
        <w:t>а и</w:t>
      </w:r>
      <w:r w:rsidRPr="00CB4557">
        <w:rPr>
          <w:rFonts w:ascii="Times New Roman" w:hAnsi="Times New Roman"/>
          <w:sz w:val="24"/>
          <w:szCs w:val="24"/>
        </w:rPr>
        <w:t xml:space="preserve"> дефектов</w:t>
      </w:r>
      <w:r w:rsidR="00CB4557" w:rsidRPr="00CB4557">
        <w:rPr>
          <w:rFonts w:ascii="Times New Roman" w:hAnsi="Times New Roman"/>
          <w:sz w:val="24"/>
          <w:szCs w:val="24"/>
        </w:rPr>
        <w:t>.</w:t>
      </w:r>
    </w:p>
    <w:p w14:paraId="319313C0" w14:textId="77777777" w:rsidR="00F72C17" w:rsidRPr="00CB4557" w:rsidRDefault="00347271" w:rsidP="000D7078">
      <w:pPr>
        <w:pStyle w:val="aa"/>
      </w:pPr>
      <w:r w:rsidRPr="00CB4557">
        <w:t xml:space="preserve">2 </w:t>
      </w:r>
      <w:r w:rsidR="00F72C17" w:rsidRPr="00CB4557">
        <w:t>ТЕХНИЧЕСКИЕ</w:t>
      </w:r>
      <w:r w:rsidR="00E25592" w:rsidRPr="00CB4557">
        <w:t xml:space="preserve"> И МЕТРОЛОГИЧЕСКИЕ</w:t>
      </w:r>
      <w:r w:rsidR="00F72C17" w:rsidRPr="00CB4557">
        <w:t xml:space="preserve"> ХАРАКТЕРИСТИКИ</w:t>
      </w:r>
    </w:p>
    <w:p w14:paraId="7269846A" w14:textId="77777777" w:rsidR="00E25592" w:rsidRPr="00CB4557" w:rsidRDefault="00E25592" w:rsidP="000D7078">
      <w:pPr>
        <w:spacing w:before="120" w:after="0"/>
        <w:ind w:firstLine="426"/>
        <w:rPr>
          <w:rFonts w:ascii="Times New Roman" w:hAnsi="Times New Roman"/>
          <w:sz w:val="24"/>
          <w:szCs w:val="24"/>
        </w:rPr>
      </w:pPr>
      <w:r w:rsidRPr="00CB4557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CB4557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CB4557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557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CB4557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55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1E526F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CB4557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CB4557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CB4557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CB4557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1E526F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CB4557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CB4557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3260D416" w:rsidR="00E25592" w:rsidRPr="00CB4557" w:rsidRDefault="002956BE" w:rsidP="00CB4557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CB4557">
              <w:rPr>
                <w:rStyle w:val="a7"/>
                <w:rFonts w:cs="Times New Roman"/>
                <w:b w:val="0"/>
              </w:rPr>
              <w:t>13</w:t>
            </w:r>
            <w:r w:rsidR="00CB4557" w:rsidRPr="00CB4557">
              <w:rPr>
                <w:rStyle w:val="a7"/>
                <w:rFonts w:cs="Times New Roman"/>
                <w:b w:val="0"/>
              </w:rPr>
              <w:t>0</w:t>
            </w:r>
            <w:r w:rsidR="00246A42" w:rsidRPr="00CB4557">
              <w:rPr>
                <w:rStyle w:val="a7"/>
                <w:rFonts w:cs="Times New Roman"/>
                <w:b w:val="0"/>
              </w:rPr>
              <w:t xml:space="preserve"> × </w:t>
            </w:r>
            <w:r w:rsidRPr="00CB4557">
              <w:rPr>
                <w:rStyle w:val="a7"/>
                <w:rFonts w:cs="Times New Roman"/>
                <w:b w:val="0"/>
              </w:rPr>
              <w:t>47</w:t>
            </w:r>
            <w:r w:rsidR="00246A42" w:rsidRPr="00CB4557">
              <w:rPr>
                <w:rStyle w:val="a7"/>
                <w:rFonts w:cs="Times New Roman"/>
                <w:b w:val="0"/>
              </w:rPr>
              <w:t xml:space="preserve"> × </w:t>
            </w:r>
            <w:r w:rsidR="00CB4557" w:rsidRPr="00CB4557">
              <w:rPr>
                <w:rStyle w:val="a7"/>
                <w:rFonts w:cs="Times New Roman"/>
                <w:b w:val="0"/>
              </w:rPr>
              <w:t>11</w:t>
            </w:r>
          </w:p>
        </w:tc>
      </w:tr>
      <w:tr w:rsidR="00E25592" w:rsidRPr="001E526F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CB4557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CB4557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6758D380" w:rsidR="00E25592" w:rsidRPr="00CB4557" w:rsidRDefault="00CB4557" w:rsidP="00246A42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CB4557">
              <w:rPr>
                <w:rStyle w:val="a7"/>
                <w:rFonts w:cs="Times New Roman"/>
                <w:b w:val="0"/>
              </w:rPr>
              <w:t>16</w:t>
            </w:r>
            <w:r w:rsidR="002956BE" w:rsidRPr="00CB4557">
              <w:rPr>
                <w:rStyle w:val="a7"/>
                <w:rFonts w:cs="Times New Roman"/>
                <w:b w:val="0"/>
              </w:rPr>
              <w:t>0</w:t>
            </w:r>
          </w:p>
        </w:tc>
      </w:tr>
    </w:tbl>
    <w:p w14:paraId="13FCEC8F" w14:textId="40D6A95A" w:rsidR="00E25592" w:rsidRPr="001E526F" w:rsidRDefault="007C1C57" w:rsidP="00E25592">
      <w:pPr>
        <w:spacing w:before="120"/>
        <w:jc w:val="center"/>
        <w:rPr>
          <w:rFonts w:ascii="Times New Roman" w:hAnsi="Times New Roman"/>
          <w:sz w:val="28"/>
          <w:szCs w:val="28"/>
          <w:highlight w:val="yellow"/>
        </w:rPr>
      </w:pPr>
      <w:r w:rsidRPr="007C1C57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F82B32F" wp14:editId="0D98FAB5">
            <wp:extent cx="4595750" cy="2275449"/>
            <wp:effectExtent l="0" t="0" r="0" b="0"/>
            <wp:docPr id="1" name="Рисунок 1" descr="C:\Users\pasportist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49" cy="22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19499" w14:textId="1BA84616" w:rsidR="00E25592" w:rsidRPr="00CB4557" w:rsidRDefault="00E25592" w:rsidP="00D93E42">
      <w:pPr>
        <w:spacing w:before="120"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CB4557">
        <w:rPr>
          <w:rFonts w:ascii="Times New Roman" w:hAnsi="Times New Roman"/>
          <w:sz w:val="24"/>
          <w:szCs w:val="24"/>
        </w:rPr>
        <w:t xml:space="preserve">Рисунок 1 </w:t>
      </w:r>
      <w:r w:rsidR="008D5E1F">
        <w:rPr>
          <w:rFonts w:ascii="Times New Roman" w:hAnsi="Times New Roman"/>
          <w:sz w:val="24"/>
          <w:szCs w:val="24"/>
        </w:rPr>
        <w:t>–</w:t>
      </w:r>
      <w:r w:rsidRPr="00CB4557">
        <w:rPr>
          <w:rFonts w:ascii="Times New Roman" w:hAnsi="Times New Roman"/>
          <w:sz w:val="24"/>
          <w:szCs w:val="24"/>
        </w:rPr>
        <w:t xml:space="preserve"> Общий вид </w:t>
      </w:r>
      <w:r w:rsidR="00B178A1" w:rsidRPr="00CB4557">
        <w:rPr>
          <w:rFonts w:ascii="Times New Roman" w:hAnsi="Times New Roman"/>
          <w:sz w:val="24"/>
          <w:szCs w:val="24"/>
        </w:rPr>
        <w:t>универса</w:t>
      </w:r>
      <w:r w:rsidR="00246A42" w:rsidRPr="00CB4557">
        <w:rPr>
          <w:rFonts w:ascii="Times New Roman" w:hAnsi="Times New Roman"/>
          <w:sz w:val="24"/>
          <w:szCs w:val="24"/>
        </w:rPr>
        <w:t>льного</w:t>
      </w:r>
      <w:r w:rsidRPr="00CB4557">
        <w:rPr>
          <w:rFonts w:ascii="Times New Roman" w:hAnsi="Times New Roman"/>
          <w:sz w:val="24"/>
          <w:szCs w:val="24"/>
        </w:rPr>
        <w:t xml:space="preserve"> шаблона сварщика </w:t>
      </w:r>
      <w:r w:rsidR="002956BE" w:rsidRPr="00CB4557">
        <w:rPr>
          <w:rFonts w:ascii="Times New Roman" w:hAnsi="Times New Roman"/>
          <w:sz w:val="24"/>
          <w:szCs w:val="24"/>
        </w:rPr>
        <w:t>УШС-</w:t>
      </w:r>
      <w:r w:rsidR="00CB4557" w:rsidRPr="00CB4557">
        <w:rPr>
          <w:rFonts w:ascii="Times New Roman" w:hAnsi="Times New Roman"/>
          <w:sz w:val="24"/>
          <w:szCs w:val="24"/>
        </w:rPr>
        <w:t>3</w:t>
      </w:r>
      <w:r w:rsidRPr="00CB4557">
        <w:rPr>
          <w:rFonts w:ascii="Times New Roman" w:hAnsi="Times New Roman"/>
          <w:sz w:val="24"/>
          <w:szCs w:val="24"/>
        </w:rPr>
        <w:t xml:space="preserve"> ЭЛИТЕСТ</w:t>
      </w:r>
    </w:p>
    <w:p w14:paraId="234B2C9E" w14:textId="21AB7C8A" w:rsidR="002956BE" w:rsidRPr="00CB4557" w:rsidRDefault="00E25592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CB4557">
        <w:rPr>
          <w:rFonts w:ascii="Times New Roman" w:hAnsi="Times New Roman" w:cs="Times New Roman"/>
          <w:sz w:val="24"/>
          <w:szCs w:val="24"/>
        </w:rPr>
        <w:t>1 – основание; 2 – измерительны</w:t>
      </w:r>
      <w:r w:rsidR="00CB4557" w:rsidRPr="00CB4557">
        <w:rPr>
          <w:rFonts w:ascii="Times New Roman" w:hAnsi="Times New Roman" w:cs="Times New Roman"/>
          <w:sz w:val="24"/>
          <w:szCs w:val="24"/>
        </w:rPr>
        <w:t>й</w:t>
      </w:r>
      <w:r w:rsidRPr="00CB4557">
        <w:rPr>
          <w:rFonts w:ascii="Times New Roman" w:hAnsi="Times New Roman" w:cs="Times New Roman"/>
          <w:sz w:val="24"/>
          <w:szCs w:val="24"/>
        </w:rPr>
        <w:t xml:space="preserve"> движ</w:t>
      </w:r>
      <w:r w:rsidR="00CB4557" w:rsidRPr="00CB4557">
        <w:rPr>
          <w:rFonts w:ascii="Times New Roman" w:hAnsi="Times New Roman" w:cs="Times New Roman"/>
          <w:sz w:val="24"/>
          <w:szCs w:val="24"/>
        </w:rPr>
        <w:t>ок</w:t>
      </w:r>
      <w:r w:rsidRPr="00CB4557">
        <w:rPr>
          <w:rFonts w:ascii="Times New Roman" w:hAnsi="Times New Roman" w:cs="Times New Roman"/>
          <w:sz w:val="24"/>
          <w:szCs w:val="24"/>
        </w:rPr>
        <w:t xml:space="preserve">; </w:t>
      </w:r>
      <w:r w:rsidR="002956BE" w:rsidRPr="00CB4557">
        <w:rPr>
          <w:rFonts w:ascii="Times New Roman" w:hAnsi="Times New Roman" w:cs="Times New Roman"/>
          <w:sz w:val="24"/>
          <w:szCs w:val="24"/>
        </w:rPr>
        <w:t xml:space="preserve">3 – измерительный наконечник; 4 – ось; </w:t>
      </w:r>
    </w:p>
    <w:p w14:paraId="5C97195A" w14:textId="05CF4DAA" w:rsidR="002956BE" w:rsidRPr="007C1C57" w:rsidRDefault="002956BE" w:rsidP="002956B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CB4557">
        <w:rPr>
          <w:rFonts w:ascii="Times New Roman" w:hAnsi="Times New Roman" w:cs="Times New Roman"/>
          <w:sz w:val="24"/>
          <w:szCs w:val="24"/>
        </w:rPr>
        <w:t>А, Б, В, Г – измерительные шкалы; Д – контрольные пазы;</w:t>
      </w:r>
      <w:r w:rsidR="00CB4557" w:rsidRPr="00CB4557">
        <w:rPr>
          <w:rFonts w:ascii="Times New Roman" w:hAnsi="Times New Roman" w:cs="Times New Roman"/>
          <w:sz w:val="24"/>
          <w:szCs w:val="24"/>
        </w:rPr>
        <w:t xml:space="preserve"> </w:t>
      </w:r>
      <w:r w:rsidRPr="00CB4557">
        <w:rPr>
          <w:rFonts w:ascii="Times New Roman" w:hAnsi="Times New Roman" w:cs="Times New Roman"/>
          <w:sz w:val="24"/>
          <w:szCs w:val="24"/>
        </w:rPr>
        <w:t xml:space="preserve">Ж – контрольная грань для </w:t>
      </w:r>
      <w:r w:rsidR="00CB4557" w:rsidRPr="00CB4557">
        <w:rPr>
          <w:rFonts w:ascii="Times New Roman" w:hAnsi="Times New Roman" w:cs="Times New Roman"/>
          <w:sz w:val="24"/>
          <w:szCs w:val="24"/>
        </w:rPr>
        <w:br/>
      </w:r>
      <w:r w:rsidRPr="00CB4557">
        <w:rPr>
          <w:rFonts w:ascii="Times New Roman" w:hAnsi="Times New Roman" w:cs="Times New Roman"/>
          <w:sz w:val="24"/>
          <w:szCs w:val="24"/>
        </w:rPr>
        <w:t>снятия показаний</w:t>
      </w:r>
      <w:r w:rsidR="00CB4557" w:rsidRPr="00CB4557">
        <w:rPr>
          <w:rFonts w:ascii="Times New Roman" w:hAnsi="Times New Roman" w:cs="Times New Roman"/>
          <w:sz w:val="24"/>
          <w:szCs w:val="24"/>
        </w:rPr>
        <w:t xml:space="preserve"> по</w:t>
      </w:r>
      <w:r w:rsidRPr="00CB4557">
        <w:rPr>
          <w:rFonts w:ascii="Times New Roman" w:hAnsi="Times New Roman" w:cs="Times New Roman"/>
          <w:sz w:val="24"/>
          <w:szCs w:val="24"/>
        </w:rPr>
        <w:t xml:space="preserve"> шкал</w:t>
      </w:r>
      <w:r w:rsidR="00CB4557" w:rsidRPr="00CB4557">
        <w:rPr>
          <w:rFonts w:ascii="Times New Roman" w:hAnsi="Times New Roman" w:cs="Times New Roman"/>
          <w:sz w:val="24"/>
          <w:szCs w:val="24"/>
        </w:rPr>
        <w:t>е</w:t>
      </w:r>
      <w:r w:rsidRPr="00CB4557">
        <w:rPr>
          <w:rFonts w:ascii="Times New Roman" w:hAnsi="Times New Roman" w:cs="Times New Roman"/>
          <w:sz w:val="24"/>
          <w:szCs w:val="24"/>
        </w:rPr>
        <w:t xml:space="preserve"> (А); К – контрольная риска-индекс шкалы (Г); </w:t>
      </w:r>
      <w:r w:rsidR="00CE1D06" w:rsidRPr="00CB4557">
        <w:rPr>
          <w:rFonts w:ascii="Times New Roman" w:hAnsi="Times New Roman" w:cs="Times New Roman"/>
          <w:sz w:val="24"/>
          <w:szCs w:val="24"/>
        </w:rPr>
        <w:br/>
      </w:r>
      <w:r w:rsidRPr="007C1C57">
        <w:rPr>
          <w:rFonts w:ascii="Times New Roman" w:hAnsi="Times New Roman" w:cs="Times New Roman"/>
          <w:sz w:val="24"/>
          <w:szCs w:val="24"/>
        </w:rPr>
        <w:t>Л – торцевая грань</w:t>
      </w:r>
    </w:p>
    <w:p w14:paraId="43C27D6F" w14:textId="77777777" w:rsidR="00030598" w:rsidRPr="007C1C57" w:rsidRDefault="00030598" w:rsidP="00D93E4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63288CCD" w14:textId="77777777" w:rsidR="00B9122F" w:rsidRPr="007C1C57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145" w:type="dxa"/>
        <w:tblInd w:w="-5" w:type="dxa"/>
        <w:tblLook w:val="04A0" w:firstRow="1" w:lastRow="0" w:firstColumn="1" w:lastColumn="0" w:noHBand="0" w:noVBand="1"/>
      </w:tblPr>
      <w:tblGrid>
        <w:gridCol w:w="1318"/>
        <w:gridCol w:w="2108"/>
        <w:gridCol w:w="1844"/>
        <w:gridCol w:w="2240"/>
        <w:gridCol w:w="2635"/>
      </w:tblGrid>
      <w:tr w:rsidR="00CE1D06" w:rsidRPr="007C1C57" w14:paraId="3B276BF8" w14:textId="77777777" w:rsidTr="007C1C57">
        <w:trPr>
          <w:trHeight w:val="347"/>
        </w:trPr>
        <w:tc>
          <w:tcPr>
            <w:tcW w:w="1318" w:type="dxa"/>
            <w:vAlign w:val="center"/>
          </w:tcPr>
          <w:p w14:paraId="25AE78CE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Шкала</w:t>
            </w:r>
          </w:p>
        </w:tc>
        <w:tc>
          <w:tcPr>
            <w:tcW w:w="2108" w:type="dxa"/>
            <w:vAlign w:val="center"/>
          </w:tcPr>
          <w:p w14:paraId="315D32A1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844" w:type="dxa"/>
            <w:vAlign w:val="center"/>
          </w:tcPr>
          <w:p w14:paraId="5F6C2261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Диапазон шкалы</w:t>
            </w:r>
          </w:p>
        </w:tc>
        <w:tc>
          <w:tcPr>
            <w:tcW w:w="2240" w:type="dxa"/>
            <w:vAlign w:val="center"/>
          </w:tcPr>
          <w:p w14:paraId="526FBF8D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Цена деления шкалы</w:t>
            </w:r>
          </w:p>
        </w:tc>
        <w:tc>
          <w:tcPr>
            <w:tcW w:w="2635" w:type="dxa"/>
            <w:vAlign w:val="center"/>
          </w:tcPr>
          <w:p w14:paraId="241455AC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Погрешность измерения</w:t>
            </w:r>
          </w:p>
        </w:tc>
      </w:tr>
      <w:tr w:rsidR="00CE1D06" w:rsidRPr="001E526F" w14:paraId="59C72D54" w14:textId="77777777" w:rsidTr="007C1C57">
        <w:trPr>
          <w:trHeight w:val="275"/>
        </w:trPr>
        <w:tc>
          <w:tcPr>
            <w:tcW w:w="1318" w:type="dxa"/>
            <w:vAlign w:val="center"/>
          </w:tcPr>
          <w:p w14:paraId="7265E3AE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108" w:type="dxa"/>
            <w:vAlign w:val="center"/>
          </w:tcPr>
          <w:p w14:paraId="49DC7B34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град.</w:t>
            </w:r>
          </w:p>
        </w:tc>
        <w:tc>
          <w:tcPr>
            <w:tcW w:w="1844" w:type="dxa"/>
            <w:vAlign w:val="center"/>
          </w:tcPr>
          <w:p w14:paraId="2A6F506F" w14:textId="791DC3ED" w:rsidR="00CE1D06" w:rsidRPr="007C1C57" w:rsidRDefault="00CB73A8" w:rsidP="00CB73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="00CE1D06" w:rsidRPr="007C1C57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2240" w:type="dxa"/>
            <w:vAlign w:val="center"/>
          </w:tcPr>
          <w:p w14:paraId="0B6D844D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635" w:type="dxa"/>
            <w:vAlign w:val="center"/>
          </w:tcPr>
          <w:p w14:paraId="03792683" w14:textId="7E44BE69" w:rsidR="00CE1D06" w:rsidRPr="007C1C57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±2,00</w:t>
            </w:r>
          </w:p>
        </w:tc>
      </w:tr>
      <w:tr w:rsidR="00CE1D06" w:rsidRPr="001E526F" w14:paraId="5EB31A11" w14:textId="77777777" w:rsidTr="007C1C57">
        <w:trPr>
          <w:trHeight w:val="585"/>
        </w:trPr>
        <w:tc>
          <w:tcPr>
            <w:tcW w:w="1318" w:type="dxa"/>
            <w:vAlign w:val="center"/>
          </w:tcPr>
          <w:p w14:paraId="4922E321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108" w:type="dxa"/>
            <w:vMerge w:val="restart"/>
            <w:vAlign w:val="center"/>
          </w:tcPr>
          <w:p w14:paraId="5A704D3E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1844" w:type="dxa"/>
            <w:vAlign w:val="center"/>
          </w:tcPr>
          <w:p w14:paraId="2A2872BA" w14:textId="3D0C681F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1501EB7" w14:textId="66CE2005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10,0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2240" w:type="dxa"/>
            <w:vAlign w:val="center"/>
          </w:tcPr>
          <w:p w14:paraId="19B70822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35" w:type="dxa"/>
            <w:vAlign w:val="center"/>
          </w:tcPr>
          <w:p w14:paraId="1DBFB5ED" w14:textId="571468E9" w:rsidR="00CE1D06" w:rsidRPr="007C1C57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±0,15</w:t>
            </w:r>
          </w:p>
        </w:tc>
      </w:tr>
      <w:tr w:rsidR="00CE1D06" w:rsidRPr="001E526F" w14:paraId="06DF43A6" w14:textId="77777777" w:rsidTr="007C1C57">
        <w:trPr>
          <w:trHeight w:val="275"/>
        </w:trPr>
        <w:tc>
          <w:tcPr>
            <w:tcW w:w="1318" w:type="dxa"/>
            <w:vAlign w:val="center"/>
          </w:tcPr>
          <w:p w14:paraId="17FBD745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108" w:type="dxa"/>
            <w:vMerge/>
            <w:vAlign w:val="center"/>
          </w:tcPr>
          <w:p w14:paraId="337E246B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14:paraId="0947F91D" w14:textId="2DB287B9" w:rsidR="00CE1D06" w:rsidRPr="007C1C57" w:rsidRDefault="00CE1D06" w:rsidP="008D5E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1,0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240" w:type="dxa"/>
            <w:vAlign w:val="center"/>
          </w:tcPr>
          <w:p w14:paraId="292C71A7" w14:textId="406E17BA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635" w:type="dxa"/>
            <w:vAlign w:val="center"/>
          </w:tcPr>
          <w:p w14:paraId="2910DC46" w14:textId="4DC85A15" w:rsidR="00CE1D06" w:rsidRPr="007C1C57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1E526F" w14:paraId="14896AC2" w14:textId="77777777" w:rsidTr="007C1C57">
        <w:trPr>
          <w:trHeight w:val="585"/>
        </w:trPr>
        <w:tc>
          <w:tcPr>
            <w:tcW w:w="1318" w:type="dxa"/>
            <w:vAlign w:val="center"/>
          </w:tcPr>
          <w:p w14:paraId="3E32DF18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108" w:type="dxa"/>
            <w:vMerge/>
            <w:vAlign w:val="center"/>
          </w:tcPr>
          <w:p w14:paraId="40A56081" w14:textId="77777777" w:rsidR="00CE1D06" w:rsidRPr="001E526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4" w:type="dxa"/>
            <w:vAlign w:val="center"/>
          </w:tcPr>
          <w:p w14:paraId="3A3D296E" w14:textId="0C8A647A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5,0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10,0</w:t>
            </w:r>
          </w:p>
          <w:p w14:paraId="237404F7" w14:textId="3DAB2A76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10,0</w:t>
            </w:r>
            <w:r w:rsidR="00FC0DC0">
              <w:rPr>
                <w:rFonts w:ascii="Times New Roman" w:hAnsi="Times New Roman"/>
                <w:sz w:val="24"/>
                <w:szCs w:val="24"/>
              </w:rPr>
              <w:t>–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240" w:type="dxa"/>
            <w:vAlign w:val="center"/>
          </w:tcPr>
          <w:p w14:paraId="34EF31E0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35" w:type="dxa"/>
            <w:vAlign w:val="center"/>
          </w:tcPr>
          <w:p w14:paraId="5759366A" w14:textId="225C86A7" w:rsidR="00CE1D06" w:rsidRPr="007C1C57" w:rsidRDefault="00CE1D06" w:rsidP="00B9122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±0,20</w:t>
            </w:r>
          </w:p>
        </w:tc>
      </w:tr>
      <w:tr w:rsidR="00CE1D06" w:rsidRPr="001E526F" w14:paraId="6DA29843" w14:textId="77777777" w:rsidTr="007C1C57">
        <w:trPr>
          <w:trHeight w:val="567"/>
        </w:trPr>
        <w:tc>
          <w:tcPr>
            <w:tcW w:w="1318" w:type="dxa"/>
            <w:vAlign w:val="center"/>
          </w:tcPr>
          <w:p w14:paraId="76D15DAE" w14:textId="77777777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08" w:type="dxa"/>
            <w:vMerge/>
            <w:vAlign w:val="center"/>
          </w:tcPr>
          <w:p w14:paraId="5903C7CF" w14:textId="77777777" w:rsidR="00CE1D06" w:rsidRPr="001E526F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4" w:type="dxa"/>
            <w:vAlign w:val="center"/>
          </w:tcPr>
          <w:p w14:paraId="011523C0" w14:textId="4965A3E3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1,0; 1,2; 2,0; 2,5; 3,0; 3,25; 4,0; 5,0</w:t>
            </w:r>
          </w:p>
        </w:tc>
        <w:tc>
          <w:tcPr>
            <w:tcW w:w="2240" w:type="dxa"/>
            <w:vAlign w:val="center"/>
          </w:tcPr>
          <w:p w14:paraId="23091E2C" w14:textId="7C658B54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35" w:type="dxa"/>
            <w:vAlign w:val="center"/>
          </w:tcPr>
          <w:p w14:paraId="2FD731EA" w14:textId="0977A6D2" w:rsidR="00CE1D06" w:rsidRPr="007C1C57" w:rsidRDefault="00CE1D06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±0,10</w:t>
            </w:r>
          </w:p>
        </w:tc>
      </w:tr>
    </w:tbl>
    <w:p w14:paraId="39ECE37D" w14:textId="443EC6B9" w:rsidR="004D5A91" w:rsidRPr="007C1C57" w:rsidRDefault="00347271" w:rsidP="000D7078">
      <w:pPr>
        <w:pStyle w:val="aa"/>
      </w:pPr>
      <w:r w:rsidRPr="007C1C57">
        <w:t xml:space="preserve">3 </w:t>
      </w:r>
      <w:r w:rsidR="004D5A91" w:rsidRPr="007C1C57">
        <w:t>УСЛОВИЯ ЭКСПЛУАТАЦИИ</w:t>
      </w:r>
    </w:p>
    <w:p w14:paraId="4FE0080D" w14:textId="77777777" w:rsidR="00995501" w:rsidRPr="007C1C57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8080"/>
        <w:gridCol w:w="2029"/>
      </w:tblGrid>
      <w:tr w:rsidR="00995501" w:rsidRPr="007C1C57" w14:paraId="4F2DED7F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60A1CC2A" w14:textId="77777777" w:rsidR="00995501" w:rsidRPr="007C1C57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29" w:type="dxa"/>
            <w:vAlign w:val="center"/>
          </w:tcPr>
          <w:p w14:paraId="3A22413F" w14:textId="77777777" w:rsidR="00995501" w:rsidRPr="007C1C57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7C1C57" w14:paraId="735E31D8" w14:textId="77777777" w:rsidTr="00640986">
        <w:trPr>
          <w:trHeight w:val="301"/>
        </w:trPr>
        <w:tc>
          <w:tcPr>
            <w:tcW w:w="8080" w:type="dxa"/>
            <w:vAlign w:val="center"/>
          </w:tcPr>
          <w:p w14:paraId="2FFCF249" w14:textId="482FDF10" w:rsidR="00995501" w:rsidRPr="007C1C57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7C1C57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029" w:type="dxa"/>
            <w:vAlign w:val="center"/>
          </w:tcPr>
          <w:p w14:paraId="15E7A97F" w14:textId="77777777" w:rsidR="00995501" w:rsidRPr="007C1C57" w:rsidRDefault="005110D5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2166BA" w:rsidRPr="007C1C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7C1C57" w14:paraId="54759560" w14:textId="77777777" w:rsidTr="00640986">
        <w:trPr>
          <w:trHeight w:val="283"/>
        </w:trPr>
        <w:tc>
          <w:tcPr>
            <w:tcW w:w="8080" w:type="dxa"/>
            <w:vAlign w:val="center"/>
          </w:tcPr>
          <w:p w14:paraId="7FAB1AF5" w14:textId="77777777" w:rsidR="00995501" w:rsidRPr="007C1C57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7C1C57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029" w:type="dxa"/>
            <w:vAlign w:val="center"/>
          </w:tcPr>
          <w:p w14:paraId="623633FE" w14:textId="77777777" w:rsidR="00995501" w:rsidRPr="007C1C57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747AC8E7" w14:textId="77777777" w:rsidR="007C1C57" w:rsidRDefault="007C1C57" w:rsidP="000D7078">
      <w:pPr>
        <w:pStyle w:val="aa"/>
      </w:pPr>
      <w:r>
        <w:br w:type="page"/>
      </w:r>
    </w:p>
    <w:p w14:paraId="3DF0789D" w14:textId="119C085B" w:rsidR="00BC3262" w:rsidRPr="007C1C57" w:rsidRDefault="00347271" w:rsidP="000D7078">
      <w:pPr>
        <w:pStyle w:val="aa"/>
      </w:pPr>
      <w:r w:rsidRPr="007C1C57">
        <w:lastRenderedPageBreak/>
        <w:t xml:space="preserve">4 </w:t>
      </w:r>
      <w:r w:rsidR="00BC3262" w:rsidRPr="007C1C57">
        <w:t>КОМПЛЕКТ</w:t>
      </w:r>
      <w:r w:rsidR="00D76745" w:rsidRPr="007C1C57">
        <w:t>НОСТЬ</w:t>
      </w:r>
      <w:r w:rsidR="00BC3262" w:rsidRPr="007C1C57">
        <w:t xml:space="preserve"> ПОСТАВКИ</w:t>
      </w:r>
    </w:p>
    <w:p w14:paraId="4D4FF8B9" w14:textId="77777777" w:rsidR="00995501" w:rsidRPr="007C1C57" w:rsidRDefault="00995501" w:rsidP="00B04BC1">
      <w:pPr>
        <w:pStyle w:val="a9"/>
      </w:pPr>
      <w:r w:rsidRPr="007C1C57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363"/>
        <w:gridCol w:w="2761"/>
      </w:tblGrid>
      <w:tr w:rsidR="00995501" w:rsidRPr="007C1C57" w14:paraId="6D337791" w14:textId="77777777" w:rsidTr="007C1C57">
        <w:trPr>
          <w:trHeight w:val="289"/>
        </w:trPr>
        <w:tc>
          <w:tcPr>
            <w:tcW w:w="7363" w:type="dxa"/>
          </w:tcPr>
          <w:p w14:paraId="1005BB4F" w14:textId="77777777" w:rsidR="00995501" w:rsidRPr="007C1C57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761" w:type="dxa"/>
          </w:tcPr>
          <w:p w14:paraId="46EF80F8" w14:textId="77777777" w:rsidR="00995501" w:rsidRPr="007C1C57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7C1C57" w14:paraId="0911B5B0" w14:textId="77777777" w:rsidTr="007C1C57">
        <w:trPr>
          <w:trHeight w:val="236"/>
        </w:trPr>
        <w:tc>
          <w:tcPr>
            <w:tcW w:w="7363" w:type="dxa"/>
          </w:tcPr>
          <w:p w14:paraId="6A7EEED5" w14:textId="4FBD22BE" w:rsidR="00995501" w:rsidRPr="007C1C57" w:rsidRDefault="001D247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/>
                <w:sz w:val="24"/>
                <w:szCs w:val="24"/>
              </w:rPr>
              <w:t>Универсальный шаблон сварщика УШС-</w:t>
            </w:r>
            <w:r w:rsidR="007C1C57" w:rsidRPr="007C1C57">
              <w:rPr>
                <w:rFonts w:ascii="Times New Roman" w:hAnsi="Times New Roman"/>
                <w:sz w:val="24"/>
                <w:szCs w:val="24"/>
              </w:rPr>
              <w:t>3</w:t>
            </w:r>
            <w:r w:rsidRPr="007C1C57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761" w:type="dxa"/>
          </w:tcPr>
          <w:p w14:paraId="229D56A5" w14:textId="77777777" w:rsidR="00995501" w:rsidRPr="007C1C57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7C1C57" w14:paraId="62791878" w14:textId="77777777" w:rsidTr="007C1C57">
        <w:trPr>
          <w:trHeight w:val="213"/>
        </w:trPr>
        <w:tc>
          <w:tcPr>
            <w:tcW w:w="7363" w:type="dxa"/>
          </w:tcPr>
          <w:p w14:paraId="0773C7D4" w14:textId="013D86DF" w:rsidR="00995501" w:rsidRPr="007C1C57" w:rsidRDefault="001D247C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761" w:type="dxa"/>
          </w:tcPr>
          <w:p w14:paraId="7FC5CDE7" w14:textId="77777777" w:rsidR="00995501" w:rsidRPr="007C1C57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1E526F" w14:paraId="08CBF4C0" w14:textId="77777777" w:rsidTr="007C1C57">
        <w:trPr>
          <w:trHeight w:val="146"/>
        </w:trPr>
        <w:tc>
          <w:tcPr>
            <w:tcW w:w="7363" w:type="dxa"/>
          </w:tcPr>
          <w:p w14:paraId="5AAC8FAE" w14:textId="77777777" w:rsidR="00995501" w:rsidRPr="007C1C57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</w:tcPr>
          <w:p w14:paraId="2910E91E" w14:textId="77777777" w:rsidR="00995501" w:rsidRPr="007C1C57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13791CDB" w14:textId="77777777" w:rsidR="00A641B3" w:rsidRPr="007C1C57" w:rsidRDefault="00A641B3" w:rsidP="00B04BC1">
      <w:pPr>
        <w:pStyle w:val="aa"/>
        <w:numPr>
          <w:ilvl w:val="0"/>
          <w:numId w:val="12"/>
        </w:numPr>
      </w:pPr>
      <w:r w:rsidRPr="007C1C57">
        <w:t>Транспортирование и хранение</w:t>
      </w:r>
    </w:p>
    <w:p w14:paraId="2854AC64" w14:textId="77777777" w:rsidR="00BD788C" w:rsidRPr="007C1C57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C1C57">
        <w:t xml:space="preserve">Транспортирование изделия производится в соответствии с </w:t>
      </w:r>
      <w:r w:rsidR="005C7DCE" w:rsidRPr="007C1C57">
        <w:t xml:space="preserve">ГОСТ 13762-86 </w:t>
      </w:r>
      <w:r w:rsidRPr="007C1C57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7C1C57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C1C57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7C1C57">
        <w:t>1</w:t>
      </w:r>
      <w:r w:rsidRPr="007C1C57">
        <w:t xml:space="preserve"> в соответствии с ГОСТ 15150-69.</w:t>
      </w:r>
    </w:p>
    <w:p w14:paraId="14B08CB9" w14:textId="0577187E" w:rsidR="00B04BC1" w:rsidRPr="007C1C57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7C1C57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7C1C57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7C1C57">
        <w:t>Сведения об утилизации</w:t>
      </w:r>
      <w:bookmarkEnd w:id="1"/>
    </w:p>
    <w:p w14:paraId="035F4D2C" w14:textId="77777777" w:rsidR="00C9479D" w:rsidRPr="007C1C57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7C1C57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7C1C57">
        <w:rPr>
          <w:shd w:val="clear" w:color="auto" w:fill="FFFFFF"/>
        </w:rPr>
        <w:t>.</w:t>
      </w:r>
    </w:p>
    <w:p w14:paraId="7A204222" w14:textId="77777777" w:rsidR="00C9479D" w:rsidRPr="007C1C57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7C1C57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7C1C57">
        <w:rPr>
          <w:shd w:val="clear" w:color="auto" w:fill="FFFFFF"/>
        </w:rPr>
        <w:t xml:space="preserve">№ 89-ФЗ от 24.06.1998 г. </w:t>
      </w:r>
      <w:r w:rsidR="00C820CD" w:rsidRPr="007C1C57">
        <w:rPr>
          <w:rFonts w:cs="Times New Roman"/>
          <w:shd w:val="clear" w:color="auto" w:fill="FFFFFF"/>
        </w:rPr>
        <w:t>«</w:t>
      </w:r>
      <w:r w:rsidR="00C820CD" w:rsidRPr="007C1C57">
        <w:rPr>
          <w:shd w:val="clear" w:color="auto" w:fill="FFFFFF"/>
        </w:rPr>
        <w:t>Об отходах производства и потребления</w:t>
      </w:r>
      <w:r w:rsidR="00C820CD" w:rsidRPr="007C1C57">
        <w:rPr>
          <w:rFonts w:cs="Times New Roman"/>
          <w:shd w:val="clear" w:color="auto" w:fill="FFFFFF"/>
        </w:rPr>
        <w:t>»</w:t>
      </w:r>
      <w:r w:rsidR="00C820CD" w:rsidRPr="007C1C57">
        <w:rPr>
          <w:shd w:val="clear" w:color="auto" w:fill="FFFFFF"/>
        </w:rPr>
        <w:t xml:space="preserve"> и № 7-ФЗ от 10.01.2002 г. </w:t>
      </w:r>
      <w:r w:rsidR="00C820CD" w:rsidRPr="007C1C57">
        <w:rPr>
          <w:rFonts w:cs="Times New Roman"/>
          <w:shd w:val="clear" w:color="auto" w:fill="FFFFFF"/>
        </w:rPr>
        <w:t>«</w:t>
      </w:r>
      <w:r w:rsidR="00C820CD" w:rsidRPr="007C1C57">
        <w:rPr>
          <w:shd w:val="clear" w:color="auto" w:fill="FFFFFF"/>
        </w:rPr>
        <w:t>Об охране окружающей среды</w:t>
      </w:r>
      <w:r w:rsidR="00C820CD" w:rsidRPr="007C1C57">
        <w:rPr>
          <w:rFonts w:cs="Times New Roman"/>
          <w:shd w:val="clear" w:color="auto" w:fill="FFFFFF"/>
        </w:rPr>
        <w:t>»</w:t>
      </w:r>
      <w:r w:rsidR="00C820CD" w:rsidRPr="007C1C57">
        <w:rPr>
          <w:shd w:val="clear" w:color="auto" w:fill="FFFFFF"/>
        </w:rPr>
        <w:t>.</w:t>
      </w:r>
    </w:p>
    <w:p w14:paraId="4296188C" w14:textId="65366618" w:rsidR="00C9479D" w:rsidRPr="007C1C57" w:rsidRDefault="00347271" w:rsidP="000D7078">
      <w:pPr>
        <w:pStyle w:val="aa"/>
      </w:pPr>
      <w:bookmarkStart w:id="2" w:name="_Toc15472336"/>
      <w:r w:rsidRPr="007C1C57">
        <w:t xml:space="preserve">7 </w:t>
      </w:r>
      <w:r w:rsidR="00C9479D" w:rsidRPr="007C1C57">
        <w:t>Метрологическ</w:t>
      </w:r>
      <w:bookmarkEnd w:id="2"/>
      <w:r w:rsidR="00030598" w:rsidRPr="007C1C57">
        <w:t>ое обеспечение измерений</w:t>
      </w:r>
    </w:p>
    <w:p w14:paraId="133898FD" w14:textId="6CD040BF" w:rsidR="00C9479D" w:rsidRPr="007C1C57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П</w:t>
      </w:r>
      <w:r w:rsidR="00030598" w:rsidRPr="007C1C57">
        <w:rPr>
          <w:rFonts w:ascii="Times New Roman" w:hAnsi="Times New Roman"/>
          <w:sz w:val="24"/>
          <w:szCs w:val="24"/>
        </w:rPr>
        <w:t>ериодичность</w:t>
      </w:r>
      <w:r w:rsidR="002162A5">
        <w:rPr>
          <w:rFonts w:ascii="Times New Roman" w:hAnsi="Times New Roman"/>
          <w:sz w:val="24"/>
          <w:szCs w:val="24"/>
        </w:rPr>
        <w:t xml:space="preserve"> и порядок</w:t>
      </w:r>
      <w:r w:rsidR="00030598" w:rsidRPr="007C1C57">
        <w:rPr>
          <w:rFonts w:ascii="Times New Roman" w:hAnsi="Times New Roman"/>
          <w:sz w:val="24"/>
          <w:szCs w:val="24"/>
        </w:rPr>
        <w:t xml:space="preserve"> метрологического обеспечения устанавлива</w:t>
      </w:r>
      <w:r w:rsidR="00B245D5" w:rsidRPr="007C1C57">
        <w:rPr>
          <w:rFonts w:ascii="Times New Roman" w:hAnsi="Times New Roman"/>
          <w:sz w:val="24"/>
          <w:szCs w:val="24"/>
        </w:rPr>
        <w:t>е</w:t>
      </w:r>
      <w:r w:rsidR="00030598" w:rsidRPr="007C1C57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7C1C57" w:rsidRDefault="00347271" w:rsidP="000D7078">
      <w:pPr>
        <w:pStyle w:val="aa"/>
      </w:pPr>
      <w:r w:rsidRPr="007C1C57">
        <w:t xml:space="preserve">8 </w:t>
      </w:r>
      <w:r w:rsidR="005C366C" w:rsidRPr="007C1C57">
        <w:t>Условия эксплуатации</w:t>
      </w:r>
    </w:p>
    <w:p w14:paraId="5CA0346C" w14:textId="0C266F0E" w:rsidR="00F76378" w:rsidRPr="007C1C57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8</w:t>
      </w:r>
      <w:r w:rsidR="00810C66">
        <w:rPr>
          <w:rFonts w:ascii="Times New Roman" w:hAnsi="Times New Roman"/>
          <w:sz w:val="24"/>
          <w:szCs w:val="24"/>
        </w:rPr>
        <w:t>.1</w:t>
      </w:r>
      <w:r w:rsidR="00202FEB" w:rsidRPr="007C1C57">
        <w:rPr>
          <w:rFonts w:ascii="Times New Roman" w:hAnsi="Times New Roman"/>
          <w:sz w:val="24"/>
          <w:szCs w:val="24"/>
        </w:rPr>
        <w:t xml:space="preserve"> </w:t>
      </w:r>
      <w:r w:rsidR="00F76378" w:rsidRPr="007C1C57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7C1C57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8</w:t>
      </w:r>
      <w:r w:rsidR="00810C66">
        <w:rPr>
          <w:rFonts w:ascii="Times New Roman" w:hAnsi="Times New Roman"/>
          <w:sz w:val="24"/>
          <w:szCs w:val="24"/>
        </w:rPr>
        <w:t>.2</w:t>
      </w:r>
      <w:r w:rsidR="00202FEB" w:rsidRPr="007C1C57">
        <w:rPr>
          <w:rFonts w:ascii="Times New Roman" w:hAnsi="Times New Roman"/>
          <w:sz w:val="24"/>
          <w:szCs w:val="24"/>
        </w:rPr>
        <w:t xml:space="preserve"> </w:t>
      </w:r>
      <w:r w:rsidR="00F76378" w:rsidRPr="007C1C57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0989F3A0" w:rsidR="00526476" w:rsidRPr="007C1C57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8</w:t>
      </w:r>
      <w:r w:rsidR="00810C66">
        <w:rPr>
          <w:rFonts w:ascii="Times New Roman" w:hAnsi="Times New Roman"/>
          <w:sz w:val="24"/>
          <w:szCs w:val="24"/>
        </w:rPr>
        <w:t>.3</w:t>
      </w:r>
      <w:r w:rsidR="00202FEB" w:rsidRPr="007C1C57">
        <w:rPr>
          <w:rFonts w:ascii="Times New Roman" w:hAnsi="Times New Roman"/>
          <w:sz w:val="24"/>
          <w:szCs w:val="24"/>
        </w:rPr>
        <w:t xml:space="preserve"> </w:t>
      </w:r>
      <w:r w:rsidR="00F76378" w:rsidRPr="007C1C57">
        <w:rPr>
          <w:rFonts w:ascii="Times New Roman" w:hAnsi="Times New Roman"/>
          <w:sz w:val="24"/>
          <w:szCs w:val="24"/>
        </w:rPr>
        <w:t>По окончани</w:t>
      </w:r>
      <w:r w:rsidR="004366EE">
        <w:rPr>
          <w:rFonts w:ascii="Times New Roman" w:hAnsi="Times New Roman"/>
          <w:sz w:val="24"/>
          <w:szCs w:val="24"/>
        </w:rPr>
        <w:t>и</w:t>
      </w:r>
      <w:r w:rsidR="00F76378" w:rsidRPr="007C1C57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7C1C57">
        <w:rPr>
          <w:rFonts w:ascii="Times New Roman" w:hAnsi="Times New Roman"/>
          <w:sz w:val="24"/>
          <w:szCs w:val="24"/>
        </w:rPr>
        <w:t>по</w:t>
      </w:r>
      <w:r w:rsidR="00A37103" w:rsidRPr="007C1C57">
        <w:rPr>
          <w:rFonts w:ascii="Times New Roman" w:hAnsi="Times New Roman"/>
          <w:sz w:val="24"/>
          <w:szCs w:val="24"/>
        </w:rPr>
        <w:t>ложить</w:t>
      </w:r>
      <w:r w:rsidR="00F76378" w:rsidRPr="007C1C57">
        <w:rPr>
          <w:rFonts w:ascii="Times New Roman" w:hAnsi="Times New Roman"/>
          <w:sz w:val="24"/>
          <w:szCs w:val="24"/>
        </w:rPr>
        <w:t xml:space="preserve"> в </w:t>
      </w:r>
      <w:r w:rsidR="001D247C" w:rsidRPr="007C1C57">
        <w:rPr>
          <w:rFonts w:ascii="Times New Roman" w:hAnsi="Times New Roman"/>
          <w:sz w:val="24"/>
          <w:szCs w:val="24"/>
        </w:rPr>
        <w:t>чехол</w:t>
      </w:r>
      <w:r w:rsidR="00F76378" w:rsidRPr="007C1C57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7C1C57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7C1C57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9</w:t>
      </w:r>
      <w:r w:rsidR="00202FEB" w:rsidRPr="007C1C57">
        <w:rPr>
          <w:rFonts w:ascii="Times New Roman" w:hAnsi="Times New Roman"/>
          <w:sz w:val="24"/>
          <w:szCs w:val="24"/>
        </w:rPr>
        <w:t xml:space="preserve"> </w:t>
      </w:r>
      <w:r w:rsidR="009C134E" w:rsidRPr="007C1C57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7C1C57" w14:paraId="539FB230" w14:textId="77777777" w:rsidTr="00A06260">
        <w:tc>
          <w:tcPr>
            <w:tcW w:w="10138" w:type="dxa"/>
            <w:gridSpan w:val="2"/>
          </w:tcPr>
          <w:p w14:paraId="3676C2C0" w14:textId="3A57A508" w:rsidR="00A06260" w:rsidRPr="007C1C57" w:rsidRDefault="001D247C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Универса</w:t>
            </w:r>
            <w:r w:rsidR="004D76D7"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льный шаблон </w:t>
            </w:r>
            <w:r w:rsidR="00A06260"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УШС-</w:t>
            </w:r>
            <w:r w:rsidR="007C1C57"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 w:rsidR="00A06260" w:rsidRPr="007C1C5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 </w:t>
            </w:r>
            <w:r w:rsidR="00A06260"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CE1D06"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7C1C57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7C1C57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7C1C5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7C1C57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7C1C57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C1C57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7C1C57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7C1C57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7C1C57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7C1C57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7C1C5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7C1C57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7C1C5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7C1C57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7C1C5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7C1C57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7C1C57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C1C57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7C1C57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7C1C57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7C1C57" w14:paraId="73C43907" w14:textId="77777777" w:rsidTr="00A06260">
        <w:tc>
          <w:tcPr>
            <w:tcW w:w="6153" w:type="dxa"/>
          </w:tcPr>
          <w:p w14:paraId="65E1D6E8" w14:textId="77777777" w:rsidR="00A06260" w:rsidRPr="007C1C57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7C1C57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7C1C57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7C1C57">
        <w:rPr>
          <w:rFonts w:ascii="Times New Roman" w:hAnsi="Times New Roman"/>
          <w:sz w:val="24"/>
          <w:szCs w:val="24"/>
        </w:rPr>
        <w:t>1</w:t>
      </w:r>
      <w:r w:rsidR="00EA1ED8" w:rsidRPr="007C1C57">
        <w:rPr>
          <w:rFonts w:ascii="Times New Roman" w:hAnsi="Times New Roman"/>
          <w:sz w:val="24"/>
          <w:szCs w:val="24"/>
        </w:rPr>
        <w:t>0</w:t>
      </w:r>
      <w:r w:rsidRPr="007C1C57">
        <w:rPr>
          <w:rFonts w:ascii="Times New Roman" w:hAnsi="Times New Roman"/>
          <w:sz w:val="24"/>
          <w:szCs w:val="24"/>
        </w:rPr>
        <w:t xml:space="preserve"> </w:t>
      </w:r>
      <w:r w:rsidR="006131F6" w:rsidRPr="007C1C57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21B090F4" w:rsidR="00995501" w:rsidRPr="007C1C57" w:rsidRDefault="00995501" w:rsidP="00B04BC1">
      <w:pPr>
        <w:pStyle w:val="a9"/>
      </w:pPr>
      <w:r w:rsidRPr="007C1C57">
        <w:t xml:space="preserve">Предприятие-изготовитель гарантирует соответствие </w:t>
      </w:r>
      <w:r w:rsidR="001D247C" w:rsidRPr="007C1C57">
        <w:t xml:space="preserve">универсального шаблона сварщика </w:t>
      </w:r>
      <w:r w:rsidR="001D247C" w:rsidRPr="007C1C57">
        <w:br/>
        <w:t>УШС-</w:t>
      </w:r>
      <w:r w:rsidR="007C1C57" w:rsidRPr="007C1C57">
        <w:t>3</w:t>
      </w:r>
      <w:r w:rsidR="001D247C" w:rsidRPr="007C1C57">
        <w:t xml:space="preserve"> ЭЛИТЕСТ</w:t>
      </w:r>
      <w:r w:rsidRPr="007C1C57">
        <w:t xml:space="preserve"> требованиям ТУ 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CB4557" w:rsidRDefault="00995501" w:rsidP="00B04BC1">
      <w:pPr>
        <w:pStyle w:val="a9"/>
      </w:pPr>
      <w:r w:rsidRPr="00CB4557">
        <w:t>Гарантийный срок эксплуатации 12 месяцев с момента отгрузки покупателю.</w:t>
      </w:r>
    </w:p>
    <w:p w14:paraId="07431949" w14:textId="77777777" w:rsidR="00602995" w:rsidRPr="00CB4557" w:rsidRDefault="00347271" w:rsidP="000D7078">
      <w:pPr>
        <w:pStyle w:val="aa"/>
      </w:pPr>
      <w:bookmarkStart w:id="3" w:name="_Toc522779011"/>
      <w:bookmarkStart w:id="4" w:name="_Toc31268624"/>
      <w:r w:rsidRPr="00CB4557">
        <w:t xml:space="preserve">11 </w:t>
      </w:r>
      <w:r w:rsidR="00602995" w:rsidRPr="00CB4557">
        <w:t>Информация об изготовителе</w:t>
      </w:r>
      <w:bookmarkEnd w:id="3"/>
      <w:bookmarkEnd w:id="4"/>
    </w:p>
    <w:p w14:paraId="342DB985" w14:textId="77777777" w:rsidR="00602995" w:rsidRPr="00CB4557" w:rsidRDefault="00602995" w:rsidP="00B04BC1">
      <w:pPr>
        <w:pStyle w:val="a9"/>
      </w:pPr>
      <w:r w:rsidRPr="00CB4557">
        <w:t>ООО «Арион», ИНН 5260177584</w:t>
      </w:r>
    </w:p>
    <w:p w14:paraId="5932FF67" w14:textId="77777777" w:rsidR="00602995" w:rsidRPr="00CB4557" w:rsidRDefault="00602995" w:rsidP="00B04BC1">
      <w:pPr>
        <w:pStyle w:val="a9"/>
      </w:pPr>
      <w:r w:rsidRPr="00CB4557">
        <w:t>адрес: 603093, Россия, г. Нижний Новгород, ул. Родионова, д. 134, литер А, помещение 3.</w:t>
      </w:r>
    </w:p>
    <w:p w14:paraId="147CF554" w14:textId="055B12C4" w:rsidR="00602995" w:rsidRPr="00CB4557" w:rsidRDefault="002956BE" w:rsidP="00B04BC1">
      <w:pPr>
        <w:pStyle w:val="a9"/>
      </w:pPr>
      <w:r w:rsidRPr="00CB4557">
        <w:t xml:space="preserve">т/ф: 8 </w:t>
      </w:r>
      <w:r w:rsidR="00602995" w:rsidRPr="00CB4557">
        <w:t>800 511-01-14, 8 (831) 434-96-41</w:t>
      </w:r>
    </w:p>
    <w:p w14:paraId="54DCD377" w14:textId="38BF525F" w:rsidR="007C1C57" w:rsidRDefault="00602995" w:rsidP="007C1C57">
      <w:pPr>
        <w:pStyle w:val="a9"/>
      </w:pPr>
      <w:r w:rsidRPr="00CB4557">
        <w:rPr>
          <w:lang w:val="en-US"/>
        </w:rPr>
        <w:t>e</w:t>
      </w:r>
      <w:r w:rsidRPr="00640986">
        <w:t>-</w:t>
      </w:r>
      <w:r w:rsidRPr="00CB4557">
        <w:rPr>
          <w:lang w:val="en-US"/>
        </w:rPr>
        <w:t>mail</w:t>
      </w:r>
      <w:r w:rsidRPr="00640986">
        <w:t xml:space="preserve">: </w:t>
      </w:r>
      <w:r w:rsidRPr="00CB4557">
        <w:rPr>
          <w:rFonts w:cs="Times New Roman"/>
          <w:lang w:val="en-US"/>
        </w:rPr>
        <w:t>xrs</w:t>
      </w:r>
      <w:r w:rsidRPr="00640986">
        <w:rPr>
          <w:rFonts w:cs="Times New Roman"/>
        </w:rPr>
        <w:t>@</w:t>
      </w:r>
      <w:r w:rsidRPr="00CB4557">
        <w:rPr>
          <w:rFonts w:cs="Times New Roman"/>
          <w:lang w:val="en-US"/>
        </w:rPr>
        <w:t>xrs</w:t>
      </w:r>
      <w:r w:rsidRPr="00640986">
        <w:rPr>
          <w:rFonts w:cs="Times New Roman"/>
        </w:rPr>
        <w:t>.</w:t>
      </w:r>
      <w:r w:rsidRPr="00CB4557">
        <w:rPr>
          <w:rFonts w:cs="Times New Roman"/>
          <w:lang w:val="en-US"/>
        </w:rPr>
        <w:t>ru</w:t>
      </w:r>
      <w:r w:rsidRPr="00640986">
        <w:tab/>
      </w:r>
      <w:r w:rsidRPr="00640986">
        <w:tab/>
      </w:r>
      <w:r w:rsidRPr="00640986">
        <w:tab/>
      </w:r>
      <w:r w:rsidRPr="00CB4557">
        <w:t>сайт</w:t>
      </w:r>
      <w:r w:rsidRPr="00640986">
        <w:t xml:space="preserve">: </w:t>
      </w:r>
      <w:r w:rsidRPr="00CB4557">
        <w:t>арион</w:t>
      </w:r>
      <w:r w:rsidRPr="00640986">
        <w:t>.</w:t>
      </w:r>
      <w:r w:rsidRPr="00CB4557">
        <w:t>рф</w:t>
      </w:r>
      <w:r w:rsidR="007C1C57">
        <w:br w:type="page"/>
      </w:r>
    </w:p>
    <w:p w14:paraId="1EC7EB25" w14:textId="4C675A56" w:rsidR="001A7D12" w:rsidRPr="00640986" w:rsidRDefault="00F12E95" w:rsidP="007C1C57">
      <w:pPr>
        <w:pStyle w:val="a9"/>
      </w:pPr>
      <w:r>
        <w:rPr>
          <w:noProof/>
        </w:rPr>
        <w:lastRenderedPageBreak/>
        <w:drawing>
          <wp:inline distT="0" distB="0" distL="0" distR="0" wp14:anchorId="1757E529" wp14:editId="21BF8BEA">
            <wp:extent cx="6440805" cy="10146030"/>
            <wp:effectExtent l="0" t="0" r="0" b="7620"/>
            <wp:docPr id="2" name="Рисунок 2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макет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макет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101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D12" w:rsidRPr="00640986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718F"/>
    <w:rsid w:val="000A231A"/>
    <w:rsid w:val="000C6CC0"/>
    <w:rsid w:val="000D2217"/>
    <w:rsid w:val="000D7078"/>
    <w:rsid w:val="000F4D74"/>
    <w:rsid w:val="0010160E"/>
    <w:rsid w:val="00104075"/>
    <w:rsid w:val="0010593B"/>
    <w:rsid w:val="0011692D"/>
    <w:rsid w:val="00122CD9"/>
    <w:rsid w:val="00137D9D"/>
    <w:rsid w:val="00141338"/>
    <w:rsid w:val="00190969"/>
    <w:rsid w:val="001A2984"/>
    <w:rsid w:val="001A7D12"/>
    <w:rsid w:val="001D247C"/>
    <w:rsid w:val="001E526F"/>
    <w:rsid w:val="001F7284"/>
    <w:rsid w:val="00202B36"/>
    <w:rsid w:val="00202FEB"/>
    <w:rsid w:val="002162A5"/>
    <w:rsid w:val="002166BA"/>
    <w:rsid w:val="00246A42"/>
    <w:rsid w:val="00280A72"/>
    <w:rsid w:val="002902ED"/>
    <w:rsid w:val="002956BE"/>
    <w:rsid w:val="002A3EE9"/>
    <w:rsid w:val="002C6C00"/>
    <w:rsid w:val="00331EA4"/>
    <w:rsid w:val="00345A2B"/>
    <w:rsid w:val="00347271"/>
    <w:rsid w:val="003619EC"/>
    <w:rsid w:val="003631AF"/>
    <w:rsid w:val="003652C7"/>
    <w:rsid w:val="00394708"/>
    <w:rsid w:val="003F1A1A"/>
    <w:rsid w:val="004232FB"/>
    <w:rsid w:val="00426C2F"/>
    <w:rsid w:val="00433FB2"/>
    <w:rsid w:val="004366EE"/>
    <w:rsid w:val="00437E11"/>
    <w:rsid w:val="00446B86"/>
    <w:rsid w:val="0045013E"/>
    <w:rsid w:val="00474CCD"/>
    <w:rsid w:val="00482B8C"/>
    <w:rsid w:val="00483225"/>
    <w:rsid w:val="004838EA"/>
    <w:rsid w:val="00483F68"/>
    <w:rsid w:val="004A0279"/>
    <w:rsid w:val="004A30BD"/>
    <w:rsid w:val="004D5A91"/>
    <w:rsid w:val="004D76D7"/>
    <w:rsid w:val="004E153A"/>
    <w:rsid w:val="004E3965"/>
    <w:rsid w:val="004F2983"/>
    <w:rsid w:val="005110D5"/>
    <w:rsid w:val="00511A45"/>
    <w:rsid w:val="00514DD1"/>
    <w:rsid w:val="00526476"/>
    <w:rsid w:val="0055536C"/>
    <w:rsid w:val="00555839"/>
    <w:rsid w:val="0055781A"/>
    <w:rsid w:val="00564D0B"/>
    <w:rsid w:val="00591E6F"/>
    <w:rsid w:val="005A7F60"/>
    <w:rsid w:val="005B7CE1"/>
    <w:rsid w:val="005C366C"/>
    <w:rsid w:val="005C7DCE"/>
    <w:rsid w:val="005E13D8"/>
    <w:rsid w:val="005F2572"/>
    <w:rsid w:val="00602995"/>
    <w:rsid w:val="006037E6"/>
    <w:rsid w:val="0060694D"/>
    <w:rsid w:val="006131F6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C7DDC"/>
    <w:rsid w:val="006D0D20"/>
    <w:rsid w:val="006D155A"/>
    <w:rsid w:val="006F3CCD"/>
    <w:rsid w:val="007073D7"/>
    <w:rsid w:val="00725C0B"/>
    <w:rsid w:val="00751D92"/>
    <w:rsid w:val="007C1C57"/>
    <w:rsid w:val="007F40F7"/>
    <w:rsid w:val="007F6695"/>
    <w:rsid w:val="00806FE3"/>
    <w:rsid w:val="00810178"/>
    <w:rsid w:val="00810C66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2FFB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35458"/>
    <w:rsid w:val="00A37103"/>
    <w:rsid w:val="00A44B29"/>
    <w:rsid w:val="00A55674"/>
    <w:rsid w:val="00A55BEC"/>
    <w:rsid w:val="00A641B3"/>
    <w:rsid w:val="00A64C7B"/>
    <w:rsid w:val="00A6727A"/>
    <w:rsid w:val="00AB2184"/>
    <w:rsid w:val="00AD5D41"/>
    <w:rsid w:val="00B04BC1"/>
    <w:rsid w:val="00B07D84"/>
    <w:rsid w:val="00B14E42"/>
    <w:rsid w:val="00B178A1"/>
    <w:rsid w:val="00B245D5"/>
    <w:rsid w:val="00B405B6"/>
    <w:rsid w:val="00B762CD"/>
    <w:rsid w:val="00B9122F"/>
    <w:rsid w:val="00BC311E"/>
    <w:rsid w:val="00BC3262"/>
    <w:rsid w:val="00BC7662"/>
    <w:rsid w:val="00BD788C"/>
    <w:rsid w:val="00BE316A"/>
    <w:rsid w:val="00BF0763"/>
    <w:rsid w:val="00C44E22"/>
    <w:rsid w:val="00C820CD"/>
    <w:rsid w:val="00C905ED"/>
    <w:rsid w:val="00C9479D"/>
    <w:rsid w:val="00CB4557"/>
    <w:rsid w:val="00CB73A8"/>
    <w:rsid w:val="00CC398D"/>
    <w:rsid w:val="00CD0410"/>
    <w:rsid w:val="00CE1D06"/>
    <w:rsid w:val="00D20CDC"/>
    <w:rsid w:val="00D32D12"/>
    <w:rsid w:val="00D524C2"/>
    <w:rsid w:val="00D62EC8"/>
    <w:rsid w:val="00D6673F"/>
    <w:rsid w:val="00D7421A"/>
    <w:rsid w:val="00D76745"/>
    <w:rsid w:val="00D77A06"/>
    <w:rsid w:val="00D93361"/>
    <w:rsid w:val="00D93E42"/>
    <w:rsid w:val="00DD2101"/>
    <w:rsid w:val="00E14AD3"/>
    <w:rsid w:val="00E2541D"/>
    <w:rsid w:val="00E25592"/>
    <w:rsid w:val="00EA1ED8"/>
    <w:rsid w:val="00ED1F09"/>
    <w:rsid w:val="00EF263D"/>
    <w:rsid w:val="00F12E95"/>
    <w:rsid w:val="00F24333"/>
    <w:rsid w:val="00F45D8B"/>
    <w:rsid w:val="00F72457"/>
    <w:rsid w:val="00F72C17"/>
    <w:rsid w:val="00F76378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2FCE1A-1E83-4EDD-8FEA-38D8CF9AD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УШС-3 ЭЛИТЕСТ (с калибровкой)</vt:lpstr>
    </vt:vector>
  </TitlesOfParts>
  <Company>ООО «АРИОН»</Company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УШС-3 ЭЛИТЕСТ (с калибровкой)</dc:title>
  <dc:subject>Паспорт на универсальный шаблон сварщика УШС-3 ЭЛИТЕСТ (с калибровкой)</dc:subject>
  <dc:creator>pasportist</dc:creator>
  <cp:keywords/>
  <dc:description/>
  <cp:lastModifiedBy>pasportist</cp:lastModifiedBy>
  <cp:revision>14</cp:revision>
  <cp:lastPrinted>2022-11-01T06:24:00Z</cp:lastPrinted>
  <dcterms:created xsi:type="dcterms:W3CDTF">2021-04-07T06:02:00Z</dcterms:created>
  <dcterms:modified xsi:type="dcterms:W3CDTF">2023-11-15T07:48:00Z</dcterms:modified>
</cp:coreProperties>
</file>