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DF" w:rsidRDefault="00A50A5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DF">
        <w:rPr>
          <w:b/>
          <w:bCs/>
          <w:color w:val="000000"/>
          <w:sz w:val="20"/>
          <w:szCs w:val="20"/>
        </w:rPr>
        <w:tab/>
      </w:r>
    </w:p>
    <w:p w:rsidR="003433DF" w:rsidRPr="002D5783" w:rsidRDefault="003433DF" w:rsidP="00224770">
      <w:pPr>
        <w:jc w:val="center"/>
        <w:rPr>
          <w:lang w:eastAsia="en-US"/>
        </w:rPr>
      </w:pPr>
    </w:p>
    <w:p w:rsidR="003433DF" w:rsidRPr="002D5783" w:rsidRDefault="003433DF" w:rsidP="00224770">
      <w:pPr>
        <w:jc w:val="center"/>
        <w:rPr>
          <w:lang w:eastAsia="en-US"/>
        </w:rPr>
      </w:pPr>
    </w:p>
    <w:p w:rsidR="003433DF" w:rsidRPr="002D5783" w:rsidRDefault="003433DF" w:rsidP="00224770">
      <w:pPr>
        <w:jc w:val="center"/>
        <w:rPr>
          <w:lang w:eastAsia="en-US"/>
        </w:rPr>
      </w:pPr>
    </w:p>
    <w:p w:rsidR="003433DF" w:rsidRPr="00C24BEF" w:rsidRDefault="003433DF" w:rsidP="00A3462E">
      <w:pPr>
        <w:jc w:val="center"/>
        <w:outlineLvl w:val="0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3433DF" w:rsidRPr="00F956DA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433DF" w:rsidRPr="00132989" w:rsidRDefault="003433DF" w:rsidP="00A3462E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color w:val="000000"/>
        </w:rPr>
      </w:pPr>
      <w:r w:rsidRPr="00132989">
        <w:rPr>
          <w:bCs/>
          <w:color w:val="000000"/>
        </w:rPr>
        <w:t xml:space="preserve">ТРАП РЕГУЛИРУЕМЫЙ </w:t>
      </w:r>
    </w:p>
    <w:p w:rsidR="003433DF" w:rsidRPr="00132989" w:rsidRDefault="003433DF" w:rsidP="00A3462E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color w:val="000000"/>
        </w:rPr>
      </w:pPr>
      <w:r w:rsidRPr="00132989">
        <w:rPr>
          <w:bCs/>
          <w:color w:val="000000"/>
        </w:rPr>
        <w:t>С ВЕРТИКАЛЬНЫМ ВЫПУСКОМ 110/75/50</w:t>
      </w:r>
    </w:p>
    <w:p w:rsidR="003433DF" w:rsidRPr="00902769" w:rsidRDefault="003433DF" w:rsidP="00A3462E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  <w:r>
        <w:rPr>
          <w:b/>
          <w:bCs/>
          <w:color w:val="000000"/>
        </w:rPr>
        <w:t>ТП-310.1, ТП-310.1Р, ТП-310.1</w:t>
      </w:r>
      <w:r>
        <w:rPr>
          <w:b/>
          <w:bCs/>
          <w:color w:val="000000"/>
          <w:lang w:val="en-US"/>
        </w:rPr>
        <w:t>N</w:t>
      </w:r>
      <w:r w:rsidRPr="0090276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ТП-310.1</w:t>
      </w:r>
      <w:r>
        <w:rPr>
          <w:b/>
          <w:bCs/>
          <w:color w:val="000000"/>
          <w:lang w:val="en-US"/>
        </w:rPr>
        <w:t>PN</w:t>
      </w:r>
    </w:p>
    <w:p w:rsidR="003433DF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433DF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3433DF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433DF" w:rsidRPr="00C24BEF" w:rsidRDefault="00A50A57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74345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DF" w:rsidRPr="00B9718E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433DF" w:rsidRPr="003635AA" w:rsidRDefault="003433DF" w:rsidP="00F956DA">
      <w:pPr>
        <w:rPr>
          <w:sz w:val="20"/>
          <w:szCs w:val="20"/>
          <w:lang w:eastAsia="en-US"/>
        </w:rPr>
      </w:pPr>
    </w:p>
    <w:p w:rsidR="003433DF" w:rsidRPr="003635AA" w:rsidRDefault="003433DF" w:rsidP="00F956DA">
      <w:pPr>
        <w:rPr>
          <w:sz w:val="20"/>
          <w:szCs w:val="20"/>
          <w:lang w:eastAsia="en-US"/>
        </w:rPr>
      </w:pPr>
    </w:p>
    <w:p w:rsidR="003433DF" w:rsidRPr="003635AA" w:rsidRDefault="003433DF" w:rsidP="00F956DA">
      <w:pPr>
        <w:rPr>
          <w:sz w:val="20"/>
          <w:szCs w:val="20"/>
          <w:lang w:eastAsia="en-US"/>
        </w:rPr>
      </w:pPr>
    </w:p>
    <w:p w:rsidR="003433DF" w:rsidRPr="00B9718E" w:rsidRDefault="003433DF" w:rsidP="00F956DA">
      <w:pPr>
        <w:rPr>
          <w:sz w:val="20"/>
          <w:szCs w:val="20"/>
          <w:lang w:eastAsia="en-US"/>
        </w:rPr>
      </w:pPr>
    </w:p>
    <w:p w:rsidR="003433DF" w:rsidRPr="0016103E" w:rsidRDefault="003433DF" w:rsidP="00A3462E">
      <w:pPr>
        <w:jc w:val="center"/>
        <w:outlineLvl w:val="0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3433DF" w:rsidRPr="0016103E" w:rsidRDefault="003433DF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3433DF" w:rsidRPr="0016103E" w:rsidRDefault="003433DF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3433DF" w:rsidRDefault="003433D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3433DF" w:rsidRDefault="003433DF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3433DF" w:rsidRPr="00C55203" w:rsidRDefault="003433DF" w:rsidP="00B4357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2"/>
          <w:szCs w:val="12"/>
        </w:rPr>
      </w:pPr>
      <w:r>
        <w:rPr>
          <w:bCs/>
          <w:color w:val="000000"/>
          <w:sz w:val="18"/>
          <w:szCs w:val="18"/>
        </w:rPr>
        <w:br w:type="page"/>
      </w:r>
      <w:r w:rsidRPr="00C55203">
        <w:rPr>
          <w:b/>
          <w:sz w:val="12"/>
          <w:szCs w:val="12"/>
        </w:rPr>
        <w:lastRenderedPageBreak/>
        <w:t>Назначение изделия</w:t>
      </w:r>
    </w:p>
    <w:p w:rsidR="003433DF" w:rsidRPr="00C55203" w:rsidRDefault="003433DF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зданиях, а так же на балконах и террасах. Благодаря наличию затвора трап надежно защищает помещение от неприятных запахов из канализации.</w:t>
      </w:r>
    </w:p>
    <w:p w:rsidR="003433DF" w:rsidRPr="00C55203" w:rsidRDefault="003433DF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2"/>
          <w:szCs w:val="12"/>
        </w:rPr>
      </w:pPr>
    </w:p>
    <w:p w:rsidR="003433DF" w:rsidRPr="00C55203" w:rsidRDefault="003433D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Технические характеристики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сырье</w:t>
      </w:r>
      <w:proofErr w:type="gramEnd"/>
      <w:r w:rsidRPr="00C55203">
        <w:rPr>
          <w:sz w:val="12"/>
          <w:szCs w:val="12"/>
        </w:rPr>
        <w:t xml:space="preserve"> для решетки – нержавеющая сталь/чугун;</w:t>
      </w:r>
    </w:p>
    <w:p w:rsidR="003433DF" w:rsidRPr="00C55203" w:rsidRDefault="003433DF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сырье</w:t>
      </w:r>
      <w:proofErr w:type="gramEnd"/>
      <w:r w:rsidRPr="00C55203">
        <w:rPr>
          <w:sz w:val="12"/>
          <w:szCs w:val="12"/>
        </w:rPr>
        <w:t xml:space="preserve"> для корпуса – полипропилен;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сырье</w:t>
      </w:r>
      <w:proofErr w:type="gramEnd"/>
      <w:r w:rsidRPr="00C55203">
        <w:rPr>
          <w:sz w:val="12"/>
          <w:szCs w:val="12"/>
        </w:rPr>
        <w:t xml:space="preserve"> для надставного элемента – </w:t>
      </w:r>
      <w:r w:rsidRPr="00C55203">
        <w:rPr>
          <w:sz w:val="12"/>
          <w:szCs w:val="12"/>
          <w:lang w:val="en-US"/>
        </w:rPr>
        <w:t>ABS</w:t>
      </w:r>
      <w:r w:rsidRPr="00C55203">
        <w:rPr>
          <w:sz w:val="12"/>
          <w:szCs w:val="12"/>
        </w:rPr>
        <w:t>-пластик;</w:t>
      </w:r>
    </w:p>
    <w:p w:rsidR="003433DF" w:rsidRPr="00C55203" w:rsidRDefault="003433DF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выходной</w:t>
      </w:r>
      <w:proofErr w:type="gramEnd"/>
      <w:r w:rsidRPr="00C55203">
        <w:rPr>
          <w:sz w:val="12"/>
          <w:szCs w:val="12"/>
        </w:rPr>
        <w:t xml:space="preserve"> диаметр – 110/75/50 мм;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пропускная</w:t>
      </w:r>
      <w:proofErr w:type="gramEnd"/>
      <w:r w:rsidRPr="00C55203">
        <w:rPr>
          <w:sz w:val="12"/>
          <w:szCs w:val="12"/>
        </w:rPr>
        <w:t xml:space="preserve"> способность, не менее – 0,7 л/с;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пропускная</w:t>
      </w:r>
      <w:proofErr w:type="gramEnd"/>
      <w:r w:rsidRPr="00C55203">
        <w:rPr>
          <w:sz w:val="12"/>
          <w:szCs w:val="12"/>
        </w:rPr>
        <w:t xml:space="preserve"> способность трапов с незамерзающим </w:t>
      </w:r>
      <w:proofErr w:type="spellStart"/>
      <w:r w:rsidRPr="00C55203">
        <w:rPr>
          <w:sz w:val="12"/>
          <w:szCs w:val="12"/>
        </w:rPr>
        <w:t>запахозапирающим</w:t>
      </w:r>
      <w:proofErr w:type="spellEnd"/>
      <w:r w:rsidRPr="00C55203">
        <w:rPr>
          <w:sz w:val="12"/>
          <w:szCs w:val="12"/>
        </w:rPr>
        <w:t xml:space="preserve"> устройством – до 2,5л/с;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температура</w:t>
      </w:r>
      <w:proofErr w:type="gramEnd"/>
      <w:r w:rsidRPr="00C55203">
        <w:rPr>
          <w:sz w:val="12"/>
          <w:szCs w:val="12"/>
        </w:rPr>
        <w:t xml:space="preserve"> окружающей среды – от -50 °С до +90 °С;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температура</w:t>
      </w:r>
      <w:proofErr w:type="gramEnd"/>
      <w:r w:rsidRPr="00C55203">
        <w:rPr>
          <w:sz w:val="12"/>
          <w:szCs w:val="12"/>
        </w:rPr>
        <w:t xml:space="preserve"> отводящей жидкости, не более – +85 °С*;</w:t>
      </w:r>
    </w:p>
    <w:p w:rsidR="003433DF" w:rsidRPr="00C55203" w:rsidRDefault="003433DF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максимальная</w:t>
      </w:r>
      <w:proofErr w:type="gramEnd"/>
      <w:r w:rsidRPr="00C55203">
        <w:rPr>
          <w:sz w:val="12"/>
          <w:szCs w:val="12"/>
        </w:rPr>
        <w:t xml:space="preserve"> разрешенная нагрузка со стальной решеткой, не более – </w:t>
      </w:r>
      <w:smartTag w:uri="urn:schemas-microsoft-com:office:smarttags" w:element="metricconverter">
        <w:smartTagPr>
          <w:attr w:name="ProductID" w:val="300 кг"/>
        </w:smartTagPr>
        <w:r w:rsidRPr="00C55203">
          <w:rPr>
            <w:sz w:val="12"/>
            <w:szCs w:val="12"/>
          </w:rPr>
          <w:t>300 кг</w:t>
        </w:r>
      </w:smartTag>
      <w:r w:rsidRPr="00C55203">
        <w:rPr>
          <w:sz w:val="12"/>
          <w:szCs w:val="12"/>
        </w:rPr>
        <w:t>;</w:t>
      </w:r>
    </w:p>
    <w:p w:rsidR="003433DF" w:rsidRPr="00C55203" w:rsidRDefault="003433DF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максимальная</w:t>
      </w:r>
      <w:proofErr w:type="gramEnd"/>
      <w:r w:rsidRPr="00C55203">
        <w:rPr>
          <w:sz w:val="12"/>
          <w:szCs w:val="12"/>
        </w:rPr>
        <w:t xml:space="preserve"> разрешенная нагрузка с чугунной решеткой, не более – </w:t>
      </w:r>
      <w:smartTag w:uri="urn:schemas-microsoft-com:office:smarttags" w:element="metricconverter">
        <w:smartTagPr>
          <w:attr w:name="ProductID" w:val="1500 кг"/>
        </w:smartTagPr>
        <w:r w:rsidRPr="00C55203">
          <w:rPr>
            <w:sz w:val="12"/>
            <w:szCs w:val="12"/>
          </w:rPr>
          <w:t>1500 кг</w:t>
        </w:r>
      </w:smartTag>
      <w:r w:rsidRPr="00C55203">
        <w:rPr>
          <w:sz w:val="12"/>
          <w:szCs w:val="12"/>
        </w:rPr>
        <w:t>;</w:t>
      </w:r>
    </w:p>
    <w:p w:rsidR="003433DF" w:rsidRPr="00C55203" w:rsidRDefault="003433DF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C55203">
        <w:rPr>
          <w:sz w:val="12"/>
          <w:szCs w:val="12"/>
        </w:rPr>
        <w:t>срок</w:t>
      </w:r>
      <w:proofErr w:type="gramEnd"/>
      <w:r w:rsidRPr="00C55203">
        <w:rPr>
          <w:sz w:val="12"/>
          <w:szCs w:val="12"/>
        </w:rPr>
        <w:t xml:space="preserve"> службы, не менее – 50 лет.</w:t>
      </w:r>
    </w:p>
    <w:p w:rsidR="003433DF" w:rsidRPr="00C55203" w:rsidRDefault="003433DF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12"/>
          <w:szCs w:val="12"/>
        </w:rPr>
      </w:pPr>
    </w:p>
    <w:p w:rsidR="003433DF" w:rsidRPr="00C55203" w:rsidRDefault="003433DF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* Трапы производства ООО ТПК «Татполимер» позволяют отводить в канализацию жидкости с температурой до 100 </w:t>
      </w:r>
      <w:r w:rsidRPr="00C55203">
        <w:rPr>
          <w:rFonts w:ascii="Cambria Math" w:hAnsi="Cambria Math" w:cs="Cambria Math"/>
          <w:sz w:val="12"/>
          <w:szCs w:val="12"/>
        </w:rPr>
        <w:t>°С</w:t>
      </w:r>
      <w:r w:rsidRPr="00C55203">
        <w:rPr>
          <w:sz w:val="12"/>
          <w:szCs w:val="12"/>
        </w:rPr>
        <w:t xml:space="preserve">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150 кг"/>
        </w:smartTagPr>
        <w:r w:rsidRPr="00C55203">
          <w:rPr>
            <w:sz w:val="12"/>
            <w:szCs w:val="12"/>
          </w:rPr>
          <w:t>200 литров</w:t>
        </w:r>
      </w:smartTag>
      <w:r w:rsidRPr="00C55203">
        <w:rPr>
          <w:sz w:val="12"/>
          <w:szCs w:val="12"/>
        </w:rPr>
        <w:t xml:space="preserve"> с температурой не более 100 </w:t>
      </w:r>
      <w:r w:rsidRPr="00C55203">
        <w:rPr>
          <w:rFonts w:ascii="Cambria Math" w:hAnsi="Cambria Math" w:cs="Cambria Math"/>
          <w:sz w:val="12"/>
          <w:szCs w:val="12"/>
        </w:rPr>
        <w:t>°С</w:t>
      </w:r>
      <w:r w:rsidRPr="00C55203">
        <w:rPr>
          <w:sz w:val="12"/>
          <w:szCs w:val="12"/>
        </w:rPr>
        <w:t xml:space="preserve">). Повышение температуры отводящих жидкостей до 100 </w:t>
      </w:r>
      <w:r w:rsidRPr="00C55203">
        <w:rPr>
          <w:rFonts w:ascii="Cambria Math" w:hAnsi="Cambria Math" w:cs="Cambria Math"/>
          <w:sz w:val="12"/>
          <w:szCs w:val="12"/>
        </w:rPr>
        <w:t>°С</w:t>
      </w:r>
      <w:r w:rsidRPr="00C55203">
        <w:rPr>
          <w:sz w:val="12"/>
          <w:szCs w:val="12"/>
        </w:rPr>
        <w:t xml:space="preserve">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C55203">
          <w:rPr>
            <w:sz w:val="12"/>
            <w:szCs w:val="12"/>
          </w:rPr>
          <w:t>150 кг</w:t>
        </w:r>
      </w:smartTag>
      <w:r w:rsidRPr="00C55203">
        <w:rPr>
          <w:sz w:val="12"/>
          <w:szCs w:val="12"/>
        </w:rPr>
        <w:t>.</w:t>
      </w:r>
    </w:p>
    <w:p w:rsidR="003433DF" w:rsidRPr="00C55203" w:rsidRDefault="003433DF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Основные размеры приведены на рис. 1.</w:t>
      </w:r>
    </w:p>
    <w:p w:rsidR="003433DF" w:rsidRPr="00C55203" w:rsidRDefault="003433DF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:rsidR="003433DF" w:rsidRPr="00C55203" w:rsidRDefault="003433DF" w:rsidP="00B53BCA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Комплектация трапов:</w:t>
      </w:r>
    </w:p>
    <w:p w:rsidR="003433DF" w:rsidRPr="00C55203" w:rsidRDefault="003433DF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418"/>
        <w:gridCol w:w="3567"/>
        <w:gridCol w:w="1417"/>
      </w:tblGrid>
      <w:tr w:rsidR="003433DF" w:rsidRPr="00C55203" w:rsidTr="00704E77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bookmarkStart w:id="0" w:name="_Hlk73522612"/>
            <w:r w:rsidRPr="00C55203">
              <w:rPr>
                <w:sz w:val="12"/>
                <w:szCs w:val="12"/>
              </w:rPr>
              <w:t>Артикул</w:t>
            </w:r>
          </w:p>
        </w:tc>
        <w:tc>
          <w:tcPr>
            <w:tcW w:w="1418" w:type="dxa"/>
          </w:tcPr>
          <w:p w:rsidR="003433DF" w:rsidRPr="00C55203" w:rsidRDefault="003433DF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Материал решетки</w:t>
            </w:r>
          </w:p>
        </w:tc>
        <w:tc>
          <w:tcPr>
            <w:tcW w:w="3567" w:type="dxa"/>
            <w:vAlign w:val="center"/>
          </w:tcPr>
          <w:p w:rsidR="003433DF" w:rsidRPr="00C55203" w:rsidRDefault="003433DF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Запахозапирающее устройство</w:t>
            </w:r>
          </w:p>
        </w:tc>
        <w:tc>
          <w:tcPr>
            <w:tcW w:w="1417" w:type="dxa"/>
          </w:tcPr>
          <w:p w:rsidR="003433DF" w:rsidRPr="00C55203" w:rsidRDefault="003433DF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Максимальная нагрузка, кг</w:t>
            </w:r>
          </w:p>
        </w:tc>
      </w:tr>
      <w:tr w:rsidR="003433DF" w:rsidRPr="00C55203" w:rsidTr="00704E77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C55203">
              <w:rPr>
                <w:sz w:val="12"/>
                <w:szCs w:val="12"/>
              </w:rPr>
              <w:t>ТП-310.1</w:t>
            </w:r>
          </w:p>
        </w:tc>
        <w:tc>
          <w:tcPr>
            <w:tcW w:w="1418" w:type="dxa"/>
            <w:vMerge w:val="restart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Нержавеющая сталь</w:t>
            </w:r>
          </w:p>
        </w:tc>
        <w:tc>
          <w:tcPr>
            <w:tcW w:w="3567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417" w:type="dxa"/>
            <w:vMerge w:val="restart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300</w:t>
            </w:r>
          </w:p>
        </w:tc>
      </w:tr>
      <w:tr w:rsidR="003433DF" w:rsidRPr="00C55203" w:rsidTr="00704E77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C55203">
              <w:rPr>
                <w:sz w:val="12"/>
                <w:szCs w:val="12"/>
              </w:rPr>
              <w:t>ТП-310.1</w:t>
            </w:r>
            <w:r w:rsidRPr="00C55203">
              <w:rPr>
                <w:sz w:val="12"/>
                <w:szCs w:val="12"/>
                <w:lang w:val="en-US"/>
              </w:rPr>
              <w:t>N</w:t>
            </w:r>
          </w:p>
        </w:tc>
        <w:tc>
          <w:tcPr>
            <w:tcW w:w="1418" w:type="dxa"/>
            <w:vMerge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567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3433DF" w:rsidRPr="00C55203" w:rsidTr="00704E77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ТП-310.1</w:t>
            </w:r>
            <w:r w:rsidRPr="00C55203">
              <w:rPr>
                <w:sz w:val="12"/>
                <w:szCs w:val="12"/>
                <w:lang w:val="en-US"/>
              </w:rPr>
              <w:t>P</w:t>
            </w:r>
          </w:p>
        </w:tc>
        <w:tc>
          <w:tcPr>
            <w:tcW w:w="1418" w:type="dxa"/>
            <w:vMerge w:val="restart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Чугун</w:t>
            </w:r>
          </w:p>
        </w:tc>
        <w:tc>
          <w:tcPr>
            <w:tcW w:w="3567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417" w:type="dxa"/>
            <w:vMerge w:val="restart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1500</w:t>
            </w:r>
          </w:p>
        </w:tc>
      </w:tr>
      <w:tr w:rsidR="003433DF" w:rsidRPr="00C55203" w:rsidTr="00704E77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ТП-310.1</w:t>
            </w:r>
            <w:r w:rsidRPr="00C55203">
              <w:rPr>
                <w:sz w:val="12"/>
                <w:szCs w:val="12"/>
                <w:lang w:val="en-US"/>
              </w:rPr>
              <w:t>PN</w:t>
            </w:r>
          </w:p>
        </w:tc>
        <w:tc>
          <w:tcPr>
            <w:tcW w:w="1418" w:type="dxa"/>
            <w:vMerge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567" w:type="dxa"/>
            <w:vAlign w:val="center"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:rsidR="003433DF" w:rsidRPr="00C55203" w:rsidRDefault="003433DF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bookmarkEnd w:id="0"/>
    </w:tbl>
    <w:p w:rsidR="003433DF" w:rsidRPr="00C55203" w:rsidRDefault="003433DF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:rsidR="003433DF" w:rsidRPr="00C55203" w:rsidRDefault="003433DF">
      <w:pPr>
        <w:rPr>
          <w:sz w:val="12"/>
          <w:szCs w:val="12"/>
        </w:rPr>
      </w:pP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Состав изделия и комплектность</w:t>
      </w: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Настоящий трап состоит из следующих деталей (см. рис. 1):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Решетка из нержавеющей стали/чугуна *;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Надставной элемент;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Корпус трапа;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Затвор;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Уплотнительное кольцо;</w:t>
      </w:r>
    </w:p>
    <w:p w:rsidR="003433DF" w:rsidRPr="00C55203" w:rsidRDefault="003433DF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Прижимной фланец из нержавеющей стали.</w:t>
      </w: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* Надставной элемент может комплектоваться решеткой из нержавеющей стали </w:t>
      </w: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ТП-152.150S либо решеткой из чугуна ТП-156.150Р.</w:t>
      </w:r>
    </w:p>
    <w:p w:rsidR="003433DF" w:rsidRPr="00C55203" w:rsidRDefault="00A50A57" w:rsidP="008D000C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  <w:r w:rsidRPr="00C55203">
        <w:rPr>
          <w:noProof/>
          <w:sz w:val="12"/>
          <w:szCs w:val="12"/>
        </w:rPr>
        <w:drawing>
          <wp:inline distT="0" distB="0" distL="0" distR="0">
            <wp:extent cx="1191071" cy="1648053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04" cy="16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203">
        <w:rPr>
          <w:noProof/>
          <w:sz w:val="12"/>
          <w:szCs w:val="12"/>
        </w:rPr>
        <w:drawing>
          <wp:inline distT="0" distB="0" distL="0" distR="0">
            <wp:extent cx="1304829" cy="1985609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80" cy="20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DF" w:rsidRPr="00C55203" w:rsidRDefault="003433DF" w:rsidP="00124BFA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</w:p>
    <w:p w:rsidR="003433DF" w:rsidRPr="00C55203" w:rsidRDefault="003433DF" w:rsidP="00A3462E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  <w:r w:rsidRPr="00C55203">
        <w:rPr>
          <w:sz w:val="12"/>
          <w:szCs w:val="12"/>
        </w:rPr>
        <w:t xml:space="preserve">      Рис. 1 ТП-310.1N Трап с незамерзающим </w:t>
      </w:r>
      <w:proofErr w:type="spellStart"/>
      <w:r w:rsidRPr="00C55203">
        <w:rPr>
          <w:sz w:val="12"/>
          <w:szCs w:val="12"/>
        </w:rPr>
        <w:t>запахозапирающим</w:t>
      </w:r>
      <w:proofErr w:type="spellEnd"/>
      <w:r w:rsidRPr="00C55203">
        <w:rPr>
          <w:sz w:val="12"/>
          <w:szCs w:val="12"/>
        </w:rPr>
        <w:t xml:space="preserve"> устройством</w:t>
      </w: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lastRenderedPageBreak/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3433DF" w:rsidRPr="00C55203" w:rsidRDefault="003433DF" w:rsidP="002718B6">
      <w:pPr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B43574" w:rsidRPr="00C55203" w:rsidRDefault="00B43574" w:rsidP="002718B6">
      <w:pPr>
        <w:ind w:firstLine="357"/>
        <w:jc w:val="both"/>
        <w:rPr>
          <w:sz w:val="12"/>
          <w:szCs w:val="12"/>
        </w:rPr>
      </w:pPr>
    </w:p>
    <w:p w:rsidR="003433DF" w:rsidRPr="00C55203" w:rsidRDefault="003433DF">
      <w:pPr>
        <w:rPr>
          <w:sz w:val="12"/>
          <w:szCs w:val="12"/>
        </w:rPr>
      </w:pP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Устройство и принцип работы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</w:t>
      </w:r>
      <w:r w:rsidR="00AE1392">
        <w:rPr>
          <w:sz w:val="12"/>
          <w:szCs w:val="12"/>
        </w:rPr>
        <w:t>раструбной трубой из ПВХ или ПП</w:t>
      </w:r>
      <w:r w:rsidRPr="00C55203">
        <w:rPr>
          <w:sz w:val="12"/>
          <w:szCs w:val="12"/>
        </w:rPr>
        <w:t xml:space="preserve">, пролегающей под полом на соответствующей проектной глубине. При установке трапа в разрыв гидроизоляции уплотнительное кольцо (5) на надставной элемент не ставится. </w:t>
      </w:r>
    </w:p>
    <w:p w:rsidR="003433DF" w:rsidRPr="00C55203" w:rsidRDefault="003433DF" w:rsidP="00A3462E">
      <w:pPr>
        <w:shd w:val="clear" w:color="auto" w:fill="FFFFFF"/>
        <w:autoSpaceDE w:val="0"/>
        <w:autoSpaceDN w:val="0"/>
        <w:adjustRightInd w:val="0"/>
        <w:ind w:firstLine="357"/>
        <w:jc w:val="both"/>
        <w:outlineLvl w:val="0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Надставной элемент может подпиливаться по высоте стяжки.</w:t>
      </w:r>
    </w:p>
    <w:p w:rsidR="003433DF" w:rsidRPr="00C55203" w:rsidRDefault="003433DF" w:rsidP="000469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Если для канализационных труб применяются стальная </w:t>
      </w:r>
      <w:r w:rsidRPr="00C55203">
        <w:rPr>
          <w:bCs/>
          <w:sz w:val="12"/>
          <w:szCs w:val="12"/>
        </w:rPr>
        <w:t xml:space="preserve">или </w:t>
      </w:r>
      <w:r w:rsidRPr="00C55203">
        <w:rPr>
          <w:sz w:val="12"/>
          <w:szCs w:val="12"/>
        </w:rPr>
        <w:t xml:space="preserve">чугунная труба, необходимо использовать переход ремонтный (ТП-82.100) для герметичного соединения. Перед вводом трапа в эксплуатацию в корпус трапа (3) необходимо вставить затвор (4), установить в надставной элемент (2) решётку (1). </w:t>
      </w:r>
    </w:p>
    <w:p w:rsidR="003433DF" w:rsidRPr="00C55203" w:rsidRDefault="003433DF" w:rsidP="009E294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Затвор имеет следующий принцип работы: </w:t>
      </w:r>
    </w:p>
    <w:p w:rsidR="003433DF" w:rsidRPr="00C55203" w:rsidRDefault="003433DF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Сухие затворы устанавливаются в первую очередь на тех участках, где существует вероятность пересыхания затворов. 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:rsidR="003433DF" w:rsidRPr="00C55203" w:rsidRDefault="003433DF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 xml:space="preserve">Функция </w:t>
      </w:r>
      <w:r w:rsidRPr="00C55203">
        <w:rPr>
          <w:b/>
          <w:sz w:val="12"/>
          <w:szCs w:val="12"/>
        </w:rPr>
        <w:t>гидрозатвора</w:t>
      </w:r>
      <w:r w:rsidRPr="00C55203">
        <w:rPr>
          <w:sz w:val="12"/>
          <w:szCs w:val="12"/>
        </w:rPr>
        <w:t xml:space="preserve"> заключается в том, чтобы посредством задерживаемого уровня воды в сифоне предотвращать проникновение в помещение неприятных запахов из канализации. Гидрозатвор может использоваться только в отапливаемом помещении. </w:t>
      </w:r>
    </w:p>
    <w:p w:rsidR="003433DF" w:rsidRPr="00C55203" w:rsidRDefault="003433DF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b/>
          <w:sz w:val="12"/>
          <w:szCs w:val="12"/>
        </w:rPr>
        <w:t>Механический «сухой» затвор</w:t>
      </w:r>
      <w:r w:rsidRPr="00C55203">
        <w:rPr>
          <w:sz w:val="12"/>
          <w:szCs w:val="12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3433DF" w:rsidRPr="00C55203" w:rsidRDefault="003433DF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b/>
          <w:sz w:val="12"/>
          <w:szCs w:val="12"/>
        </w:rPr>
        <w:t>Двойной затвор</w:t>
      </w:r>
      <w:r w:rsidRPr="00C55203">
        <w:rPr>
          <w:sz w:val="12"/>
          <w:szCs w:val="12"/>
        </w:rPr>
        <w:t xml:space="preserve"> объединяет в себе сразу два затвора – механический и гидрозатвор.</w:t>
      </w:r>
    </w:p>
    <w:p w:rsidR="003433DF" w:rsidRPr="00C55203" w:rsidRDefault="003433DF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b/>
          <w:sz w:val="12"/>
          <w:szCs w:val="12"/>
        </w:rPr>
        <w:t xml:space="preserve">Поплавковый затвор </w:t>
      </w:r>
      <w:r w:rsidRPr="00C55203">
        <w:rPr>
          <w:sz w:val="12"/>
          <w:szCs w:val="12"/>
        </w:rPr>
        <w:t>всплывает при поступлении жидкости и обеспечивает слив воды в систему канализации. После пересыхания жидкости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b/>
          <w:sz w:val="12"/>
          <w:szCs w:val="12"/>
        </w:rPr>
        <w:t>Незамерзающее запахозапирающее устройство</w:t>
      </w:r>
      <w:r w:rsidRPr="00C55203">
        <w:rPr>
          <w:sz w:val="12"/>
          <w:szCs w:val="12"/>
        </w:rPr>
        <w:t xml:space="preserve"> применяется для неотапливаемых помещений, балконов и террас.</w:t>
      </w:r>
    </w:p>
    <w:p w:rsidR="003433DF" w:rsidRPr="00C55203" w:rsidRDefault="003433DF" w:rsidP="00880F87">
      <w:pPr>
        <w:rPr>
          <w:sz w:val="12"/>
          <w:szCs w:val="12"/>
        </w:rPr>
      </w:pPr>
    </w:p>
    <w:p w:rsidR="003433DF" w:rsidRPr="00C55203" w:rsidRDefault="003433DF" w:rsidP="00A3462E">
      <w:pPr>
        <w:ind w:firstLine="357"/>
        <w:outlineLvl w:val="0"/>
        <w:rPr>
          <w:b/>
          <w:bCs/>
          <w:color w:val="FF0000"/>
          <w:sz w:val="12"/>
          <w:szCs w:val="12"/>
        </w:rPr>
      </w:pPr>
      <w:r w:rsidRPr="00C55203">
        <w:rPr>
          <w:b/>
          <w:bCs/>
          <w:color w:val="FF0000"/>
          <w:sz w:val="12"/>
          <w:szCs w:val="12"/>
        </w:rPr>
        <w:t>Внимание!</w:t>
      </w:r>
    </w:p>
    <w:p w:rsidR="003433DF" w:rsidRPr="00C55203" w:rsidRDefault="003433DF" w:rsidP="00835A10">
      <w:pPr>
        <w:ind w:firstLine="709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Если необходимо отводить воду со слоя гидроизоляции, то необходимо убрать уплотнительное кольцо (ТП-310.1Е) с корпуса надставного элемента перед монтажом, чтобы обеспечить дренаж.</w:t>
      </w:r>
    </w:p>
    <w:p w:rsidR="003433DF" w:rsidRPr="00C55203" w:rsidRDefault="003433DF" w:rsidP="001822AB">
      <w:pPr>
        <w:jc w:val="both"/>
        <w:rPr>
          <w:sz w:val="12"/>
          <w:szCs w:val="12"/>
        </w:rPr>
      </w:pPr>
    </w:p>
    <w:p w:rsidR="003433DF" w:rsidRPr="00C55203" w:rsidRDefault="00A50A57" w:rsidP="00C55203">
      <w:pPr>
        <w:jc w:val="center"/>
        <w:rPr>
          <w:sz w:val="12"/>
          <w:szCs w:val="12"/>
        </w:rPr>
      </w:pPr>
      <w:r w:rsidRPr="00C55203">
        <w:rPr>
          <w:noProof/>
          <w:sz w:val="12"/>
          <w:szCs w:val="12"/>
        </w:rPr>
        <w:drawing>
          <wp:inline distT="0" distB="0" distL="0" distR="0">
            <wp:extent cx="2652980" cy="148223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79" cy="14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7D" w:rsidRDefault="00A50A57" w:rsidP="00C55203">
      <w:pPr>
        <w:jc w:val="center"/>
        <w:rPr>
          <w:sz w:val="12"/>
          <w:szCs w:val="12"/>
        </w:rPr>
      </w:pPr>
      <w:r w:rsidRPr="00C55203">
        <w:rPr>
          <w:noProof/>
          <w:sz w:val="12"/>
          <w:szCs w:val="12"/>
        </w:rPr>
        <w:drawing>
          <wp:inline distT="0" distB="0" distL="0" distR="0">
            <wp:extent cx="3839685" cy="1923690"/>
            <wp:effectExtent l="0" t="0" r="8890" b="63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70" cy="19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7D" w:rsidRDefault="00861C7D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lastRenderedPageBreak/>
        <w:t>Техническое обслуживание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 По мере необходимости производить снятие решетки с подрамника и очистку внутренней полости от грязи и мусора.</w:t>
      </w:r>
    </w:p>
    <w:p w:rsidR="003433DF" w:rsidRPr="00C55203" w:rsidRDefault="003433DF" w:rsidP="00981F1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:rsidR="003433DF" w:rsidRPr="00C55203" w:rsidRDefault="00A50A57" w:rsidP="00981F1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36195</wp:posOffset>
                </wp:positionV>
                <wp:extent cx="4874895" cy="730250"/>
                <wp:effectExtent l="0" t="0" r="20955" b="12700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73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A5488" id="Прямоугольник 5" o:spid="_x0000_s1026" style="position:absolute;margin-left:4.75pt;margin-top:2.85pt;width:383.85pt;height: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" filled="f" strokecolor="red" strokeweight="2pt">
                <v:path arrowok="t"/>
              </v:rect>
            </w:pict>
          </mc:Fallback>
        </mc:AlternateContent>
      </w:r>
    </w:p>
    <w:p w:rsidR="003433DF" w:rsidRPr="00C55203" w:rsidRDefault="003433DF" w:rsidP="00A3462E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outlineLvl w:val="0"/>
        <w:rPr>
          <w:b/>
          <w:bCs/>
          <w:color w:val="FF0000"/>
          <w:sz w:val="12"/>
          <w:szCs w:val="12"/>
        </w:rPr>
      </w:pPr>
      <w:r w:rsidRPr="00C55203">
        <w:rPr>
          <w:b/>
          <w:bCs/>
          <w:color w:val="FF0000"/>
          <w:sz w:val="12"/>
          <w:szCs w:val="12"/>
        </w:rPr>
        <w:t>Внимание!</w:t>
      </w:r>
      <w:r w:rsidRPr="00C55203">
        <w:rPr>
          <w:b/>
          <w:bCs/>
          <w:color w:val="FF0000"/>
          <w:sz w:val="12"/>
          <w:szCs w:val="12"/>
        </w:rPr>
        <w:tab/>
      </w:r>
    </w:p>
    <w:p w:rsidR="003433DF" w:rsidRPr="00C55203" w:rsidRDefault="003433DF" w:rsidP="00981F13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2"/>
          <w:szCs w:val="12"/>
        </w:rPr>
      </w:pPr>
    </w:p>
    <w:p w:rsidR="003433DF" w:rsidRPr="00C55203" w:rsidRDefault="003433DF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C55203">
        <w:rPr>
          <w:b/>
          <w:bCs/>
          <w:sz w:val="12"/>
          <w:szCs w:val="12"/>
        </w:rPr>
        <w:t>Применение чистящих средств на основе хлора</w:t>
      </w:r>
      <w:r w:rsidRPr="00C55203">
        <w:rPr>
          <w:bCs/>
          <w:sz w:val="12"/>
          <w:szCs w:val="12"/>
        </w:rPr>
        <w:t xml:space="preserve">: гипохлорит натрия (хлорку, «Белизну» и др.) может привести к появлению ржавых разводов, точечной коррозии на деталях трапа выполненных из нержавеющей стали. </w:t>
      </w:r>
    </w:p>
    <w:p w:rsidR="003433DF" w:rsidRPr="00C55203" w:rsidRDefault="003433DF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C55203">
        <w:rPr>
          <w:b/>
          <w:bCs/>
          <w:sz w:val="12"/>
          <w:szCs w:val="12"/>
        </w:rPr>
        <w:t>Запрещается чистить</w:t>
      </w:r>
      <w:r w:rsidRPr="00C55203">
        <w:rPr>
          <w:bCs/>
          <w:sz w:val="12"/>
          <w:szCs w:val="12"/>
        </w:rPr>
        <w:t xml:space="preserve"> решетки из нержавеющей стали </w:t>
      </w:r>
      <w:r w:rsidRPr="00C55203">
        <w:rPr>
          <w:b/>
          <w:bCs/>
          <w:sz w:val="12"/>
          <w:szCs w:val="12"/>
        </w:rPr>
        <w:t>с помощью абразивных инструментов</w:t>
      </w:r>
      <w:r w:rsidRPr="00C55203">
        <w:rPr>
          <w:bCs/>
          <w:sz w:val="12"/>
          <w:szCs w:val="12"/>
        </w:rPr>
        <w:t xml:space="preserve">. </w:t>
      </w:r>
    </w:p>
    <w:p w:rsidR="003433DF" w:rsidRPr="00C55203" w:rsidRDefault="003433DF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C55203">
        <w:rPr>
          <w:bCs/>
          <w:sz w:val="12"/>
          <w:szCs w:val="12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:rsidR="003433DF" w:rsidRPr="00C55203" w:rsidRDefault="003433DF" w:rsidP="00981F13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2"/>
          <w:szCs w:val="12"/>
        </w:rPr>
      </w:pPr>
    </w:p>
    <w:p w:rsidR="003433DF" w:rsidRPr="00C55203" w:rsidRDefault="003433DF">
      <w:pPr>
        <w:rPr>
          <w:sz w:val="12"/>
          <w:szCs w:val="12"/>
        </w:rPr>
      </w:pP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Условия хранения и транспортировки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C55203">
        <w:rPr>
          <w:sz w:val="12"/>
          <w:szCs w:val="12"/>
        </w:rPr>
        <w:t>Изделия должны храниться в упаковке предприятия-изготовителя.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Свидетельство о приемке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C55203">
        <w:rPr>
          <w:sz w:val="12"/>
          <w:szCs w:val="12"/>
        </w:rPr>
        <w:t xml:space="preserve">Трапы вертикальные ТП-310.1 соответствуют </w:t>
      </w:r>
      <w:r w:rsidRPr="00C55203">
        <w:rPr>
          <w:bCs/>
          <w:sz w:val="12"/>
          <w:szCs w:val="12"/>
        </w:rPr>
        <w:t xml:space="preserve">ТУ 4947-001-95431139-2007 </w:t>
      </w:r>
      <w:r w:rsidRPr="00C55203">
        <w:rPr>
          <w:sz w:val="12"/>
          <w:szCs w:val="12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248"/>
        <w:gridCol w:w="1416"/>
        <w:gridCol w:w="1536"/>
      </w:tblGrid>
      <w:tr w:rsidR="003433DF" w:rsidRPr="00C55203" w:rsidTr="00C0513D"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Представитель ОТК</w:t>
            </w: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________________</w:t>
            </w: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(</w:t>
            </w:r>
            <w:proofErr w:type="gramStart"/>
            <w:r w:rsidRPr="00C55203">
              <w:rPr>
                <w:sz w:val="12"/>
                <w:szCs w:val="12"/>
              </w:rPr>
              <w:t>личная</w:t>
            </w:r>
            <w:proofErr w:type="gramEnd"/>
            <w:r w:rsidRPr="00C55203">
              <w:rPr>
                <w:sz w:val="12"/>
                <w:szCs w:val="12"/>
              </w:rPr>
              <w:t xml:space="preserve"> подпись)</w:t>
            </w: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______________________</w:t>
            </w: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(</w:t>
            </w:r>
            <w:proofErr w:type="gramStart"/>
            <w:r w:rsidRPr="00C55203">
              <w:rPr>
                <w:sz w:val="12"/>
                <w:szCs w:val="12"/>
              </w:rPr>
              <w:t>расшифровка</w:t>
            </w:r>
            <w:proofErr w:type="gramEnd"/>
            <w:r w:rsidRPr="00C55203">
              <w:rPr>
                <w:sz w:val="12"/>
                <w:szCs w:val="12"/>
              </w:rPr>
              <w:t xml:space="preserve"> подписи)</w:t>
            </w:r>
          </w:p>
        </w:tc>
      </w:tr>
      <w:tr w:rsidR="003433DF" w:rsidRPr="00C55203" w:rsidTr="00C0513D"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</w:tc>
      </w:tr>
      <w:tr w:rsidR="003433DF" w:rsidRPr="00C55203" w:rsidTr="00C0513D"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М.П.</w:t>
            </w: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</w:tr>
      <w:tr w:rsidR="003433DF" w:rsidRPr="00C55203" w:rsidTr="00C0513D"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____________________</w:t>
            </w: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(</w:t>
            </w:r>
            <w:proofErr w:type="gramStart"/>
            <w:r w:rsidRPr="00C55203">
              <w:rPr>
                <w:sz w:val="12"/>
                <w:szCs w:val="12"/>
              </w:rPr>
              <w:t>число</w:t>
            </w:r>
            <w:proofErr w:type="gramEnd"/>
            <w:r w:rsidRPr="00C55203">
              <w:rPr>
                <w:sz w:val="12"/>
                <w:szCs w:val="12"/>
              </w:rPr>
              <w:t>, месяц, год)</w:t>
            </w: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:rsidR="003433DF" w:rsidRPr="00C55203" w:rsidRDefault="003433DF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</w:tr>
    </w:tbl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Гарантийные обязательства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C55203">
        <w:rPr>
          <w:sz w:val="12"/>
          <w:szCs w:val="12"/>
        </w:rPr>
        <w:t xml:space="preserve">Предприятие-изготовитель гарантирует соответствие трапов требованиям </w:t>
      </w:r>
      <w:r w:rsidRPr="00C55203">
        <w:rPr>
          <w:bCs/>
          <w:sz w:val="12"/>
          <w:szCs w:val="12"/>
        </w:rPr>
        <w:t xml:space="preserve">ТУ 4947-001-95431139-2007 </w:t>
      </w:r>
      <w:r w:rsidRPr="00C55203">
        <w:rPr>
          <w:sz w:val="12"/>
          <w:szCs w:val="12"/>
        </w:rPr>
        <w:t>при соблюдении условий эксплуатации, транспортирования и хранения, изложенных в «Технических условиях».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C55203">
        <w:rPr>
          <w:bCs/>
          <w:sz w:val="12"/>
          <w:szCs w:val="12"/>
        </w:rPr>
        <w:t>Гарантийный срок на трап составляет 12 месяцев со дня продажи.</w:t>
      </w:r>
    </w:p>
    <w:p w:rsidR="003433DF" w:rsidRPr="00C55203" w:rsidRDefault="003433DF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C55203">
        <w:rPr>
          <w:bCs/>
          <w:sz w:val="12"/>
          <w:szCs w:val="12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3433DF" w:rsidRPr="00C55203" w:rsidRDefault="003433DF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2"/>
          <w:szCs w:val="12"/>
        </w:rPr>
      </w:pPr>
      <w:proofErr w:type="gramStart"/>
      <w:r w:rsidRPr="00C55203">
        <w:rPr>
          <w:bCs/>
          <w:sz w:val="12"/>
          <w:szCs w:val="12"/>
        </w:rPr>
        <w:t>на</w:t>
      </w:r>
      <w:proofErr w:type="gramEnd"/>
      <w:r w:rsidRPr="00C55203">
        <w:rPr>
          <w:bCs/>
          <w:sz w:val="12"/>
          <w:szCs w:val="12"/>
        </w:rPr>
        <w:t xml:space="preserve">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3433DF" w:rsidRPr="00C55203" w:rsidRDefault="003433DF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2"/>
          <w:szCs w:val="12"/>
        </w:rPr>
      </w:pPr>
      <w:proofErr w:type="gramStart"/>
      <w:r w:rsidRPr="00C55203">
        <w:rPr>
          <w:bCs/>
          <w:sz w:val="12"/>
          <w:szCs w:val="12"/>
        </w:rPr>
        <w:t>при</w:t>
      </w:r>
      <w:proofErr w:type="gramEnd"/>
      <w:r w:rsidRPr="00C55203">
        <w:rPr>
          <w:bCs/>
          <w:sz w:val="12"/>
          <w:szCs w:val="12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:rsidR="003433DF" w:rsidRPr="00C55203" w:rsidRDefault="003433DF" w:rsidP="001C3103">
      <w:pPr>
        <w:shd w:val="clear" w:color="auto" w:fill="FFFFFF"/>
        <w:autoSpaceDE w:val="0"/>
        <w:autoSpaceDN w:val="0"/>
        <w:adjustRightInd w:val="0"/>
        <w:jc w:val="both"/>
        <w:rPr>
          <w:bCs/>
          <w:sz w:val="12"/>
          <w:szCs w:val="12"/>
        </w:rPr>
      </w:pPr>
    </w:p>
    <w:p w:rsidR="003433DF" w:rsidRPr="00C55203" w:rsidRDefault="003433DF" w:rsidP="001C3103">
      <w:pPr>
        <w:shd w:val="clear" w:color="auto" w:fill="FFFFFF"/>
        <w:autoSpaceDE w:val="0"/>
        <w:autoSpaceDN w:val="0"/>
        <w:adjustRightInd w:val="0"/>
        <w:jc w:val="both"/>
        <w:rPr>
          <w:bCs/>
          <w:sz w:val="12"/>
          <w:szCs w:val="12"/>
        </w:rPr>
      </w:pP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4961"/>
        <w:gridCol w:w="1305"/>
      </w:tblGrid>
      <w:tr w:rsidR="003433DF" w:rsidRPr="00C55203" w:rsidTr="001C3103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bCs/>
                <w:sz w:val="12"/>
                <w:szCs w:val="12"/>
              </w:rPr>
              <w:br w:type="page"/>
            </w:r>
            <w:r w:rsidRPr="00C55203">
              <w:rPr>
                <w:sz w:val="12"/>
                <w:szCs w:val="12"/>
              </w:rPr>
              <w:t>Артикул</w:t>
            </w:r>
          </w:p>
        </w:tc>
        <w:tc>
          <w:tcPr>
            <w:tcW w:w="4961" w:type="dxa"/>
            <w:vAlign w:val="center"/>
          </w:tcPr>
          <w:p w:rsidR="003433DF" w:rsidRPr="00C55203" w:rsidRDefault="003433DF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Исполнение</w:t>
            </w:r>
          </w:p>
        </w:tc>
        <w:tc>
          <w:tcPr>
            <w:tcW w:w="1305" w:type="dxa"/>
          </w:tcPr>
          <w:p w:rsidR="003433DF" w:rsidRPr="00C55203" w:rsidRDefault="003433DF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Место для галочки</w:t>
            </w:r>
          </w:p>
        </w:tc>
      </w:tr>
      <w:tr w:rsidR="003433DF" w:rsidRPr="00C55203" w:rsidTr="001C3103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C55203">
              <w:rPr>
                <w:sz w:val="12"/>
                <w:szCs w:val="12"/>
              </w:rPr>
              <w:t>ТП-310.1</w:t>
            </w:r>
          </w:p>
        </w:tc>
        <w:tc>
          <w:tcPr>
            <w:tcW w:w="496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305" w:type="dxa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3433DF" w:rsidRPr="00C55203" w:rsidTr="001C3103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C55203">
              <w:rPr>
                <w:sz w:val="12"/>
                <w:szCs w:val="12"/>
              </w:rPr>
              <w:t>ТП-310.1</w:t>
            </w:r>
            <w:r w:rsidRPr="00C55203">
              <w:rPr>
                <w:sz w:val="12"/>
                <w:szCs w:val="12"/>
                <w:lang w:val="en-US"/>
              </w:rPr>
              <w:t>N</w:t>
            </w:r>
          </w:p>
        </w:tc>
        <w:tc>
          <w:tcPr>
            <w:tcW w:w="496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C5520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305" w:type="dxa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3433DF" w:rsidRPr="00C55203" w:rsidTr="001C3103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sz w:val="12"/>
                <w:szCs w:val="12"/>
                <w:lang w:val="en-US"/>
              </w:rPr>
            </w:pPr>
            <w:r w:rsidRPr="00C55203">
              <w:rPr>
                <w:b/>
                <w:sz w:val="12"/>
                <w:szCs w:val="12"/>
              </w:rPr>
              <w:t>ТП-310.1</w:t>
            </w:r>
            <w:r w:rsidRPr="00C55203">
              <w:rPr>
                <w:b/>
                <w:sz w:val="12"/>
                <w:szCs w:val="12"/>
                <w:lang w:val="en-US"/>
              </w:rPr>
              <w:t>P</w:t>
            </w:r>
          </w:p>
        </w:tc>
        <w:tc>
          <w:tcPr>
            <w:tcW w:w="496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305" w:type="dxa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3433DF" w:rsidRPr="00C55203" w:rsidTr="001C3103">
        <w:trPr>
          <w:jc w:val="center"/>
        </w:trPr>
        <w:tc>
          <w:tcPr>
            <w:tcW w:w="127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sz w:val="12"/>
                <w:szCs w:val="12"/>
                <w:lang w:val="en-US"/>
              </w:rPr>
            </w:pPr>
            <w:r w:rsidRPr="00C55203">
              <w:rPr>
                <w:b/>
                <w:sz w:val="12"/>
                <w:szCs w:val="12"/>
              </w:rPr>
              <w:t>ТП-310.1</w:t>
            </w:r>
            <w:r w:rsidRPr="00C55203">
              <w:rPr>
                <w:b/>
                <w:sz w:val="12"/>
                <w:szCs w:val="12"/>
                <w:lang w:val="en-US"/>
              </w:rPr>
              <w:t>PN</w:t>
            </w:r>
          </w:p>
        </w:tc>
        <w:tc>
          <w:tcPr>
            <w:tcW w:w="4961" w:type="dxa"/>
            <w:vAlign w:val="center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305" w:type="dxa"/>
          </w:tcPr>
          <w:p w:rsidR="003433DF" w:rsidRPr="00C55203" w:rsidRDefault="003433DF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</w:tbl>
    <w:p w:rsidR="003433DF" w:rsidRPr="00C55203" w:rsidRDefault="003433DF">
      <w:pPr>
        <w:rPr>
          <w:bCs/>
          <w:sz w:val="12"/>
          <w:szCs w:val="12"/>
        </w:rPr>
      </w:pPr>
    </w:p>
    <w:p w:rsidR="003433DF" w:rsidRPr="00C55203" w:rsidRDefault="003433DF">
      <w:pPr>
        <w:rPr>
          <w:bCs/>
          <w:sz w:val="12"/>
          <w:szCs w:val="12"/>
        </w:rPr>
      </w:pPr>
    </w:p>
    <w:p w:rsidR="003433DF" w:rsidRPr="00C55203" w:rsidRDefault="003433D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C55203">
        <w:rPr>
          <w:b/>
          <w:sz w:val="12"/>
          <w:szCs w:val="1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3433DF" w:rsidRPr="00C55203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433DF" w:rsidRPr="00C55203" w:rsidRDefault="003433DF" w:rsidP="007E3B45">
            <w:pPr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Номер и дата</w:t>
            </w:r>
            <w:r w:rsidRPr="00C55203">
              <w:rPr>
                <w:sz w:val="12"/>
                <w:szCs w:val="12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3433DF" w:rsidRPr="00C55203" w:rsidRDefault="003433DF" w:rsidP="007E3B45">
            <w:pPr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Краткое содержание</w:t>
            </w:r>
            <w:r w:rsidRPr="00C55203">
              <w:rPr>
                <w:sz w:val="12"/>
                <w:szCs w:val="12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3433DF" w:rsidRPr="00C55203" w:rsidRDefault="003433DF" w:rsidP="007E3B45">
            <w:pPr>
              <w:jc w:val="center"/>
              <w:rPr>
                <w:sz w:val="12"/>
                <w:szCs w:val="12"/>
              </w:rPr>
            </w:pPr>
            <w:r w:rsidRPr="00C55203">
              <w:rPr>
                <w:sz w:val="12"/>
                <w:szCs w:val="12"/>
              </w:rPr>
              <w:t>Меры, принятые</w:t>
            </w:r>
            <w:r w:rsidRPr="00C55203">
              <w:rPr>
                <w:sz w:val="12"/>
                <w:szCs w:val="12"/>
              </w:rPr>
              <w:br/>
              <w:t>предприятием-изготовителем</w:t>
            </w:r>
          </w:p>
        </w:tc>
      </w:tr>
      <w:tr w:rsidR="003433DF" w:rsidRPr="00C55203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433DF" w:rsidRPr="00C55203" w:rsidRDefault="003433DF" w:rsidP="00787C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3433DF" w:rsidRPr="00C55203" w:rsidRDefault="003433DF" w:rsidP="00787C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3433DF" w:rsidRPr="00C55203" w:rsidRDefault="003433DF" w:rsidP="00787C3E">
            <w:pPr>
              <w:jc w:val="center"/>
              <w:rPr>
                <w:sz w:val="12"/>
                <w:szCs w:val="12"/>
              </w:rPr>
            </w:pPr>
          </w:p>
        </w:tc>
      </w:tr>
    </w:tbl>
    <w:p w:rsidR="003433DF" w:rsidRPr="00C55203" w:rsidRDefault="003433DF" w:rsidP="00200F10">
      <w:pPr>
        <w:jc w:val="center"/>
        <w:rPr>
          <w:sz w:val="12"/>
          <w:szCs w:val="12"/>
        </w:rPr>
      </w:pPr>
    </w:p>
    <w:p w:rsidR="003433DF" w:rsidRPr="00760F9D" w:rsidRDefault="00760F9D" w:rsidP="00760F9D">
      <w:bookmarkStart w:id="1" w:name="_GoBack"/>
      <w:bookmarkEnd w:id="1"/>
      <w:r w:rsidRPr="00760F9D">
        <w:t>НФ-00008453</w:t>
      </w:r>
    </w:p>
    <w:sectPr w:rsidR="003433DF" w:rsidRPr="00760F9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3199B"/>
    <w:rsid w:val="00046034"/>
    <w:rsid w:val="000469CD"/>
    <w:rsid w:val="00051A41"/>
    <w:rsid w:val="00054D97"/>
    <w:rsid w:val="000574F7"/>
    <w:rsid w:val="00062EC9"/>
    <w:rsid w:val="000655DB"/>
    <w:rsid w:val="00071973"/>
    <w:rsid w:val="0007521D"/>
    <w:rsid w:val="000774F8"/>
    <w:rsid w:val="00087EBF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22287"/>
    <w:rsid w:val="00124BFA"/>
    <w:rsid w:val="00130864"/>
    <w:rsid w:val="00132989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C3103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3F43"/>
    <w:rsid w:val="002A43D9"/>
    <w:rsid w:val="002A5645"/>
    <w:rsid w:val="002A6025"/>
    <w:rsid w:val="002B40E7"/>
    <w:rsid w:val="002B6E7D"/>
    <w:rsid w:val="002D0697"/>
    <w:rsid w:val="002D0EA5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2FA6"/>
    <w:rsid w:val="003230D2"/>
    <w:rsid w:val="003277AA"/>
    <w:rsid w:val="00331C0E"/>
    <w:rsid w:val="00334208"/>
    <w:rsid w:val="003428D8"/>
    <w:rsid w:val="003433DF"/>
    <w:rsid w:val="00353A61"/>
    <w:rsid w:val="00356B12"/>
    <w:rsid w:val="00363193"/>
    <w:rsid w:val="003635AA"/>
    <w:rsid w:val="00370EBC"/>
    <w:rsid w:val="003744A8"/>
    <w:rsid w:val="0037751F"/>
    <w:rsid w:val="00380196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412C56"/>
    <w:rsid w:val="0043498C"/>
    <w:rsid w:val="00437725"/>
    <w:rsid w:val="0045181E"/>
    <w:rsid w:val="00457033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11E"/>
    <w:rsid w:val="004A6484"/>
    <w:rsid w:val="004B4174"/>
    <w:rsid w:val="004B67BD"/>
    <w:rsid w:val="004D07FF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13A96"/>
    <w:rsid w:val="006225D3"/>
    <w:rsid w:val="006238D8"/>
    <w:rsid w:val="00623B11"/>
    <w:rsid w:val="00623B77"/>
    <w:rsid w:val="00625512"/>
    <w:rsid w:val="00626243"/>
    <w:rsid w:val="00637F30"/>
    <w:rsid w:val="0064615C"/>
    <w:rsid w:val="006513DC"/>
    <w:rsid w:val="00652D05"/>
    <w:rsid w:val="00663DAD"/>
    <w:rsid w:val="006708DE"/>
    <w:rsid w:val="006740C0"/>
    <w:rsid w:val="00675D2F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E7B83"/>
    <w:rsid w:val="006F6D2E"/>
    <w:rsid w:val="00701251"/>
    <w:rsid w:val="00704E77"/>
    <w:rsid w:val="00706987"/>
    <w:rsid w:val="0071067B"/>
    <w:rsid w:val="00713AEF"/>
    <w:rsid w:val="007213D9"/>
    <w:rsid w:val="007232BB"/>
    <w:rsid w:val="00726469"/>
    <w:rsid w:val="0073746F"/>
    <w:rsid w:val="00737CE0"/>
    <w:rsid w:val="00745B1A"/>
    <w:rsid w:val="00750802"/>
    <w:rsid w:val="007570F8"/>
    <w:rsid w:val="00760241"/>
    <w:rsid w:val="00760F9D"/>
    <w:rsid w:val="00761A53"/>
    <w:rsid w:val="0076506F"/>
    <w:rsid w:val="00767016"/>
    <w:rsid w:val="0076784F"/>
    <w:rsid w:val="00770D9F"/>
    <w:rsid w:val="007731BC"/>
    <w:rsid w:val="00775B55"/>
    <w:rsid w:val="00787C3E"/>
    <w:rsid w:val="007947D0"/>
    <w:rsid w:val="00794FE3"/>
    <w:rsid w:val="00795B34"/>
    <w:rsid w:val="007B225C"/>
    <w:rsid w:val="007C4A7C"/>
    <w:rsid w:val="007D2C30"/>
    <w:rsid w:val="007D3400"/>
    <w:rsid w:val="007E3A2F"/>
    <w:rsid w:val="007E3B45"/>
    <w:rsid w:val="007E6F52"/>
    <w:rsid w:val="0080510B"/>
    <w:rsid w:val="008150AA"/>
    <w:rsid w:val="00815752"/>
    <w:rsid w:val="008202E7"/>
    <w:rsid w:val="00821A86"/>
    <w:rsid w:val="00823D59"/>
    <w:rsid w:val="00833B32"/>
    <w:rsid w:val="00833FA6"/>
    <w:rsid w:val="00835A10"/>
    <w:rsid w:val="008367D1"/>
    <w:rsid w:val="008414CF"/>
    <w:rsid w:val="0084543F"/>
    <w:rsid w:val="00854E82"/>
    <w:rsid w:val="00861C7D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B7898"/>
    <w:rsid w:val="008D000C"/>
    <w:rsid w:val="008D0C58"/>
    <w:rsid w:val="008E2499"/>
    <w:rsid w:val="008F00C5"/>
    <w:rsid w:val="008F442B"/>
    <w:rsid w:val="00902769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14BA"/>
    <w:rsid w:val="00981F13"/>
    <w:rsid w:val="00982CFB"/>
    <w:rsid w:val="009A4489"/>
    <w:rsid w:val="009A6887"/>
    <w:rsid w:val="009C4BF0"/>
    <w:rsid w:val="009D564F"/>
    <w:rsid w:val="009E2944"/>
    <w:rsid w:val="009F0F52"/>
    <w:rsid w:val="009F4F43"/>
    <w:rsid w:val="00A02581"/>
    <w:rsid w:val="00A10BFC"/>
    <w:rsid w:val="00A11FD2"/>
    <w:rsid w:val="00A14831"/>
    <w:rsid w:val="00A261FE"/>
    <w:rsid w:val="00A30FF6"/>
    <w:rsid w:val="00A3462E"/>
    <w:rsid w:val="00A35D74"/>
    <w:rsid w:val="00A43D5D"/>
    <w:rsid w:val="00A449AC"/>
    <w:rsid w:val="00A50A57"/>
    <w:rsid w:val="00A50B5A"/>
    <w:rsid w:val="00A5792F"/>
    <w:rsid w:val="00A57FBD"/>
    <w:rsid w:val="00A65BBF"/>
    <w:rsid w:val="00A65FFC"/>
    <w:rsid w:val="00A72924"/>
    <w:rsid w:val="00A81229"/>
    <w:rsid w:val="00A81E7A"/>
    <w:rsid w:val="00AB2CB8"/>
    <w:rsid w:val="00AB312F"/>
    <w:rsid w:val="00AC1553"/>
    <w:rsid w:val="00AC58C2"/>
    <w:rsid w:val="00AD42ED"/>
    <w:rsid w:val="00AE1392"/>
    <w:rsid w:val="00AE7060"/>
    <w:rsid w:val="00AF33B4"/>
    <w:rsid w:val="00AF40E9"/>
    <w:rsid w:val="00AF6E60"/>
    <w:rsid w:val="00B12476"/>
    <w:rsid w:val="00B17650"/>
    <w:rsid w:val="00B17B2C"/>
    <w:rsid w:val="00B225B6"/>
    <w:rsid w:val="00B32049"/>
    <w:rsid w:val="00B4167A"/>
    <w:rsid w:val="00B43574"/>
    <w:rsid w:val="00B53BCA"/>
    <w:rsid w:val="00B600D3"/>
    <w:rsid w:val="00B613B2"/>
    <w:rsid w:val="00B771DB"/>
    <w:rsid w:val="00B91F6F"/>
    <w:rsid w:val="00B9718E"/>
    <w:rsid w:val="00BA2DCB"/>
    <w:rsid w:val="00BA6D13"/>
    <w:rsid w:val="00BB4E6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5203"/>
    <w:rsid w:val="00C55330"/>
    <w:rsid w:val="00C62486"/>
    <w:rsid w:val="00C64DC9"/>
    <w:rsid w:val="00C650ED"/>
    <w:rsid w:val="00C65805"/>
    <w:rsid w:val="00C6726D"/>
    <w:rsid w:val="00C7390F"/>
    <w:rsid w:val="00C814D0"/>
    <w:rsid w:val="00CB119E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24793"/>
    <w:rsid w:val="00D32D0B"/>
    <w:rsid w:val="00D504BA"/>
    <w:rsid w:val="00D51224"/>
    <w:rsid w:val="00D54034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A83C364-5777-48CE-9673-8D6FD733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paragraph" w:styleId="a7">
    <w:name w:val="Document Map"/>
    <w:basedOn w:val="a"/>
    <w:link w:val="a8"/>
    <w:uiPriority w:val="99"/>
    <w:semiHidden/>
    <w:rsid w:val="00A346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A54DAF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57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5262</TotalTime>
  <Pages>4</Pages>
  <Words>1004</Words>
  <Characters>7361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282</cp:revision>
  <cp:lastPrinted>2023-10-09T06:02:00Z</cp:lastPrinted>
  <dcterms:created xsi:type="dcterms:W3CDTF">2016-07-26T14:25:00Z</dcterms:created>
  <dcterms:modified xsi:type="dcterms:W3CDTF">2023-10-09T12:11:00Z</dcterms:modified>
</cp:coreProperties>
</file>