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20" w:rsidRPr="000871B1" w:rsidRDefault="00426420" w:rsidP="00426420">
      <w:pPr>
        <w:jc w:val="center"/>
        <w:rPr>
          <w:rFonts w:ascii="Times New Roman" w:hAnsi="Times New Roman"/>
          <w:b/>
          <w:sz w:val="32"/>
          <w:szCs w:val="32"/>
        </w:rPr>
      </w:pPr>
      <w:r w:rsidRPr="000871B1">
        <w:rPr>
          <w:rFonts w:ascii="Times New Roman" w:hAnsi="Times New Roman"/>
          <w:b/>
          <w:sz w:val="32"/>
          <w:szCs w:val="32"/>
        </w:rPr>
        <w:t>Технологическая карта</w:t>
      </w:r>
    </w:p>
    <w:p w:rsidR="00426420" w:rsidRPr="000871B1" w:rsidRDefault="00426420" w:rsidP="00426420">
      <w:pPr>
        <w:jc w:val="center"/>
        <w:rPr>
          <w:rFonts w:ascii="Times New Roman" w:hAnsi="Times New Roman"/>
          <w:b/>
          <w:sz w:val="28"/>
          <w:szCs w:val="28"/>
        </w:rPr>
      </w:pPr>
      <w:r w:rsidRPr="000871B1">
        <w:rPr>
          <w:rFonts w:ascii="Times New Roman" w:hAnsi="Times New Roman"/>
          <w:b/>
          <w:sz w:val="28"/>
          <w:szCs w:val="28"/>
        </w:rPr>
        <w:t>Эмаль ХВ-161</w:t>
      </w:r>
    </w:p>
    <w:p w:rsidR="00426420" w:rsidRPr="000871B1" w:rsidRDefault="00426420" w:rsidP="00426420">
      <w:pPr>
        <w:spacing w:line="36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0871B1">
        <w:rPr>
          <w:rFonts w:ascii="Times New Roman" w:hAnsi="Times New Roman"/>
          <w:sz w:val="24"/>
          <w:szCs w:val="24"/>
        </w:rPr>
        <w:t>ТУ 2310-002-</w:t>
      </w:r>
      <w:r w:rsidRPr="000871B1">
        <w:rPr>
          <w:rFonts w:ascii="Times New Roman" w:hAnsi="Times New Roman"/>
          <w:color w:val="000000"/>
          <w:sz w:val="24"/>
          <w:szCs w:val="24"/>
        </w:rPr>
        <w:t>84928782</w:t>
      </w:r>
      <w:r w:rsidRPr="000871B1">
        <w:rPr>
          <w:rFonts w:ascii="Times New Roman" w:hAnsi="Times New Roman"/>
          <w:sz w:val="24"/>
          <w:szCs w:val="24"/>
        </w:rPr>
        <w:t>-2011</w:t>
      </w:r>
    </w:p>
    <w:p w:rsidR="00426420" w:rsidRPr="000871B1" w:rsidRDefault="00426420" w:rsidP="00426420">
      <w:pPr>
        <w:spacing w:after="0"/>
        <w:ind w:left="720" w:right="539"/>
        <w:jc w:val="right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</w:p>
    <w:tbl>
      <w:tblPr>
        <w:tblW w:w="10080" w:type="dxa"/>
        <w:tblInd w:w="828" w:type="dxa"/>
        <w:tblLook w:val="01E0"/>
      </w:tblPr>
      <w:tblGrid>
        <w:gridCol w:w="3126"/>
        <w:gridCol w:w="6954"/>
      </w:tblGrid>
      <w:tr w:rsidR="00426420" w:rsidRPr="000871B1" w:rsidTr="00426420">
        <w:tc>
          <w:tcPr>
            <w:tcW w:w="3060" w:type="dxa"/>
          </w:tcPr>
          <w:p w:rsidR="00426420" w:rsidRPr="000871B1" w:rsidRDefault="0042642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7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Описание:</w:t>
            </w:r>
          </w:p>
          <w:p w:rsidR="00426420" w:rsidRPr="000871B1" w:rsidRDefault="0042642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hideMark/>
          </w:tcPr>
          <w:p w:rsidR="00426420" w:rsidRPr="000871B1" w:rsidRDefault="0042642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71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Эмаль ХВ-161 представляет собой суспензию пигментов и наполнителей в  растворе перхлорвиниловой смолы и смеси органических растворителей с добавлением пластификаторов.</w:t>
            </w:r>
          </w:p>
          <w:p w:rsidR="00426420" w:rsidRPr="000871B1" w:rsidRDefault="0042642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71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Материал </w:t>
            </w:r>
            <w:proofErr w:type="spellStart"/>
            <w:r w:rsidRPr="000871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одноупаковочный</w:t>
            </w:r>
            <w:proofErr w:type="spellEnd"/>
            <w:r w:rsidRPr="000871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26420" w:rsidRPr="000871B1" w:rsidTr="00426420">
        <w:tc>
          <w:tcPr>
            <w:tcW w:w="3060" w:type="dxa"/>
          </w:tcPr>
          <w:p w:rsidR="00426420" w:rsidRPr="000871B1" w:rsidRDefault="004264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1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Рекомендуемое </w:t>
            </w:r>
          </w:p>
          <w:p w:rsidR="00426420" w:rsidRPr="000871B1" w:rsidRDefault="004264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1B1">
              <w:rPr>
                <w:rFonts w:ascii="Times New Roman" w:hAnsi="Times New Roman"/>
                <w:b/>
                <w:bCs/>
                <w:sz w:val="24"/>
                <w:szCs w:val="24"/>
              </w:rPr>
              <w:t>Применение:</w:t>
            </w:r>
          </w:p>
          <w:p w:rsidR="00426420" w:rsidRPr="000871B1" w:rsidRDefault="004264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26420" w:rsidRPr="000871B1" w:rsidRDefault="00426420" w:rsidP="004264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</w:tcPr>
          <w:p w:rsidR="00426420" w:rsidRPr="000871B1" w:rsidRDefault="0042642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71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Эмаль ХВ-161 предназначена для окраски оштукатуренных, бетонных и кирпичных поверхностей железобетонных конструкций или фасадов зданий. Эмаль образует однородную пленку на оштукатуренных поверхностях фасадов домов и сооружений, обладает высокой стойкостью к водным и атмосферным воздействиям. </w:t>
            </w:r>
          </w:p>
          <w:p w:rsidR="00426420" w:rsidRPr="000871B1" w:rsidRDefault="00426420">
            <w:pPr>
              <w:spacing w:after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6420" w:rsidRPr="000871B1" w:rsidTr="00426420">
        <w:tc>
          <w:tcPr>
            <w:tcW w:w="3060" w:type="dxa"/>
          </w:tcPr>
          <w:p w:rsidR="00426420" w:rsidRPr="000871B1" w:rsidRDefault="0042642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1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ФИЗИЧЕСКИЕ ХАРАКТЕРИСТИКИ: </w:t>
            </w: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1B1">
              <w:rPr>
                <w:rFonts w:ascii="Times New Roman" w:hAnsi="Times New Roman"/>
                <w:bCs/>
                <w:sz w:val="24"/>
                <w:szCs w:val="24"/>
              </w:rPr>
              <w:t>Внешний вид покрытия:</w:t>
            </w: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1B1">
              <w:rPr>
                <w:rFonts w:ascii="Times New Roman" w:hAnsi="Times New Roman"/>
                <w:bCs/>
                <w:sz w:val="24"/>
                <w:szCs w:val="24"/>
              </w:rPr>
              <w:t>Условная вязкость по ВЗ-246</w:t>
            </w: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1B1">
              <w:rPr>
                <w:rFonts w:ascii="Times New Roman" w:hAnsi="Times New Roman"/>
                <w:bCs/>
                <w:sz w:val="24"/>
                <w:szCs w:val="24"/>
              </w:rPr>
              <w:t xml:space="preserve">(диаметр сопла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0871B1">
                <w:rPr>
                  <w:rFonts w:ascii="Times New Roman" w:hAnsi="Times New Roman"/>
                  <w:bCs/>
                  <w:sz w:val="24"/>
                  <w:szCs w:val="24"/>
                </w:rPr>
                <w:t>4 мм</w:t>
              </w:r>
            </w:smartTag>
            <w:r w:rsidRPr="000871B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1B1">
              <w:rPr>
                <w:rFonts w:ascii="Times New Roman" w:hAnsi="Times New Roman"/>
                <w:bCs/>
                <w:sz w:val="24"/>
                <w:szCs w:val="24"/>
              </w:rPr>
              <w:t>Время высыхания до степени 3:</w:t>
            </w: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1B1">
              <w:rPr>
                <w:rFonts w:ascii="Times New Roman" w:hAnsi="Times New Roman"/>
                <w:bCs/>
                <w:sz w:val="24"/>
                <w:szCs w:val="24"/>
              </w:rPr>
              <w:t xml:space="preserve">Массовая доля </w:t>
            </w:r>
            <w:proofErr w:type="gramStart"/>
            <w:r w:rsidRPr="000871B1">
              <w:rPr>
                <w:rFonts w:ascii="Times New Roman" w:hAnsi="Times New Roman"/>
                <w:bCs/>
                <w:sz w:val="24"/>
                <w:szCs w:val="24"/>
              </w:rPr>
              <w:t>нелетучих</w:t>
            </w:r>
            <w:proofErr w:type="gramEnd"/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1B1">
              <w:rPr>
                <w:rFonts w:ascii="Times New Roman" w:hAnsi="Times New Roman"/>
                <w:bCs/>
                <w:sz w:val="24"/>
                <w:szCs w:val="24"/>
              </w:rPr>
              <w:t>веществ:</w:t>
            </w: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</w:tcPr>
          <w:p w:rsidR="00426420" w:rsidRPr="000871B1" w:rsidRDefault="00426420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26420" w:rsidRPr="000871B1" w:rsidRDefault="00426420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26420" w:rsidRPr="000871B1" w:rsidRDefault="00426420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26420" w:rsidRPr="000871B1" w:rsidRDefault="00426420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26420" w:rsidRPr="000871B1" w:rsidRDefault="00426420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871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Ровное</w:t>
            </w:r>
            <w:proofErr w:type="gramEnd"/>
            <w:r w:rsidRPr="000871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однородное, матовое без посторонних включений.                                                                       </w:t>
            </w:r>
          </w:p>
          <w:p w:rsidR="00426420" w:rsidRPr="000871B1" w:rsidRDefault="00426420">
            <w:pPr>
              <w:pStyle w:val="Default"/>
              <w:spacing w:line="276" w:lineRule="auto"/>
              <w:jc w:val="both"/>
              <w:rPr>
                <w:bCs/>
              </w:rPr>
            </w:pPr>
          </w:p>
          <w:p w:rsidR="00426420" w:rsidRPr="000871B1" w:rsidRDefault="000871B1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При температуре (20±2)°С 35-9</w:t>
            </w:r>
            <w:r w:rsidR="00426420" w:rsidRPr="000871B1">
              <w:rPr>
                <w:bCs/>
              </w:rPr>
              <w:t>0 секунд.</w:t>
            </w:r>
          </w:p>
          <w:p w:rsidR="00426420" w:rsidRPr="000871B1" w:rsidRDefault="00426420">
            <w:pPr>
              <w:pStyle w:val="Default"/>
              <w:spacing w:line="276" w:lineRule="auto"/>
              <w:jc w:val="both"/>
              <w:rPr>
                <w:bCs/>
              </w:rPr>
            </w:pPr>
          </w:p>
          <w:p w:rsidR="00426420" w:rsidRPr="000871B1" w:rsidRDefault="00426420">
            <w:pPr>
              <w:pStyle w:val="Default"/>
              <w:spacing w:line="276" w:lineRule="auto"/>
              <w:jc w:val="both"/>
              <w:rPr>
                <w:bCs/>
              </w:rPr>
            </w:pPr>
          </w:p>
          <w:p w:rsidR="000871B1" w:rsidRDefault="000871B1">
            <w:pPr>
              <w:pStyle w:val="Default"/>
              <w:spacing w:line="276" w:lineRule="auto"/>
              <w:jc w:val="both"/>
              <w:rPr>
                <w:bCs/>
              </w:rPr>
            </w:pPr>
          </w:p>
          <w:p w:rsidR="000871B1" w:rsidRDefault="000871B1">
            <w:pPr>
              <w:pStyle w:val="Default"/>
              <w:spacing w:line="276" w:lineRule="auto"/>
              <w:jc w:val="both"/>
              <w:rPr>
                <w:bCs/>
              </w:rPr>
            </w:pPr>
          </w:p>
          <w:p w:rsidR="00426420" w:rsidRPr="000871B1" w:rsidRDefault="00426420">
            <w:pPr>
              <w:pStyle w:val="Default"/>
              <w:spacing w:line="276" w:lineRule="auto"/>
              <w:jc w:val="both"/>
              <w:rPr>
                <w:bCs/>
              </w:rPr>
            </w:pPr>
            <w:r w:rsidRPr="000871B1">
              <w:rPr>
                <w:bCs/>
              </w:rPr>
              <w:t>При температуре (20±2)°С не более 4 часов.</w:t>
            </w:r>
          </w:p>
          <w:p w:rsidR="00426420" w:rsidRPr="000871B1" w:rsidRDefault="00426420">
            <w:pPr>
              <w:pStyle w:val="Default"/>
              <w:spacing w:line="276" w:lineRule="auto"/>
              <w:jc w:val="both"/>
              <w:rPr>
                <w:bCs/>
              </w:rPr>
            </w:pPr>
          </w:p>
          <w:p w:rsidR="00426420" w:rsidRPr="000871B1" w:rsidRDefault="00426420">
            <w:pPr>
              <w:pStyle w:val="Default"/>
              <w:spacing w:line="276" w:lineRule="auto"/>
              <w:jc w:val="both"/>
              <w:rPr>
                <w:bCs/>
              </w:rPr>
            </w:pPr>
          </w:p>
          <w:p w:rsidR="00426420" w:rsidRPr="000871B1" w:rsidRDefault="000871B1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Не менее 40</w:t>
            </w:r>
            <w:r w:rsidR="00426420" w:rsidRPr="000871B1">
              <w:rPr>
                <w:bCs/>
              </w:rPr>
              <w:t xml:space="preserve"> % </w:t>
            </w:r>
          </w:p>
          <w:p w:rsidR="00426420" w:rsidRPr="000871B1" w:rsidRDefault="00426420">
            <w:pPr>
              <w:pStyle w:val="Default"/>
              <w:spacing w:line="276" w:lineRule="auto"/>
              <w:jc w:val="both"/>
              <w:rPr>
                <w:bCs/>
              </w:rPr>
            </w:pPr>
          </w:p>
          <w:p w:rsidR="00426420" w:rsidRPr="000871B1" w:rsidRDefault="00426420">
            <w:pPr>
              <w:pStyle w:val="Default"/>
              <w:spacing w:line="276" w:lineRule="auto"/>
              <w:jc w:val="both"/>
              <w:rPr>
                <w:bCs/>
              </w:rPr>
            </w:pPr>
          </w:p>
        </w:tc>
      </w:tr>
      <w:tr w:rsidR="00426420" w:rsidRPr="000871B1" w:rsidTr="00426420">
        <w:tc>
          <w:tcPr>
            <w:tcW w:w="3060" w:type="dxa"/>
          </w:tcPr>
          <w:p w:rsidR="00426420" w:rsidRPr="000871B1" w:rsidRDefault="0042642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1B1">
              <w:rPr>
                <w:rFonts w:ascii="Times New Roman" w:hAnsi="Times New Roman"/>
                <w:b/>
                <w:bCs/>
                <w:sz w:val="24"/>
                <w:szCs w:val="24"/>
              </w:rPr>
              <w:t>НАНЕСЕНИЕ:</w:t>
            </w: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1B1">
              <w:rPr>
                <w:rFonts w:ascii="Times New Roman" w:hAnsi="Times New Roman"/>
                <w:bCs/>
                <w:sz w:val="24"/>
                <w:szCs w:val="24"/>
              </w:rPr>
              <w:t>Подготовка эмали:</w:t>
            </w: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20" w:type="dxa"/>
          </w:tcPr>
          <w:p w:rsidR="00426420" w:rsidRPr="000871B1" w:rsidRDefault="00426420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26420" w:rsidRPr="000871B1" w:rsidRDefault="00426420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26420" w:rsidRPr="000871B1" w:rsidRDefault="00426420">
            <w:pPr>
              <w:pStyle w:val="Default"/>
              <w:spacing w:after="200" w:line="276" w:lineRule="auto"/>
              <w:jc w:val="both"/>
              <w:rPr>
                <w:bCs/>
              </w:rPr>
            </w:pPr>
            <w:r w:rsidRPr="000871B1">
              <w:rPr>
                <w:bCs/>
              </w:rPr>
              <w:t xml:space="preserve">При хранении эмали ХВ-161 допускается образование осадка и незначительное увеличение вязкости, поэтому эмаль ХВ-161 перед применением тщательно перемешивается и разбавляется </w:t>
            </w:r>
            <w:r w:rsidR="000871B1">
              <w:rPr>
                <w:bCs/>
              </w:rPr>
              <w:t xml:space="preserve">до рабочей вязкости </w:t>
            </w:r>
            <w:r w:rsidRPr="000871B1">
              <w:rPr>
                <w:bCs/>
              </w:rPr>
              <w:t>ксилолом</w:t>
            </w:r>
            <w:r w:rsidR="000871B1">
              <w:rPr>
                <w:bCs/>
              </w:rPr>
              <w:t xml:space="preserve"> (</w:t>
            </w:r>
            <w:proofErr w:type="spellStart"/>
            <w:r w:rsidR="000871B1">
              <w:rPr>
                <w:bCs/>
              </w:rPr>
              <w:t>ортоксилолом</w:t>
            </w:r>
            <w:proofErr w:type="spellEnd"/>
            <w:r w:rsidR="000871B1">
              <w:rPr>
                <w:bCs/>
              </w:rPr>
              <w:t>)</w:t>
            </w:r>
            <w:r w:rsidRPr="000871B1">
              <w:rPr>
                <w:bCs/>
              </w:rPr>
              <w:t xml:space="preserve"> или растворителем Р-4</w:t>
            </w:r>
          </w:p>
        </w:tc>
      </w:tr>
      <w:tr w:rsidR="00426420" w:rsidRPr="000871B1" w:rsidTr="00426420">
        <w:tc>
          <w:tcPr>
            <w:tcW w:w="3060" w:type="dxa"/>
          </w:tcPr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1B1">
              <w:rPr>
                <w:rFonts w:ascii="Times New Roman" w:hAnsi="Times New Roman"/>
                <w:bCs/>
                <w:sz w:val="24"/>
                <w:szCs w:val="24"/>
              </w:rPr>
              <w:t>Подготовка поверхности:</w:t>
            </w: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1B1">
              <w:rPr>
                <w:rFonts w:ascii="Times New Roman" w:hAnsi="Times New Roman"/>
                <w:bCs/>
                <w:sz w:val="24"/>
                <w:szCs w:val="24"/>
              </w:rPr>
              <w:t>Способ нанесения:</w:t>
            </w: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1B1">
              <w:rPr>
                <w:rFonts w:ascii="Times New Roman" w:hAnsi="Times New Roman"/>
                <w:bCs/>
                <w:sz w:val="24"/>
                <w:szCs w:val="24"/>
              </w:rPr>
              <w:t>Условия нанесения:</w:t>
            </w: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1B1">
              <w:rPr>
                <w:rFonts w:ascii="Times New Roman" w:hAnsi="Times New Roman"/>
                <w:bCs/>
                <w:sz w:val="24"/>
                <w:szCs w:val="24"/>
              </w:rPr>
              <w:t xml:space="preserve">Теоретический расход </w:t>
            </w:r>
            <w:proofErr w:type="gramStart"/>
            <w:r w:rsidRPr="000871B1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  <w:r w:rsidRPr="000871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1B1">
              <w:rPr>
                <w:rFonts w:ascii="Times New Roman" w:hAnsi="Times New Roman"/>
                <w:bCs/>
                <w:sz w:val="24"/>
                <w:szCs w:val="24"/>
              </w:rPr>
              <w:t>один слой:</w:t>
            </w: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1B1">
              <w:rPr>
                <w:rFonts w:ascii="Times New Roman" w:hAnsi="Times New Roman"/>
                <w:bCs/>
                <w:sz w:val="24"/>
                <w:szCs w:val="24"/>
              </w:rPr>
              <w:t xml:space="preserve">Рекомендуемая толщина </w:t>
            </w: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1B1">
              <w:rPr>
                <w:rFonts w:ascii="Times New Roman" w:hAnsi="Times New Roman"/>
                <w:bCs/>
                <w:sz w:val="24"/>
                <w:szCs w:val="24"/>
              </w:rPr>
              <w:t>одного слоя:</w:t>
            </w: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1B1">
              <w:rPr>
                <w:rFonts w:ascii="Times New Roman" w:hAnsi="Times New Roman"/>
                <w:bCs/>
                <w:sz w:val="24"/>
                <w:szCs w:val="24"/>
              </w:rPr>
              <w:t>Рекомендуемое количество</w:t>
            </w: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1B1">
              <w:rPr>
                <w:rFonts w:ascii="Times New Roman" w:hAnsi="Times New Roman"/>
                <w:bCs/>
                <w:sz w:val="24"/>
                <w:szCs w:val="24"/>
              </w:rPr>
              <w:t>слоев:</w:t>
            </w: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1B1">
              <w:rPr>
                <w:rFonts w:ascii="Times New Roman" w:hAnsi="Times New Roman"/>
                <w:bCs/>
                <w:sz w:val="24"/>
                <w:szCs w:val="24"/>
              </w:rPr>
              <w:t>Разбавитель:</w:t>
            </w: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1B1">
              <w:rPr>
                <w:rFonts w:ascii="Times New Roman" w:hAnsi="Times New Roman"/>
                <w:bCs/>
                <w:sz w:val="24"/>
                <w:szCs w:val="24"/>
              </w:rPr>
              <w:t>Очистка инструментов:</w:t>
            </w:r>
          </w:p>
        </w:tc>
        <w:tc>
          <w:tcPr>
            <w:tcW w:w="7020" w:type="dxa"/>
          </w:tcPr>
          <w:p w:rsidR="00426420" w:rsidRPr="000871B1" w:rsidRDefault="004264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1B1">
              <w:rPr>
                <w:rStyle w:val="a3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Поверхность перед окрашиванием должна быть сухой, чистой, ровной, без трещин и отстающей штукатурки.</w:t>
            </w:r>
            <w:r w:rsidRPr="000871B1">
              <w:rPr>
                <w:rStyle w:val="a3"/>
                <w:rFonts w:ascii="Times New Roman" w:hAnsi="Times New Roman"/>
                <w:bCs w:val="0"/>
                <w:color w:val="000000"/>
                <w:sz w:val="24"/>
                <w:szCs w:val="24"/>
              </w:rPr>
              <w:t xml:space="preserve"> </w:t>
            </w:r>
            <w:r w:rsidRPr="000871B1">
              <w:rPr>
                <w:rStyle w:val="a3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При необходимости окрашиваемую поверхность предварительно грунтуют 1 слоем лака ХВ-148.</w:t>
            </w:r>
          </w:p>
          <w:p w:rsidR="00426420" w:rsidRPr="000871B1" w:rsidRDefault="004264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1B1">
              <w:rPr>
                <w:rFonts w:ascii="Times New Roman" w:hAnsi="Times New Roman"/>
                <w:bCs/>
                <w:sz w:val="24"/>
                <w:szCs w:val="24"/>
              </w:rPr>
              <w:t>Пневматическим распылением, кистью, валиком.</w:t>
            </w:r>
          </w:p>
          <w:p w:rsidR="00426420" w:rsidRPr="000871B1" w:rsidRDefault="004264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1B1">
              <w:rPr>
                <w:rFonts w:ascii="Times New Roman" w:hAnsi="Times New Roman"/>
                <w:bCs/>
                <w:sz w:val="24"/>
                <w:szCs w:val="24"/>
              </w:rPr>
              <w:t xml:space="preserve">Окрасочные работы производятся при температуре </w:t>
            </w:r>
            <w:r w:rsidRPr="000871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окружающего воздуха от -20</w:t>
            </w:r>
            <w:proofErr w:type="gramStart"/>
            <w:r w:rsidRPr="000871B1">
              <w:rPr>
                <w:rFonts w:ascii="Times New Roman" w:hAnsi="Times New Roman"/>
                <w:bCs/>
                <w:sz w:val="24"/>
                <w:szCs w:val="24"/>
              </w:rPr>
              <w:t>°С</w:t>
            </w:r>
            <w:proofErr w:type="gramEnd"/>
            <w:r w:rsidRPr="000871B1">
              <w:rPr>
                <w:rFonts w:ascii="Times New Roman" w:hAnsi="Times New Roman"/>
                <w:bCs/>
                <w:sz w:val="24"/>
                <w:szCs w:val="24"/>
              </w:rPr>
              <w:t xml:space="preserve"> до +35°С и относительной влажности воздуха не выше 80%, через 2-3 часа после высыхания слоя эмали при температуре (20±2)°С наносятся последующие слои.</w:t>
            </w:r>
          </w:p>
          <w:p w:rsidR="00426420" w:rsidRPr="000871B1" w:rsidRDefault="004264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1B1">
              <w:rPr>
                <w:rFonts w:ascii="Times New Roman" w:hAnsi="Times New Roman"/>
                <w:bCs/>
                <w:sz w:val="24"/>
                <w:szCs w:val="24"/>
              </w:rPr>
              <w:t>200-250 г/м²</w:t>
            </w:r>
          </w:p>
          <w:p w:rsidR="00426420" w:rsidRPr="000871B1" w:rsidRDefault="004264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1B1">
              <w:rPr>
                <w:rFonts w:ascii="Times New Roman" w:hAnsi="Times New Roman"/>
                <w:bCs/>
                <w:sz w:val="24"/>
                <w:szCs w:val="24"/>
              </w:rPr>
              <w:t>20±6 мкм</w:t>
            </w:r>
          </w:p>
          <w:p w:rsidR="00426420" w:rsidRPr="000871B1" w:rsidRDefault="004264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1B1">
              <w:rPr>
                <w:rFonts w:ascii="Times New Roman" w:hAnsi="Times New Roman"/>
                <w:bCs/>
                <w:sz w:val="24"/>
                <w:szCs w:val="24"/>
              </w:rPr>
              <w:t>2-4</w:t>
            </w:r>
          </w:p>
          <w:p w:rsidR="00426420" w:rsidRPr="000871B1" w:rsidRDefault="004264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0871B1">
              <w:rPr>
                <w:rStyle w:val="a3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Ксилол, Р-4</w:t>
            </w:r>
          </w:p>
          <w:p w:rsidR="00426420" w:rsidRPr="000871B1" w:rsidRDefault="00426420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1B1">
              <w:rPr>
                <w:rStyle w:val="a3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Ксилол, толуол, Р-4</w:t>
            </w:r>
          </w:p>
        </w:tc>
      </w:tr>
      <w:tr w:rsidR="00426420" w:rsidRPr="000871B1" w:rsidTr="00426420">
        <w:trPr>
          <w:trHeight w:val="1423"/>
        </w:trPr>
        <w:tc>
          <w:tcPr>
            <w:tcW w:w="3060" w:type="dxa"/>
          </w:tcPr>
          <w:p w:rsidR="00426420" w:rsidRPr="000871B1" w:rsidRDefault="0042642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1B1">
              <w:rPr>
                <w:rFonts w:ascii="Times New Roman" w:hAnsi="Times New Roman"/>
                <w:b/>
                <w:bCs/>
                <w:sz w:val="24"/>
                <w:szCs w:val="24"/>
              </w:rPr>
              <w:t>МЕРЫ ПРЕДОСТОРОЖНОСТИ:</w:t>
            </w:r>
          </w:p>
        </w:tc>
        <w:tc>
          <w:tcPr>
            <w:tcW w:w="7020" w:type="dxa"/>
          </w:tcPr>
          <w:p w:rsidR="00426420" w:rsidRPr="000871B1" w:rsidRDefault="00426420">
            <w:pPr>
              <w:pStyle w:val="Default"/>
              <w:spacing w:line="276" w:lineRule="auto"/>
              <w:ind w:right="566"/>
              <w:rPr>
                <w:rFonts w:eastAsia="Calibri"/>
                <w:bCs/>
                <w:color w:val="auto"/>
                <w:lang w:eastAsia="en-US"/>
              </w:rPr>
            </w:pPr>
          </w:p>
          <w:p w:rsidR="00426420" w:rsidRPr="000871B1" w:rsidRDefault="00426420">
            <w:pPr>
              <w:pStyle w:val="Default"/>
              <w:spacing w:line="276" w:lineRule="auto"/>
              <w:ind w:right="566"/>
              <w:rPr>
                <w:rFonts w:eastAsia="Calibri"/>
                <w:bCs/>
                <w:color w:val="auto"/>
                <w:lang w:eastAsia="en-US"/>
              </w:rPr>
            </w:pPr>
          </w:p>
          <w:p w:rsidR="00426420" w:rsidRPr="000871B1" w:rsidRDefault="00426420">
            <w:pPr>
              <w:pStyle w:val="Default"/>
              <w:spacing w:line="276" w:lineRule="auto"/>
              <w:ind w:right="566"/>
              <w:rPr>
                <w:rFonts w:eastAsia="Calibri"/>
                <w:bCs/>
                <w:color w:val="auto"/>
                <w:lang w:eastAsia="en-US"/>
              </w:rPr>
            </w:pPr>
          </w:p>
          <w:p w:rsidR="00426420" w:rsidRPr="000871B1" w:rsidRDefault="00426420">
            <w:pPr>
              <w:pStyle w:val="Default"/>
              <w:spacing w:line="276" w:lineRule="auto"/>
              <w:ind w:right="566"/>
              <w:rPr>
                <w:rFonts w:eastAsia="Calibri"/>
                <w:bCs/>
                <w:color w:val="auto"/>
                <w:lang w:eastAsia="en-US"/>
              </w:rPr>
            </w:pPr>
            <w:r w:rsidRPr="000871B1">
              <w:rPr>
                <w:rFonts w:eastAsia="Calibri"/>
                <w:bCs/>
                <w:color w:val="auto"/>
                <w:lang w:eastAsia="en-US"/>
              </w:rPr>
              <w:t xml:space="preserve">Материал огнеопасен! Не работать вблизи открытых источников огня. Работы производить при хорошей вентиляции с использованием индивидуальных средств защиты. Не допускать попадания в органы дыхания и пищеварения. При попадании материала на кожу промыть ее теплой водой с мылом. </w:t>
            </w:r>
          </w:p>
        </w:tc>
      </w:tr>
      <w:tr w:rsidR="00426420" w:rsidRPr="000871B1" w:rsidTr="00426420">
        <w:tc>
          <w:tcPr>
            <w:tcW w:w="3060" w:type="dxa"/>
          </w:tcPr>
          <w:p w:rsidR="00426420" w:rsidRPr="000871B1" w:rsidRDefault="0042642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26420" w:rsidRPr="000871B1" w:rsidRDefault="0042642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1B1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ТРАНСПОРТИРОВАНИЕ И ХРАНЕНИЕ:</w:t>
            </w:r>
          </w:p>
        </w:tc>
        <w:tc>
          <w:tcPr>
            <w:tcW w:w="7020" w:type="dxa"/>
          </w:tcPr>
          <w:p w:rsidR="00426420" w:rsidRPr="000871B1" w:rsidRDefault="00426420">
            <w:pPr>
              <w:pStyle w:val="Default"/>
              <w:spacing w:line="276" w:lineRule="auto"/>
              <w:ind w:right="567"/>
              <w:rPr>
                <w:rFonts w:eastAsia="Calibri"/>
                <w:bCs/>
                <w:color w:val="auto"/>
                <w:lang w:eastAsia="en-US"/>
              </w:rPr>
            </w:pPr>
          </w:p>
          <w:p w:rsidR="00426420" w:rsidRPr="000871B1" w:rsidRDefault="00426420">
            <w:pPr>
              <w:pStyle w:val="Default"/>
              <w:spacing w:line="276" w:lineRule="auto"/>
              <w:ind w:right="567"/>
              <w:rPr>
                <w:rFonts w:eastAsia="Calibri"/>
                <w:bCs/>
                <w:color w:val="auto"/>
                <w:lang w:eastAsia="en-US"/>
              </w:rPr>
            </w:pPr>
            <w:r w:rsidRPr="000871B1">
              <w:rPr>
                <w:rFonts w:eastAsia="Calibri"/>
                <w:bCs/>
                <w:color w:val="auto"/>
                <w:lang w:eastAsia="en-US"/>
              </w:rPr>
              <w:t>Эмаль ХВ-161 транспортируют всеми видами транспорта при температуре от -30</w:t>
            </w:r>
            <w:proofErr w:type="gramStart"/>
            <w:r w:rsidRPr="000871B1">
              <w:rPr>
                <w:rFonts w:eastAsia="Calibri"/>
                <w:bCs/>
                <w:color w:val="auto"/>
                <w:lang w:eastAsia="en-US"/>
              </w:rPr>
              <w:t>°С</w:t>
            </w:r>
            <w:proofErr w:type="gramEnd"/>
            <w:r w:rsidRPr="000871B1">
              <w:rPr>
                <w:rFonts w:eastAsia="Calibri"/>
                <w:bCs/>
                <w:color w:val="auto"/>
                <w:lang w:eastAsia="en-US"/>
              </w:rPr>
              <w:t xml:space="preserve"> до +30°С, при условиях, обеспечивающих целостность тары и защиту от атмосферных осадков. </w:t>
            </w:r>
          </w:p>
          <w:p w:rsidR="00426420" w:rsidRPr="000871B1" w:rsidRDefault="00426420">
            <w:pPr>
              <w:pStyle w:val="Default"/>
              <w:spacing w:line="276" w:lineRule="auto"/>
              <w:ind w:right="567"/>
              <w:rPr>
                <w:rFonts w:eastAsia="Calibri"/>
                <w:bCs/>
                <w:color w:val="auto"/>
                <w:lang w:eastAsia="en-US"/>
              </w:rPr>
            </w:pPr>
          </w:p>
          <w:p w:rsidR="00426420" w:rsidRPr="000871B1" w:rsidRDefault="00426420">
            <w:pPr>
              <w:pStyle w:val="Default"/>
              <w:spacing w:line="276" w:lineRule="auto"/>
              <w:ind w:right="567"/>
              <w:rPr>
                <w:rFonts w:eastAsia="Calibri"/>
                <w:bCs/>
                <w:color w:val="auto"/>
                <w:lang w:eastAsia="en-US"/>
              </w:rPr>
            </w:pPr>
            <w:r w:rsidRPr="000871B1">
              <w:rPr>
                <w:rFonts w:eastAsia="Calibri"/>
                <w:bCs/>
                <w:color w:val="auto"/>
                <w:lang w:eastAsia="en-US"/>
              </w:rPr>
              <w:t>В упакованном виде эмаль должна храниться в закрытых помещениях при температуре -30</w:t>
            </w:r>
            <w:proofErr w:type="gramStart"/>
            <w:r w:rsidRPr="000871B1">
              <w:rPr>
                <w:rFonts w:eastAsia="Calibri"/>
                <w:bCs/>
                <w:color w:val="auto"/>
                <w:lang w:eastAsia="en-US"/>
              </w:rPr>
              <w:t>°С</w:t>
            </w:r>
            <w:proofErr w:type="gramEnd"/>
            <w:r w:rsidRPr="000871B1">
              <w:rPr>
                <w:rFonts w:eastAsia="Calibri"/>
                <w:bCs/>
                <w:color w:val="auto"/>
                <w:lang w:eastAsia="en-US"/>
              </w:rPr>
              <w:t xml:space="preserve"> до +30°С, исключив попадание на неё прямых солнечных лучей и влаги.</w:t>
            </w:r>
          </w:p>
          <w:p w:rsidR="00426420" w:rsidRPr="000871B1" w:rsidRDefault="00426420">
            <w:pPr>
              <w:pStyle w:val="Default"/>
              <w:spacing w:line="276" w:lineRule="auto"/>
              <w:ind w:right="567"/>
              <w:rPr>
                <w:rFonts w:eastAsia="Calibri"/>
                <w:bCs/>
                <w:color w:val="auto"/>
                <w:lang w:eastAsia="en-US"/>
              </w:rPr>
            </w:pPr>
          </w:p>
        </w:tc>
      </w:tr>
      <w:tr w:rsidR="00426420" w:rsidRPr="000871B1" w:rsidTr="00426420">
        <w:tc>
          <w:tcPr>
            <w:tcW w:w="3060" w:type="dxa"/>
            <w:hideMark/>
          </w:tcPr>
          <w:p w:rsidR="00426420" w:rsidRPr="000871B1" w:rsidRDefault="0042642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1B1">
              <w:rPr>
                <w:rFonts w:ascii="Times New Roman" w:hAnsi="Times New Roman"/>
                <w:b/>
                <w:bCs/>
                <w:sz w:val="24"/>
                <w:szCs w:val="24"/>
              </w:rPr>
              <w:t>ГАРАНТИИ ИЗГОТОВИТЕЛЯ:</w:t>
            </w:r>
          </w:p>
        </w:tc>
        <w:tc>
          <w:tcPr>
            <w:tcW w:w="7020" w:type="dxa"/>
          </w:tcPr>
          <w:p w:rsidR="00426420" w:rsidRPr="000871B1" w:rsidRDefault="00426420" w:rsidP="004264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71B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871B1">
              <w:rPr>
                <w:rFonts w:ascii="Times New Roman" w:hAnsi="Times New Roman"/>
                <w:sz w:val="24"/>
                <w:szCs w:val="24"/>
              </w:rPr>
              <w:t>СпецЭмаль</w:t>
            </w:r>
            <w:proofErr w:type="spellEnd"/>
            <w:r w:rsidRPr="000871B1">
              <w:rPr>
                <w:rFonts w:ascii="Times New Roman" w:hAnsi="Times New Roman"/>
                <w:sz w:val="24"/>
                <w:szCs w:val="24"/>
              </w:rPr>
              <w:t xml:space="preserve">» гарантирует соответствие эмали требованиям </w:t>
            </w:r>
          </w:p>
          <w:p w:rsidR="00426420" w:rsidRPr="000871B1" w:rsidRDefault="00426420" w:rsidP="0042642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1B1">
              <w:rPr>
                <w:rFonts w:ascii="Times New Roman" w:hAnsi="Times New Roman"/>
                <w:sz w:val="24"/>
                <w:szCs w:val="24"/>
              </w:rPr>
              <w:t>ТУ 2310-002-</w:t>
            </w:r>
            <w:r w:rsidRPr="000871B1">
              <w:rPr>
                <w:rFonts w:ascii="Times New Roman" w:hAnsi="Times New Roman"/>
                <w:color w:val="000000"/>
                <w:sz w:val="24"/>
                <w:szCs w:val="24"/>
              </w:rPr>
              <w:t>84928782</w:t>
            </w:r>
            <w:r w:rsidRPr="000871B1">
              <w:rPr>
                <w:rFonts w:ascii="Times New Roman" w:hAnsi="Times New Roman"/>
                <w:sz w:val="24"/>
                <w:szCs w:val="24"/>
              </w:rPr>
              <w:t xml:space="preserve">-2011 </w:t>
            </w:r>
            <w:r w:rsidRPr="000871B1">
              <w:rPr>
                <w:rFonts w:ascii="Times New Roman" w:hAnsi="Times New Roman"/>
                <w:bCs/>
                <w:sz w:val="24"/>
                <w:szCs w:val="24"/>
              </w:rPr>
              <w:t>при соблюдении потребителем условий транспортировки и хранения.</w:t>
            </w:r>
          </w:p>
          <w:p w:rsidR="00426420" w:rsidRPr="000871B1" w:rsidRDefault="00426420">
            <w:pPr>
              <w:pStyle w:val="Default"/>
              <w:spacing w:line="276" w:lineRule="auto"/>
              <w:ind w:right="567"/>
              <w:rPr>
                <w:rFonts w:eastAsia="Calibri"/>
                <w:bCs/>
                <w:color w:val="auto"/>
                <w:lang w:eastAsia="en-US"/>
              </w:rPr>
            </w:pPr>
          </w:p>
          <w:p w:rsidR="00426420" w:rsidRPr="000871B1" w:rsidRDefault="00426420">
            <w:pPr>
              <w:pStyle w:val="Default"/>
              <w:spacing w:line="276" w:lineRule="auto"/>
              <w:ind w:right="566"/>
              <w:rPr>
                <w:rFonts w:eastAsia="Calibri"/>
                <w:bCs/>
                <w:color w:val="auto"/>
                <w:lang w:eastAsia="en-US"/>
              </w:rPr>
            </w:pPr>
            <w:r w:rsidRPr="000871B1">
              <w:rPr>
                <w:rFonts w:eastAsia="Calibri"/>
                <w:bCs/>
                <w:color w:val="auto"/>
                <w:lang w:eastAsia="en-US"/>
              </w:rPr>
              <w:t>Гара</w:t>
            </w:r>
            <w:r w:rsidR="000871B1">
              <w:rPr>
                <w:rFonts w:eastAsia="Calibri"/>
                <w:bCs/>
                <w:color w:val="auto"/>
                <w:lang w:eastAsia="en-US"/>
              </w:rPr>
              <w:t>нтийный срок хранения эмали – 6</w:t>
            </w:r>
            <w:r w:rsidRPr="000871B1">
              <w:rPr>
                <w:rFonts w:eastAsia="Calibri"/>
                <w:bCs/>
                <w:color w:val="auto"/>
                <w:lang w:eastAsia="en-US"/>
              </w:rPr>
              <w:t xml:space="preserve"> месяцев со дня изготовления. </w:t>
            </w:r>
          </w:p>
          <w:p w:rsidR="00426420" w:rsidRPr="000871B1" w:rsidRDefault="00426420" w:rsidP="0042642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1B1">
              <w:rPr>
                <w:rFonts w:ascii="Times New Roman" w:hAnsi="Times New Roman"/>
                <w:bCs/>
                <w:sz w:val="24"/>
                <w:szCs w:val="24"/>
              </w:rPr>
              <w:t xml:space="preserve">По истечении гарантийного срока, эмаль перед применением подлежит проверке на соответствие требованиям </w:t>
            </w:r>
            <w:r w:rsidRPr="000871B1">
              <w:rPr>
                <w:rFonts w:ascii="Times New Roman" w:hAnsi="Times New Roman"/>
                <w:sz w:val="24"/>
                <w:szCs w:val="24"/>
              </w:rPr>
              <w:t>ТУ 2310-002-</w:t>
            </w:r>
            <w:r w:rsidRPr="000871B1">
              <w:rPr>
                <w:rFonts w:ascii="Times New Roman" w:hAnsi="Times New Roman"/>
                <w:color w:val="000000"/>
                <w:sz w:val="24"/>
                <w:szCs w:val="24"/>
              </w:rPr>
              <w:t>84928782</w:t>
            </w:r>
            <w:r w:rsidRPr="000871B1">
              <w:rPr>
                <w:rFonts w:ascii="Times New Roman" w:hAnsi="Times New Roman"/>
                <w:sz w:val="24"/>
                <w:szCs w:val="24"/>
              </w:rPr>
              <w:t xml:space="preserve">-2011 </w:t>
            </w:r>
            <w:r w:rsidRPr="000871B1">
              <w:rPr>
                <w:rFonts w:ascii="Times New Roman" w:hAnsi="Times New Roman"/>
                <w:bCs/>
                <w:sz w:val="24"/>
                <w:szCs w:val="24"/>
              </w:rPr>
              <w:t>и при установлении соответствия может быть использована потребителем по назначению.</w:t>
            </w:r>
          </w:p>
        </w:tc>
      </w:tr>
    </w:tbl>
    <w:p w:rsidR="00783437" w:rsidRDefault="00783437"/>
    <w:sectPr w:rsidR="00783437" w:rsidSect="000871B1">
      <w:pgSz w:w="11906" w:h="16838"/>
      <w:pgMar w:top="284" w:right="850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420"/>
    <w:rsid w:val="000871B1"/>
    <w:rsid w:val="00381384"/>
    <w:rsid w:val="00426420"/>
    <w:rsid w:val="00521DD2"/>
    <w:rsid w:val="0078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2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2642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420"/>
    <w:rPr>
      <w:rFonts w:ascii="Arial" w:eastAsia="Times New Roman" w:hAnsi="Arial" w:cs="Arial"/>
      <w:b/>
      <w:bCs/>
      <w:sz w:val="40"/>
      <w:szCs w:val="24"/>
      <w:lang w:eastAsia="ru-RU"/>
    </w:rPr>
  </w:style>
  <w:style w:type="paragraph" w:customStyle="1" w:styleId="Default">
    <w:name w:val="Default"/>
    <w:rsid w:val="004264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26420"/>
    <w:rPr>
      <w:b/>
      <w:bCs/>
    </w:rPr>
  </w:style>
  <w:style w:type="paragraph" w:styleId="a4">
    <w:name w:val="No Spacing"/>
    <w:uiPriority w:val="1"/>
    <w:qFormat/>
    <w:rsid w:val="004264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257</dc:creator>
  <cp:lastModifiedBy>257</cp:lastModifiedBy>
  <cp:revision>2</cp:revision>
  <dcterms:created xsi:type="dcterms:W3CDTF">2024-11-15T12:33:00Z</dcterms:created>
  <dcterms:modified xsi:type="dcterms:W3CDTF">2024-11-15T12:33:00Z</dcterms:modified>
</cp:coreProperties>
</file>