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EC63" w14:textId="6E4C7E5B" w:rsidR="00134785" w:rsidRPr="0069538D" w:rsidRDefault="00134785" w:rsidP="00077736">
      <w:pPr>
        <w:spacing w:line="160" w:lineRule="atLeast"/>
        <w:ind w:right="-129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bookmark0"/>
      <w:bookmarkStart w:id="1" w:name="bookmark1"/>
      <w:bookmarkStart w:id="2" w:name="bookmark3"/>
      <w:r w:rsidRPr="0069538D">
        <w:rPr>
          <w:rFonts w:ascii="Times New Roman" w:hAnsi="Times New Roman"/>
          <w:b/>
          <w:bCs/>
          <w:sz w:val="16"/>
          <w:szCs w:val="16"/>
        </w:rPr>
        <w:t xml:space="preserve">ИНСТРУКЦИЯ № </w:t>
      </w:r>
      <w:r w:rsidR="002A42B7" w:rsidRPr="0069538D">
        <w:rPr>
          <w:rFonts w:ascii="Times New Roman" w:hAnsi="Times New Roman"/>
          <w:b/>
          <w:bCs/>
          <w:sz w:val="16"/>
          <w:szCs w:val="16"/>
        </w:rPr>
        <w:t>08/23</w:t>
      </w:r>
    </w:p>
    <w:p w14:paraId="6CB67A1D" w14:textId="61917FFA" w:rsidR="005B1259" w:rsidRPr="0069538D" w:rsidRDefault="00B02091" w:rsidP="00077736">
      <w:pPr>
        <w:spacing w:line="160" w:lineRule="atLeast"/>
        <w:ind w:left="360" w:right="-129"/>
        <w:jc w:val="center"/>
        <w:rPr>
          <w:rFonts w:ascii="Times New Roman" w:hAnsi="Times New Roman"/>
          <w:b/>
          <w:bCs/>
          <w:sz w:val="16"/>
          <w:szCs w:val="16"/>
        </w:rPr>
      </w:pPr>
      <w:r w:rsidRPr="0069538D">
        <w:rPr>
          <w:rFonts w:ascii="Times New Roman" w:hAnsi="Times New Roman"/>
          <w:b/>
          <w:bCs/>
          <w:sz w:val="16"/>
          <w:szCs w:val="16"/>
        </w:rPr>
        <w:t xml:space="preserve">По </w:t>
      </w:r>
      <w:r w:rsidR="00134785" w:rsidRPr="0069538D">
        <w:rPr>
          <w:rFonts w:ascii="Times New Roman" w:hAnsi="Times New Roman"/>
          <w:b/>
          <w:bCs/>
          <w:sz w:val="16"/>
          <w:szCs w:val="16"/>
        </w:rPr>
        <w:t xml:space="preserve">применению </w:t>
      </w:r>
      <w:r w:rsidR="005B1259" w:rsidRPr="0069538D">
        <w:rPr>
          <w:rFonts w:ascii="Times New Roman" w:hAnsi="Times New Roman"/>
          <w:b/>
          <w:bCs/>
          <w:sz w:val="16"/>
          <w:szCs w:val="16"/>
        </w:rPr>
        <w:t>средства дезинфицирующего (кожный антисептик)</w:t>
      </w:r>
    </w:p>
    <w:p w14:paraId="2F7796CF" w14:textId="52C4B8B1" w:rsidR="00134785" w:rsidRPr="0069538D" w:rsidRDefault="005B1259" w:rsidP="00077736">
      <w:pPr>
        <w:spacing w:line="160" w:lineRule="atLeast"/>
        <w:ind w:left="360" w:right="-129"/>
        <w:jc w:val="center"/>
        <w:rPr>
          <w:rFonts w:ascii="Times New Roman" w:hAnsi="Times New Roman"/>
          <w:b/>
          <w:bCs/>
          <w:sz w:val="16"/>
          <w:szCs w:val="16"/>
        </w:rPr>
      </w:pPr>
      <w:r w:rsidRPr="0069538D">
        <w:rPr>
          <w:rFonts w:ascii="Times New Roman" w:hAnsi="Times New Roman"/>
          <w:b/>
          <w:bCs/>
          <w:sz w:val="16"/>
          <w:szCs w:val="16"/>
        </w:rPr>
        <w:t>«БЕЛЛАТОР ХЛОРГЕКСИДИН 20%»</w:t>
      </w:r>
      <w:r w:rsidR="00134785" w:rsidRPr="0069538D">
        <w:rPr>
          <w:rFonts w:ascii="Times New Roman" w:hAnsi="Times New Roman"/>
          <w:b/>
          <w:bCs/>
          <w:sz w:val="16"/>
          <w:szCs w:val="16"/>
        </w:rPr>
        <w:t>, ООО «</w:t>
      </w:r>
      <w:r w:rsidRPr="0069538D">
        <w:rPr>
          <w:rFonts w:ascii="Times New Roman" w:hAnsi="Times New Roman"/>
          <w:b/>
          <w:bCs/>
          <w:sz w:val="16"/>
          <w:szCs w:val="16"/>
        </w:rPr>
        <w:t>СИБМЕД</w:t>
      </w:r>
      <w:r w:rsidR="00134785" w:rsidRPr="0069538D">
        <w:rPr>
          <w:rFonts w:ascii="Times New Roman" w:hAnsi="Times New Roman"/>
          <w:b/>
          <w:bCs/>
          <w:sz w:val="16"/>
          <w:szCs w:val="16"/>
        </w:rPr>
        <w:t>», Россия</w:t>
      </w:r>
    </w:p>
    <w:p w14:paraId="24DF1B9F" w14:textId="77777777" w:rsidR="005B1259" w:rsidRPr="0069538D" w:rsidRDefault="005B1259" w:rsidP="00077736">
      <w:pPr>
        <w:autoSpaceDE w:val="0"/>
        <w:autoSpaceDN w:val="0"/>
        <w:spacing w:line="160" w:lineRule="atLeast"/>
        <w:ind w:left="360"/>
        <w:rPr>
          <w:rFonts w:ascii="Times New Roman" w:hAnsi="Times New Roman"/>
          <w:sz w:val="14"/>
          <w:szCs w:val="14"/>
        </w:rPr>
      </w:pPr>
    </w:p>
    <w:p w14:paraId="1E33568A" w14:textId="2BFB45CA" w:rsidR="003C1A45" w:rsidRPr="0069538D" w:rsidRDefault="00A92C21" w:rsidP="00077736">
      <w:pPr>
        <w:pStyle w:val="13"/>
        <w:keepNext/>
        <w:keepLines/>
        <w:numPr>
          <w:ilvl w:val="0"/>
          <w:numId w:val="1"/>
        </w:numPr>
        <w:tabs>
          <w:tab w:val="left" w:pos="308"/>
        </w:tabs>
        <w:spacing w:after="0" w:line="160" w:lineRule="atLeast"/>
        <w:rPr>
          <w:sz w:val="14"/>
          <w:szCs w:val="14"/>
        </w:rPr>
      </w:pPr>
      <w:r w:rsidRPr="0069538D">
        <w:rPr>
          <w:sz w:val="14"/>
          <w:szCs w:val="14"/>
        </w:rPr>
        <w:t>ОБЩИЕ СВЕДЕНИЯ</w:t>
      </w:r>
      <w:bookmarkEnd w:id="0"/>
      <w:bookmarkEnd w:id="1"/>
      <w:bookmarkEnd w:id="2"/>
    </w:p>
    <w:p w14:paraId="328BB351" w14:textId="77777777" w:rsidR="003C1A45" w:rsidRPr="0069538D" w:rsidRDefault="00A92C21" w:rsidP="009F4027">
      <w:pPr>
        <w:pStyle w:val="11"/>
        <w:numPr>
          <w:ilvl w:val="0"/>
          <w:numId w:val="1"/>
        </w:numPr>
        <w:tabs>
          <w:tab w:val="left" w:pos="1383"/>
        </w:tabs>
        <w:spacing w:line="160" w:lineRule="atLeast"/>
        <w:ind w:firstLine="900"/>
        <w:rPr>
          <w:sz w:val="14"/>
          <w:szCs w:val="14"/>
        </w:rPr>
      </w:pPr>
      <w:bookmarkStart w:id="3" w:name="bookmark4"/>
      <w:bookmarkEnd w:id="3"/>
      <w:proofErr w:type="gramStart"/>
      <w:r w:rsidRPr="0069538D">
        <w:rPr>
          <w:sz w:val="14"/>
          <w:szCs w:val="14"/>
        </w:rPr>
        <w:t>Средство</w:t>
      </w:r>
      <w:proofErr w:type="gramEnd"/>
      <w:r w:rsidRPr="0069538D">
        <w:rPr>
          <w:sz w:val="14"/>
          <w:szCs w:val="14"/>
        </w:rPr>
        <w:t xml:space="preserve"> дезинфицирующее</w:t>
      </w:r>
      <w:r w:rsidR="005B1259" w:rsidRPr="0069538D">
        <w:rPr>
          <w:sz w:val="14"/>
          <w:szCs w:val="14"/>
        </w:rPr>
        <w:t xml:space="preserve"> (кожный антисептик)</w:t>
      </w:r>
      <w:r w:rsidRPr="0069538D">
        <w:rPr>
          <w:sz w:val="14"/>
          <w:szCs w:val="14"/>
        </w:rPr>
        <w:t xml:space="preserve"> «</w:t>
      </w:r>
      <w:r w:rsidR="005B1259" w:rsidRPr="0069538D">
        <w:rPr>
          <w:sz w:val="14"/>
          <w:szCs w:val="14"/>
        </w:rPr>
        <w:t>БЕЛЛАТОР ХЛОРГЕКСИДИН 20%</w:t>
      </w:r>
      <w:r w:rsidRPr="0069538D">
        <w:rPr>
          <w:sz w:val="14"/>
          <w:szCs w:val="14"/>
        </w:rPr>
        <w:t>» (далее - средство «</w:t>
      </w:r>
      <w:r w:rsidR="005B1259" w:rsidRPr="0069538D">
        <w:rPr>
          <w:sz w:val="14"/>
          <w:szCs w:val="14"/>
        </w:rPr>
        <w:t>БЕЛЛАТОР ХЛОРГЕКСИДИН 20%</w:t>
      </w:r>
      <w:r w:rsidRPr="0069538D">
        <w:rPr>
          <w:sz w:val="14"/>
          <w:szCs w:val="14"/>
        </w:rPr>
        <w:t xml:space="preserve">») представляет собой прозрачную или опалесцирующую жидкость от бесцветного до светло- желтого цвета со слабым специфическим запахом. В процессе хранения допускается выпадение незначительного осадка. В качестве действующего вещества средство содержит - хлоргексидина </w:t>
      </w:r>
      <w:proofErr w:type="spellStart"/>
      <w:r w:rsidRPr="0069538D">
        <w:rPr>
          <w:sz w:val="14"/>
          <w:szCs w:val="14"/>
        </w:rPr>
        <w:t>биглюконат</w:t>
      </w:r>
      <w:proofErr w:type="spellEnd"/>
      <w:r w:rsidRPr="0069538D">
        <w:rPr>
          <w:sz w:val="14"/>
          <w:szCs w:val="14"/>
        </w:rPr>
        <w:t xml:space="preserve"> 20%. Средство хорошо смешивается с водой и спиртом.</w:t>
      </w:r>
      <w:r w:rsidR="00A54C76" w:rsidRPr="0069538D">
        <w:rPr>
          <w:sz w:val="14"/>
          <w:szCs w:val="14"/>
        </w:rPr>
        <w:t xml:space="preserve"> Показатель активности водородных ионов (рН) средства составляет от 5 до 7 ед. рН.</w:t>
      </w:r>
    </w:p>
    <w:p w14:paraId="346AF355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Срок хранения средства - 5 лет со дня изготовления в невскрытой упаковке производителя.</w:t>
      </w:r>
    </w:p>
    <w:p w14:paraId="0605D39B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Срок хранения рабочих растворов в плотно закрытой емкости не более 14 дней.</w:t>
      </w:r>
    </w:p>
    <w:p w14:paraId="28939EFA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357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4" w:name="bookmark5"/>
      <w:bookmarkEnd w:id="4"/>
      <w:r w:rsidRPr="0069538D">
        <w:rPr>
          <w:sz w:val="14"/>
          <w:szCs w:val="14"/>
        </w:rPr>
        <w:t>Средство «</w:t>
      </w:r>
      <w:r w:rsidR="005B1259" w:rsidRPr="0069538D">
        <w:rPr>
          <w:sz w:val="14"/>
          <w:szCs w:val="14"/>
        </w:rPr>
        <w:t>БЕЛЛАТОР ХЛОРГЕКСИДИН 20%</w:t>
      </w:r>
      <w:r w:rsidRPr="0069538D">
        <w:rPr>
          <w:sz w:val="14"/>
          <w:szCs w:val="14"/>
        </w:rPr>
        <w:t>»:</w:t>
      </w:r>
    </w:p>
    <w:p w14:paraId="4246A31A" w14:textId="77777777" w:rsidR="003C1A45" w:rsidRPr="0069538D" w:rsidRDefault="00A92C21" w:rsidP="00586BDB">
      <w:pPr>
        <w:pStyle w:val="11"/>
        <w:numPr>
          <w:ilvl w:val="0"/>
          <w:numId w:val="2"/>
        </w:numPr>
        <w:tabs>
          <w:tab w:val="left" w:pos="1110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5" w:name="bookmark6"/>
      <w:bookmarkEnd w:id="5"/>
      <w:r w:rsidRPr="0069538D">
        <w:rPr>
          <w:sz w:val="14"/>
          <w:szCs w:val="14"/>
        </w:rPr>
        <w:t xml:space="preserve">в виде водно-спиртовых растворов обладает антимикробной активностью </w:t>
      </w:r>
      <w:r w:rsidR="00A54C76" w:rsidRPr="0069538D">
        <w:rPr>
          <w:sz w:val="14"/>
          <w:szCs w:val="14"/>
        </w:rPr>
        <w:t xml:space="preserve">в отношении грамотрицательных и грамположительных бактерий, туберкулеза (тестировано на </w:t>
      </w:r>
      <w:proofErr w:type="spellStart"/>
      <w:r w:rsidR="00A54C76" w:rsidRPr="0069538D">
        <w:rPr>
          <w:i/>
          <w:iCs/>
          <w:sz w:val="14"/>
          <w:szCs w:val="14"/>
        </w:rPr>
        <w:t>Mycobacterium</w:t>
      </w:r>
      <w:proofErr w:type="spellEnd"/>
      <w:r w:rsidR="00A54C76" w:rsidRPr="0069538D">
        <w:rPr>
          <w:i/>
          <w:iCs/>
          <w:sz w:val="14"/>
          <w:szCs w:val="14"/>
        </w:rPr>
        <w:t xml:space="preserve"> </w:t>
      </w:r>
      <w:proofErr w:type="spellStart"/>
      <w:r w:rsidR="00A54C76" w:rsidRPr="0069538D">
        <w:rPr>
          <w:i/>
          <w:iCs/>
          <w:sz w:val="14"/>
          <w:szCs w:val="14"/>
        </w:rPr>
        <w:t>terrae</w:t>
      </w:r>
      <w:proofErr w:type="spellEnd"/>
      <w:r w:rsidR="00A54C76" w:rsidRPr="0069538D">
        <w:rPr>
          <w:sz w:val="14"/>
          <w:szCs w:val="14"/>
        </w:rPr>
        <w:t xml:space="preserve">), вирусов (в т.ч. возбудителей энтеровирусных инфекций – полиомиелита, энтеровирусов </w:t>
      </w:r>
      <w:proofErr w:type="spellStart"/>
      <w:r w:rsidR="00A54C76" w:rsidRPr="0069538D">
        <w:rPr>
          <w:sz w:val="14"/>
          <w:szCs w:val="14"/>
        </w:rPr>
        <w:t>Коксаки</w:t>
      </w:r>
      <w:proofErr w:type="spellEnd"/>
      <w:r w:rsidR="00A54C76" w:rsidRPr="0069538D">
        <w:rPr>
          <w:sz w:val="14"/>
          <w:szCs w:val="14"/>
        </w:rPr>
        <w:t xml:space="preserve">, ЕСНО; вирусов </w:t>
      </w:r>
      <w:proofErr w:type="spellStart"/>
      <w:r w:rsidR="00A54C76" w:rsidRPr="0069538D">
        <w:rPr>
          <w:sz w:val="14"/>
          <w:szCs w:val="14"/>
        </w:rPr>
        <w:t>энтеральных</w:t>
      </w:r>
      <w:proofErr w:type="spellEnd"/>
      <w:r w:rsidR="00A54C76" w:rsidRPr="0069538D">
        <w:rPr>
          <w:sz w:val="14"/>
          <w:szCs w:val="14"/>
        </w:rPr>
        <w:t xml:space="preserve"> и парентеральных гепатитов, ВИЧ-инфекции, гриппа, в т.ч. «птичьего» (А/H5N1), «свиного» (А/H1N1), парагриппа, кори, «атипичной пневмонии» (SARS); коронавирусов; возбудителей ОРВИ, герпетической, аденовирусной, </w:t>
      </w:r>
      <w:proofErr w:type="spellStart"/>
      <w:r w:rsidR="00A54C76" w:rsidRPr="0069538D">
        <w:rPr>
          <w:sz w:val="14"/>
          <w:szCs w:val="14"/>
        </w:rPr>
        <w:t>цитомегаловирусной</w:t>
      </w:r>
      <w:proofErr w:type="spellEnd"/>
      <w:r w:rsidR="00A54C76" w:rsidRPr="0069538D">
        <w:rPr>
          <w:sz w:val="14"/>
          <w:szCs w:val="14"/>
        </w:rPr>
        <w:t xml:space="preserve"> инфекций, вируса Эбола и пр.); патогенных грибов рода Кандида и Трихофитон</w:t>
      </w:r>
      <w:r w:rsidRPr="0069538D">
        <w:rPr>
          <w:sz w:val="14"/>
          <w:szCs w:val="14"/>
        </w:rPr>
        <w:t>;</w:t>
      </w:r>
    </w:p>
    <w:p w14:paraId="2AEC04D2" w14:textId="77777777" w:rsidR="003C1A45" w:rsidRPr="0069538D" w:rsidRDefault="00A92C21" w:rsidP="00586BDB">
      <w:pPr>
        <w:pStyle w:val="11"/>
        <w:numPr>
          <w:ilvl w:val="0"/>
          <w:numId w:val="2"/>
        </w:numPr>
        <w:tabs>
          <w:tab w:val="left" w:pos="1327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6" w:name="bookmark7"/>
      <w:bookmarkEnd w:id="6"/>
      <w:r w:rsidRPr="0069538D">
        <w:rPr>
          <w:sz w:val="14"/>
          <w:szCs w:val="14"/>
        </w:rPr>
        <w:t xml:space="preserve">в виде водных растворов обладает антимикробной активностью в отношении </w:t>
      </w:r>
      <w:r w:rsidR="00A54C76" w:rsidRPr="0069538D">
        <w:rPr>
          <w:sz w:val="14"/>
          <w:szCs w:val="14"/>
        </w:rPr>
        <w:t xml:space="preserve">в отношении грамположительных и грамотрицательных бактерий (кроме микобактерий туберкулеза), </w:t>
      </w:r>
      <w:proofErr w:type="spellStart"/>
      <w:r w:rsidR="00A54C76" w:rsidRPr="0069538D">
        <w:rPr>
          <w:sz w:val="14"/>
          <w:szCs w:val="14"/>
        </w:rPr>
        <w:t>фунгицидной</w:t>
      </w:r>
      <w:proofErr w:type="spellEnd"/>
      <w:r w:rsidR="00A54C76" w:rsidRPr="0069538D">
        <w:rPr>
          <w:sz w:val="14"/>
          <w:szCs w:val="14"/>
        </w:rPr>
        <w:t xml:space="preserve"> активностью в отношении грибов рода Кандида.</w:t>
      </w:r>
    </w:p>
    <w:p w14:paraId="3B81C71A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608"/>
        </w:tabs>
        <w:spacing w:line="160" w:lineRule="atLeast"/>
        <w:ind w:left="-57" w:firstLine="624"/>
        <w:rPr>
          <w:sz w:val="14"/>
          <w:szCs w:val="14"/>
        </w:rPr>
      </w:pPr>
      <w:bookmarkStart w:id="7" w:name="bookmark8"/>
      <w:bookmarkEnd w:id="7"/>
      <w:r w:rsidRPr="0069538D">
        <w:rPr>
          <w:sz w:val="14"/>
          <w:szCs w:val="14"/>
        </w:rPr>
        <w:t xml:space="preserve">Средство </w:t>
      </w:r>
      <w:r w:rsidRPr="0069538D">
        <w:rPr>
          <w:b/>
          <w:bCs/>
          <w:sz w:val="14"/>
          <w:szCs w:val="14"/>
        </w:rPr>
        <w:t>«</w:t>
      </w:r>
      <w:r w:rsidR="005B1259" w:rsidRPr="0069538D">
        <w:rPr>
          <w:b/>
          <w:bCs/>
          <w:sz w:val="14"/>
          <w:szCs w:val="14"/>
        </w:rPr>
        <w:t>БЕЛЛАТОР ХЛОРГЕКСИДИН 20%</w:t>
      </w:r>
      <w:r w:rsidRPr="0069538D">
        <w:rPr>
          <w:b/>
          <w:bCs/>
          <w:sz w:val="14"/>
          <w:szCs w:val="14"/>
        </w:rPr>
        <w:t xml:space="preserve">» </w:t>
      </w:r>
      <w:r w:rsidRPr="0069538D">
        <w:rPr>
          <w:sz w:val="14"/>
          <w:szCs w:val="14"/>
        </w:rPr>
        <w:t xml:space="preserve">по параметрам острой токсичности, согласно классификации ГОСТ 12.1.007-76, при введении в желудок и нанесении на кожу относится к 4 классу малоопасных соединений. При введении в брюшную полость средство относится к 4 классу мало токсичных веществ согласно классификации </w:t>
      </w:r>
      <w:proofErr w:type="spellStart"/>
      <w:r w:rsidRPr="0069538D">
        <w:rPr>
          <w:sz w:val="14"/>
          <w:szCs w:val="14"/>
        </w:rPr>
        <w:t>К.К.Сидорова</w:t>
      </w:r>
      <w:proofErr w:type="spellEnd"/>
      <w:r w:rsidRPr="0069538D">
        <w:rPr>
          <w:sz w:val="14"/>
          <w:szCs w:val="14"/>
        </w:rPr>
        <w:t xml:space="preserve">. Средство не обладает местно-раздражающим действием на кожу при однократном воздействии, водно-спиртовые и водные растворы средства не оказывают раздражающего действия на кожу при повторном воздействии. При ингаляционном воздействии паров в насыщающих концентрациях средство </w:t>
      </w:r>
      <w:proofErr w:type="spellStart"/>
      <w:r w:rsidRPr="0069538D">
        <w:rPr>
          <w:sz w:val="14"/>
          <w:szCs w:val="14"/>
        </w:rPr>
        <w:t>малоопасно</w:t>
      </w:r>
      <w:proofErr w:type="spellEnd"/>
      <w:r w:rsidRPr="0069538D">
        <w:rPr>
          <w:sz w:val="14"/>
          <w:szCs w:val="14"/>
        </w:rPr>
        <w:t>. Средство и рабочие растворы вызывают раздражающее действие на слизистые оболочки глаз.</w:t>
      </w:r>
    </w:p>
    <w:p w14:paraId="7CC00FFA" w14:textId="77777777" w:rsidR="003C1A45" w:rsidRPr="0069538D" w:rsidRDefault="00A92C21" w:rsidP="00586BDB">
      <w:pPr>
        <w:pStyle w:val="11"/>
        <w:spacing w:line="160" w:lineRule="atLeast"/>
        <w:ind w:left="-57" w:firstLine="624"/>
        <w:rPr>
          <w:sz w:val="14"/>
          <w:szCs w:val="14"/>
        </w:rPr>
      </w:pPr>
      <w:r w:rsidRPr="0069538D">
        <w:rPr>
          <w:sz w:val="14"/>
          <w:szCs w:val="14"/>
        </w:rPr>
        <w:t xml:space="preserve">ОБУВ в воздухе рабочей зоны </w:t>
      </w:r>
      <w:proofErr w:type="spellStart"/>
      <w:r w:rsidRPr="0069538D">
        <w:rPr>
          <w:sz w:val="14"/>
          <w:szCs w:val="14"/>
        </w:rPr>
        <w:t>хлоргекисидина</w:t>
      </w:r>
      <w:proofErr w:type="spellEnd"/>
      <w:r w:rsidRPr="0069538D">
        <w:rPr>
          <w:sz w:val="14"/>
          <w:szCs w:val="14"/>
        </w:rPr>
        <w:t xml:space="preserve"> </w:t>
      </w:r>
      <w:proofErr w:type="spellStart"/>
      <w:r w:rsidRPr="0069538D">
        <w:rPr>
          <w:sz w:val="14"/>
          <w:szCs w:val="14"/>
        </w:rPr>
        <w:t>биглюконата</w:t>
      </w:r>
      <w:proofErr w:type="spellEnd"/>
      <w:r w:rsidRPr="0069538D">
        <w:rPr>
          <w:sz w:val="14"/>
          <w:szCs w:val="14"/>
        </w:rPr>
        <w:t xml:space="preserve"> 3 мг/м</w:t>
      </w:r>
      <w:r w:rsidRPr="0069538D">
        <w:rPr>
          <w:sz w:val="14"/>
          <w:szCs w:val="14"/>
          <w:vertAlign w:val="superscript"/>
        </w:rPr>
        <w:t>3</w:t>
      </w:r>
      <w:r w:rsidRPr="0069538D">
        <w:rPr>
          <w:sz w:val="14"/>
          <w:szCs w:val="14"/>
        </w:rPr>
        <w:t>, аэрозоль.</w:t>
      </w:r>
    </w:p>
    <w:p w14:paraId="6F31DA5C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1.4. Средство </w:t>
      </w:r>
      <w:r w:rsidRPr="0069538D">
        <w:rPr>
          <w:b/>
          <w:bCs/>
          <w:sz w:val="14"/>
          <w:szCs w:val="14"/>
        </w:rPr>
        <w:t>«</w:t>
      </w:r>
      <w:r w:rsidR="005B1259" w:rsidRPr="0069538D">
        <w:rPr>
          <w:b/>
          <w:bCs/>
          <w:sz w:val="14"/>
          <w:szCs w:val="14"/>
        </w:rPr>
        <w:t>БЕЛЛАТОР ХЛОРГЕКСИДИН 20%</w:t>
      </w:r>
      <w:r w:rsidRPr="0069538D">
        <w:rPr>
          <w:b/>
          <w:bCs/>
          <w:sz w:val="14"/>
          <w:szCs w:val="14"/>
        </w:rPr>
        <w:t xml:space="preserve">» </w:t>
      </w:r>
      <w:r w:rsidRPr="0069538D">
        <w:rPr>
          <w:sz w:val="14"/>
          <w:szCs w:val="14"/>
        </w:rPr>
        <w:t xml:space="preserve">в виде </w:t>
      </w:r>
      <w:r w:rsidRPr="0069538D">
        <w:rPr>
          <w:b/>
          <w:bCs/>
          <w:sz w:val="14"/>
          <w:szCs w:val="14"/>
        </w:rPr>
        <w:t xml:space="preserve">водно-спиртовых растворов </w:t>
      </w:r>
      <w:r w:rsidRPr="0069538D">
        <w:rPr>
          <w:sz w:val="14"/>
          <w:szCs w:val="14"/>
        </w:rPr>
        <w:t>предназначено:</w:t>
      </w:r>
    </w:p>
    <w:p w14:paraId="6692F507" w14:textId="77777777" w:rsidR="003C1A45" w:rsidRPr="0069538D" w:rsidRDefault="00A92C21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8" w:name="bookmark9"/>
      <w:bookmarkEnd w:id="8"/>
      <w:r w:rsidRPr="0069538D">
        <w:rPr>
          <w:sz w:val="14"/>
          <w:szCs w:val="14"/>
        </w:rPr>
        <w:t xml:space="preserve">для гигиенической обработки рук медицинского персонала </w:t>
      </w:r>
      <w:proofErr w:type="spellStart"/>
      <w:r w:rsidRPr="0069538D">
        <w:rPr>
          <w:sz w:val="14"/>
          <w:szCs w:val="14"/>
        </w:rPr>
        <w:t>лечебно</w:t>
      </w:r>
      <w:r w:rsidRPr="0069538D">
        <w:rPr>
          <w:sz w:val="14"/>
          <w:szCs w:val="14"/>
        </w:rPr>
        <w:softHyphen/>
        <w:t>профилактических</w:t>
      </w:r>
      <w:proofErr w:type="spellEnd"/>
      <w:r w:rsidRPr="0069538D">
        <w:rPr>
          <w:sz w:val="14"/>
          <w:szCs w:val="14"/>
        </w:rPr>
        <w:t xml:space="preserve"> учреждений (стоматологических, фармацевтических, аптечных и др. учреждений здравоохранения, включая амбулаторно-поликлинические и стационарные лечебные учреждения, центры трансплантации органов, медицинские профильные центры, службу переливания крови, роддома, родильные отделения, детские отделения, неонатальные центры и отделения); в учреждениях, занимающихся частной лечебной практикой на основании выданной лицензии; в дезинфекционных станциях; в санпропускниках; в инфекционных очагах; на всех видах санитарного транспорта (в том числе в машинах скорой медицинской помощи и служб ГО и ЧС); в клинических и диагностических лабораториях (бактериологические, вирусологические, микологические, иммунологические, клинические и др.);</w:t>
      </w:r>
    </w:p>
    <w:p w14:paraId="2ECF0641" w14:textId="77777777" w:rsidR="003C1A45" w:rsidRPr="0069538D" w:rsidRDefault="00A92C21" w:rsidP="00586BDB">
      <w:pPr>
        <w:pStyle w:val="11"/>
        <w:numPr>
          <w:ilvl w:val="0"/>
          <w:numId w:val="2"/>
        </w:numPr>
        <w:tabs>
          <w:tab w:val="left" w:pos="1114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9" w:name="bookmark10"/>
      <w:bookmarkEnd w:id="9"/>
      <w:r w:rsidRPr="0069538D">
        <w:rPr>
          <w:sz w:val="14"/>
          <w:szCs w:val="14"/>
        </w:rPr>
        <w:t>для обработки рук хирургов, операционных медицинских сестер и других лиц, участвующих в проведении оперативных вмешательств в организациях, осуществляющих медицинскую деятельность (в том числе стоматологических клиниках), а также при приеме родов в родильных домах и др.;</w:t>
      </w:r>
    </w:p>
    <w:p w14:paraId="572FB6FD" w14:textId="77777777" w:rsidR="003C1A45" w:rsidRPr="0069538D" w:rsidRDefault="00A92C21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10" w:name="bookmark11"/>
      <w:bookmarkEnd w:id="10"/>
      <w:r w:rsidRPr="0069538D">
        <w:rPr>
          <w:sz w:val="14"/>
          <w:szCs w:val="14"/>
        </w:rPr>
        <w:t>для обеззараживания кожи инъекционного и операционного поля перед выполнением инвазивных вмешательств, процедур, манипуляций (в т.ч. инъекций, лечебных и диагностических пункций, катетеризаций периферических и центральных сосудов, спинномозговых пункций, катетеризаций эпидурального пространства, пункций суставов, переливания крови и др.); а также в условиях транспортировки в машинах скорой помощи и при чрезвычайных ситуациях;</w:t>
      </w:r>
    </w:p>
    <w:p w14:paraId="5C8BFDC5" w14:textId="77777777" w:rsidR="003C1A45" w:rsidRPr="0069538D" w:rsidRDefault="00A92C21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11" w:name="bookmark12"/>
      <w:bookmarkEnd w:id="11"/>
      <w:r w:rsidRPr="0069538D">
        <w:rPr>
          <w:sz w:val="14"/>
          <w:szCs w:val="14"/>
        </w:rPr>
        <w:t>для обработки локтевых сгибов доноров в ЛПУ и на станциях переливания крови;</w:t>
      </w:r>
    </w:p>
    <w:p w14:paraId="0193640F" w14:textId="77777777" w:rsidR="00CB0E8E" w:rsidRPr="0069538D" w:rsidRDefault="00CB0E8E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12" w:name="bookmark13"/>
      <w:bookmarkEnd w:id="12"/>
      <w:r w:rsidRPr="0069538D">
        <w:rPr>
          <w:sz w:val="14"/>
          <w:szCs w:val="14"/>
        </w:rPr>
        <w:t>для экстренной дезинфекции способами протирания или орошения: небольших по площади и труднодоступных поверхностей (жесткая мебель, столы, подлокотники кресел, ручки дверные, аппаратура, в т.ч. стетоскопы, фонендоскопы, датчики диагностического оборудования (УЗИ) и т.п.;</w:t>
      </w:r>
    </w:p>
    <w:p w14:paraId="0E723FBC" w14:textId="77777777" w:rsidR="00A54C76" w:rsidRPr="0069538D" w:rsidRDefault="00A92C21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для дезинфекции труднодоступных и небольших по площади поверхностей в помещениях: напольных покрытий; жесткой мебели, матрасов, подголовников, подлокотников кресел и др.; радиаторов отопления и др.; осветительной аппаратуры, жалюзи и др.; наружных поверхностей медицинских приборов и оборудования (в т.ч. поверхностей аппаратов искусственного дыхания и оборудования для анестезии); оборудования и поверхностей санитарного транспорта после транспортировки инфекционного больного; столов (в т.ч. операционных, манипуляционных, пеленальных, родильных); гинекологических и стоматологических кресел, кроватей, реанимационных матрацев и др.; телефонных аппаратов, мониторов (кроме ЖК-мониторов), компьютерной клавиатуры и другой офисной техники</w:t>
      </w:r>
      <w:r w:rsidR="00A574A3" w:rsidRPr="0069538D">
        <w:rPr>
          <w:sz w:val="14"/>
          <w:szCs w:val="14"/>
        </w:rPr>
        <w:t>;</w:t>
      </w:r>
    </w:p>
    <w:p w14:paraId="5003D02F" w14:textId="77777777" w:rsidR="00A574A3" w:rsidRPr="0069538D" w:rsidRDefault="00A574A3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дезинфекции поверхностей кувезов для новорожденных и детских кроваток (с последующим обязательным двукратным протиранием поверхности кувеза стерильной салфеткой, смоченной в стерильной воде и вытиранием насухо стерильными салфетками после каждого протирания);</w:t>
      </w:r>
    </w:p>
    <w:p w14:paraId="3D568BF4" w14:textId="77777777" w:rsidR="00A574A3" w:rsidRPr="0069538D" w:rsidRDefault="00A574A3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наружных поверхностей медицинских приборов и аппаратов, физиотерапевтического оборудования, диагностического оборудования, не предназначенного для инвазивного вмешательства  (физиотерапевтическое, диагностическое, лечебное оборудование и материалы к ним, датчики аппаратов УЗИ, рентген-аппараты, включая маммографы, МРТ, аппараты искусственного дыхания, ингаляционного наркоза и оборудования для анестезии и гемодиализа,  </w:t>
      </w:r>
      <w:proofErr w:type="spellStart"/>
      <w:r w:rsidRPr="0069538D">
        <w:rPr>
          <w:sz w:val="14"/>
          <w:szCs w:val="14"/>
        </w:rPr>
        <w:t>кардиоэлектроды</w:t>
      </w:r>
      <w:proofErr w:type="spellEnd"/>
      <w:r w:rsidRPr="0069538D">
        <w:rPr>
          <w:sz w:val="14"/>
          <w:szCs w:val="14"/>
        </w:rPr>
        <w:t xml:space="preserve"> - клеммы, насадки, клипсы и др.); фонендоскопов и стетоскопов, тонометров, в том числе внутренней стороны манжеты тонометра, </w:t>
      </w:r>
      <w:proofErr w:type="spellStart"/>
      <w:r w:rsidRPr="0069538D">
        <w:rPr>
          <w:sz w:val="14"/>
          <w:szCs w:val="14"/>
        </w:rPr>
        <w:t>глюкометров</w:t>
      </w:r>
      <w:proofErr w:type="spellEnd"/>
      <w:r w:rsidRPr="0069538D">
        <w:rPr>
          <w:sz w:val="14"/>
          <w:szCs w:val="14"/>
        </w:rPr>
        <w:t>, оптических приборов и оборудования (имеющих разрешение производителя на обработку спиртосодержащими средствами); соляриев и ламп для соляриев, бактерицидных ламп, осветительной аппаратуры;</w:t>
      </w:r>
    </w:p>
    <w:p w14:paraId="3C43EEF3" w14:textId="77777777" w:rsidR="00A574A3" w:rsidRPr="0069538D" w:rsidRDefault="00A574A3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поверхностей запаянных стеклянных ампул (флаконов);</w:t>
      </w:r>
    </w:p>
    <w:p w14:paraId="1532BBEB" w14:textId="77777777" w:rsidR="00A574A3" w:rsidRPr="0069538D" w:rsidRDefault="00A574A3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обеззараживания медицинских перчаток (из латекса, неопрена, </w:t>
      </w:r>
      <w:proofErr w:type="spellStart"/>
      <w:r w:rsidRPr="0069538D">
        <w:rPr>
          <w:sz w:val="14"/>
          <w:szCs w:val="14"/>
        </w:rPr>
        <w:t>ниприла</w:t>
      </w:r>
      <w:proofErr w:type="spellEnd"/>
      <w:r w:rsidRPr="0069538D">
        <w:rPr>
          <w:sz w:val="14"/>
          <w:szCs w:val="14"/>
        </w:rPr>
        <w:t xml:space="preserve"> и др. материалов), надетых на руки медицинского персонала при работе с инфицированным и потенциально инфицированным материалом (микробиологические лаборатории), при сборе медицинских отходов, при загрязнении перчаток выделениями или кровью во избежание загрязнения рук перед их снятием, дезинфекцией и последующей утилизацией, а также работников предприятий, выпускающих стерильную продукцию, где требуется соблюдение асептических условий;</w:t>
      </w:r>
    </w:p>
    <w:p w14:paraId="565FDF77" w14:textId="77777777" w:rsidR="00A574A3" w:rsidRPr="0069538D" w:rsidRDefault="00A574A3" w:rsidP="00586BDB">
      <w:pPr>
        <w:pStyle w:val="11"/>
        <w:numPr>
          <w:ilvl w:val="0"/>
          <w:numId w:val="2"/>
        </w:numPr>
        <w:tabs>
          <w:tab w:val="left" w:pos="1139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поверхностей инструментов и оборудований парикмахерских, косметических и массажных салонов, солярий, </w:t>
      </w:r>
      <w:proofErr w:type="spellStart"/>
      <w:r w:rsidRPr="0069538D">
        <w:rPr>
          <w:sz w:val="14"/>
          <w:szCs w:val="14"/>
        </w:rPr>
        <w:t>маникюрно</w:t>
      </w:r>
      <w:proofErr w:type="spellEnd"/>
      <w:r w:rsidRPr="0069538D">
        <w:rPr>
          <w:sz w:val="14"/>
          <w:szCs w:val="14"/>
        </w:rPr>
        <w:t>-педикюрных кабинетов и т.д. (инструменты маникюрные, педикюрные, для косметических процедур, для стрижки, ванны для ног и ванночки для рук, электроды к косметическому оборудованию и приборов и т. д.);</w:t>
      </w:r>
    </w:p>
    <w:p w14:paraId="7F73D30D" w14:textId="77777777" w:rsidR="003C1A45" w:rsidRPr="0069538D" w:rsidRDefault="00A92C21" w:rsidP="00586BDB">
      <w:pPr>
        <w:pStyle w:val="11"/>
        <w:tabs>
          <w:tab w:val="left" w:pos="1330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Средство </w:t>
      </w:r>
      <w:r w:rsidRPr="0069538D">
        <w:rPr>
          <w:b/>
          <w:bCs/>
          <w:sz w:val="14"/>
          <w:szCs w:val="14"/>
        </w:rPr>
        <w:t>«</w:t>
      </w:r>
      <w:r w:rsidR="005B1259" w:rsidRPr="0069538D">
        <w:rPr>
          <w:b/>
          <w:bCs/>
          <w:sz w:val="14"/>
          <w:szCs w:val="14"/>
        </w:rPr>
        <w:t>БЕЛЛАТОР ХЛОРГЕКСИДИН 20%</w:t>
      </w:r>
      <w:r w:rsidRPr="0069538D">
        <w:rPr>
          <w:b/>
          <w:bCs/>
          <w:sz w:val="14"/>
          <w:szCs w:val="14"/>
        </w:rPr>
        <w:t xml:space="preserve">» </w:t>
      </w:r>
      <w:r w:rsidRPr="0069538D">
        <w:rPr>
          <w:sz w:val="14"/>
          <w:szCs w:val="14"/>
        </w:rPr>
        <w:t xml:space="preserve">в виде </w:t>
      </w:r>
      <w:r w:rsidRPr="0069538D">
        <w:rPr>
          <w:b/>
          <w:bCs/>
          <w:sz w:val="14"/>
          <w:szCs w:val="14"/>
        </w:rPr>
        <w:t xml:space="preserve">водных растворов </w:t>
      </w:r>
      <w:r w:rsidRPr="0069538D">
        <w:rPr>
          <w:sz w:val="14"/>
          <w:szCs w:val="14"/>
        </w:rPr>
        <w:t>предназначено для:</w:t>
      </w:r>
    </w:p>
    <w:p w14:paraId="1974840C" w14:textId="77777777" w:rsidR="003C1A45" w:rsidRPr="0069538D" w:rsidRDefault="00A92C21" w:rsidP="00586BDB">
      <w:pPr>
        <w:pStyle w:val="11"/>
        <w:numPr>
          <w:ilvl w:val="0"/>
          <w:numId w:val="2"/>
        </w:numPr>
        <w:tabs>
          <w:tab w:val="left" w:pos="1037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13" w:name="bookmark15"/>
      <w:bookmarkEnd w:id="13"/>
      <w:r w:rsidRPr="0069538D">
        <w:rPr>
          <w:sz w:val="14"/>
          <w:szCs w:val="14"/>
        </w:rPr>
        <w:t>дезинфекции поверхностей в помещениях (пол, стены), жесткой мебели, наружных поверхностей аппаратов, приборов, санитарно-технического оборудования при инфекциях бактериальной (кроме туберкулеза) и грибковой этиологии (кандидозы) в организациях, осуществляющих медицинскую деятельность, в т.ч. в ЛПО, на коммунальных объектах, в детских учреждениях и др.</w:t>
      </w:r>
    </w:p>
    <w:p w14:paraId="25FA909C" w14:textId="77777777" w:rsidR="003C1A45" w:rsidRPr="0069538D" w:rsidRDefault="00A92C21" w:rsidP="00586BDB">
      <w:pPr>
        <w:pStyle w:val="11"/>
        <w:numPr>
          <w:ilvl w:val="0"/>
          <w:numId w:val="2"/>
        </w:numPr>
        <w:tabs>
          <w:tab w:val="left" w:pos="913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14" w:name="bookmark16"/>
      <w:bookmarkEnd w:id="14"/>
      <w:r w:rsidRPr="0069538D">
        <w:rPr>
          <w:sz w:val="14"/>
          <w:szCs w:val="14"/>
        </w:rPr>
        <w:t xml:space="preserve">для проведения профилактической дезинфекции на предприятиях </w:t>
      </w:r>
      <w:proofErr w:type="spellStart"/>
      <w:r w:rsidRPr="0069538D">
        <w:rPr>
          <w:sz w:val="14"/>
          <w:szCs w:val="14"/>
        </w:rPr>
        <w:t>коммунально</w:t>
      </w:r>
      <w:r w:rsidRPr="0069538D">
        <w:rPr>
          <w:sz w:val="14"/>
          <w:szCs w:val="14"/>
        </w:rPr>
        <w:softHyphen/>
        <w:t>бытового</w:t>
      </w:r>
      <w:proofErr w:type="spellEnd"/>
      <w:r w:rsidRPr="0069538D">
        <w:rPr>
          <w:sz w:val="14"/>
          <w:szCs w:val="14"/>
        </w:rPr>
        <w:t xml:space="preserve"> обслуживания, в торговых, развлекательных центрах, на предприятиях общественного питания и торговли (рестораны, бары, кафе, столовые), на продовольственных и промышленных рынках, в учреждениях образования, в том числе детских дошкольных, культуры, отдыха, объектах курортологии, спорта, офисы, кинотеатры, музеи и др.), учреждениях военных (включая казармы), пенитенциарных, учреждениях социального обеспечения (дома инвалидов, престарелых и др.).</w:t>
      </w:r>
    </w:p>
    <w:p w14:paraId="188A78C1" w14:textId="77777777" w:rsidR="008150C1" w:rsidRPr="0069538D" w:rsidRDefault="008150C1" w:rsidP="00586BDB">
      <w:pPr>
        <w:pStyle w:val="11"/>
        <w:numPr>
          <w:ilvl w:val="0"/>
          <w:numId w:val="2"/>
        </w:numPr>
        <w:tabs>
          <w:tab w:val="left" w:pos="913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для гигиенической обработки рук медицинского персонала, в том числе персонала машин скорой медицинской помощи; обработки рук учащихся общеобразовательных учреждений, персонала детских дошкольных и школьных учреждений, учреждений соцобеспечения (дома престарелых, хосписы и т.п.), работников парфюмерно-косметических предприятий (в том числе парикмахерских, косметических салонов и т.п.), общественного питания, коммунально-бытовых объектов, предприятий парфюмерно-косметической, пищевой и химико-фармацевтической промышленности.</w:t>
      </w:r>
    </w:p>
    <w:p w14:paraId="326AFCA5" w14:textId="1A2205AD" w:rsidR="003C1A45" w:rsidRPr="0069538D" w:rsidRDefault="00A92C21" w:rsidP="00586BDB">
      <w:pPr>
        <w:pStyle w:val="13"/>
        <w:keepNext/>
        <w:keepLines/>
        <w:numPr>
          <w:ilvl w:val="0"/>
          <w:numId w:val="1"/>
        </w:numPr>
        <w:tabs>
          <w:tab w:val="left" w:pos="322"/>
        </w:tabs>
        <w:spacing w:after="0" w:line="160" w:lineRule="atLeast"/>
        <w:ind w:left="-57" w:firstLine="624"/>
        <w:rPr>
          <w:sz w:val="14"/>
          <w:szCs w:val="14"/>
        </w:rPr>
      </w:pPr>
      <w:bookmarkStart w:id="15" w:name="bookmark19"/>
      <w:bookmarkStart w:id="16" w:name="bookmark17"/>
      <w:bookmarkStart w:id="17" w:name="bookmark18"/>
      <w:bookmarkStart w:id="18" w:name="bookmark20"/>
      <w:bookmarkEnd w:id="15"/>
      <w:r w:rsidRPr="0069538D">
        <w:rPr>
          <w:sz w:val="14"/>
          <w:szCs w:val="14"/>
        </w:rPr>
        <w:t>ПРИГОТОВЛЕНИЕ РАБОЧИХ РАСТВОРОВ</w:t>
      </w:r>
      <w:bookmarkEnd w:id="16"/>
      <w:bookmarkEnd w:id="17"/>
      <w:bookmarkEnd w:id="18"/>
    </w:p>
    <w:p w14:paraId="4D6B081A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Средство </w:t>
      </w:r>
      <w:r w:rsidRPr="0069538D">
        <w:rPr>
          <w:b/>
          <w:bCs/>
          <w:sz w:val="14"/>
          <w:szCs w:val="14"/>
        </w:rPr>
        <w:t>«</w:t>
      </w:r>
      <w:r w:rsidR="005B1259" w:rsidRPr="0069538D">
        <w:rPr>
          <w:b/>
          <w:bCs/>
          <w:sz w:val="14"/>
          <w:szCs w:val="14"/>
        </w:rPr>
        <w:t>БЕЛЛАТОР ХЛОРГЕКСИДИН 20%</w:t>
      </w:r>
      <w:r w:rsidRPr="0069538D">
        <w:rPr>
          <w:b/>
          <w:bCs/>
          <w:sz w:val="14"/>
          <w:szCs w:val="14"/>
        </w:rPr>
        <w:t xml:space="preserve">», </w:t>
      </w:r>
      <w:r w:rsidRPr="0069538D">
        <w:rPr>
          <w:sz w:val="14"/>
          <w:szCs w:val="14"/>
        </w:rPr>
        <w:t>применяемое в виде водных и водно-спиртовых растворов, готовят в посуде из любого материала в соответствии с расчетами, приведенными в таблице 1.</w:t>
      </w:r>
    </w:p>
    <w:p w14:paraId="1E22B633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Для приготовления водно-спиртовых растворов используют 96% этиловый спирт и воду: дистиллированную - при применении в качестве кожного антисептика и питьевую - при применении с целью дезинфекции изделий медицинского назначения и поверхностей.</w:t>
      </w:r>
    </w:p>
    <w:p w14:paraId="3E3A36C6" w14:textId="77777777" w:rsidR="00077736" w:rsidRPr="0069538D" w:rsidRDefault="00077736" w:rsidP="00586BDB">
      <w:pPr>
        <w:pStyle w:val="a7"/>
        <w:framePr w:w="5683" w:h="288" w:hSpace="148" w:wrap="notBeside" w:vAnchor="text" w:hAnchor="page" w:x="2358" w:y="192"/>
        <w:spacing w:line="160" w:lineRule="atLeast"/>
        <w:ind w:left="-57" w:firstLine="624"/>
        <w:rPr>
          <w:sz w:val="14"/>
          <w:szCs w:val="14"/>
        </w:rPr>
      </w:pPr>
      <w:r w:rsidRPr="0069538D">
        <w:rPr>
          <w:sz w:val="14"/>
          <w:szCs w:val="14"/>
        </w:rPr>
        <w:t xml:space="preserve">Приготовление рабочих растворов средства </w:t>
      </w:r>
      <w:r w:rsidRPr="0069538D">
        <w:rPr>
          <w:b/>
          <w:bCs/>
          <w:sz w:val="14"/>
          <w:szCs w:val="14"/>
        </w:rPr>
        <w:t>«БЕЛЛАТОР ХЛОРГЕКСИДИН 20%»</w:t>
      </w:r>
    </w:p>
    <w:tbl>
      <w:tblPr>
        <w:tblpPr w:leftFromText="180" w:rightFromText="180" w:vertAnchor="text" w:horzAnchor="margin" w:tblpY="602"/>
        <w:tblOverlap w:val="never"/>
        <w:tblW w:w="96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1930"/>
        <w:gridCol w:w="1930"/>
        <w:gridCol w:w="1930"/>
        <w:gridCol w:w="1934"/>
      </w:tblGrid>
      <w:tr w:rsidR="00077736" w:rsidRPr="0069538D" w14:paraId="7EB339A1" w14:textId="77777777" w:rsidTr="00077736">
        <w:trPr>
          <w:trHeight w:hRule="exact" w:val="436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C71F7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Тип рабочего раствора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E806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Концентрация рабочего раствора по ДВ, ' %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DF91B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 xml:space="preserve">Количество ингредиентов (мл) для приготовления </w:t>
            </w:r>
          </w:p>
          <w:p w14:paraId="71CA7339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1л рабочего раствора</w:t>
            </w:r>
          </w:p>
        </w:tc>
      </w:tr>
      <w:tr w:rsidR="00077736" w:rsidRPr="0069538D" w14:paraId="00B4403C" w14:textId="77777777" w:rsidTr="00077736">
        <w:trPr>
          <w:trHeight w:hRule="exact" w:val="283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6D34B" w14:textId="77777777" w:rsidR="00077736" w:rsidRPr="0069538D" w:rsidRDefault="00077736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D4BD2F" w14:textId="77777777" w:rsidR="00077736" w:rsidRPr="0069538D" w:rsidRDefault="00077736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A538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средство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11375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вода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45F99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96% этиловый спирт</w:t>
            </w:r>
          </w:p>
        </w:tc>
      </w:tr>
      <w:tr w:rsidR="00077736" w:rsidRPr="0069538D" w14:paraId="4B3F7ED9" w14:textId="77777777" w:rsidTr="00077736">
        <w:trPr>
          <w:trHeight w:hRule="exact" w:val="28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0F47F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Водный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0768C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7FA2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56D5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990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91DF8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-</w:t>
            </w:r>
          </w:p>
        </w:tc>
      </w:tr>
      <w:tr w:rsidR="00077736" w:rsidRPr="0069538D" w14:paraId="7077DE8B" w14:textId="77777777" w:rsidTr="00077736">
        <w:trPr>
          <w:trHeight w:hRule="exact" w:val="276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216CF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Водно-спиртовой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E415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7CE25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C5D73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265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9CFDC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730</w:t>
            </w:r>
          </w:p>
        </w:tc>
      </w:tr>
      <w:tr w:rsidR="00077736" w:rsidRPr="0069538D" w14:paraId="5223AF57" w14:textId="77777777" w:rsidTr="00077736">
        <w:trPr>
          <w:trHeight w:hRule="exact" w:val="153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18078" w14:textId="77777777" w:rsidR="00077736" w:rsidRPr="0069538D" w:rsidRDefault="00077736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A5847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99015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25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94BE0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245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867A" w14:textId="77777777" w:rsidR="00077736" w:rsidRPr="0069538D" w:rsidRDefault="00077736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730</w:t>
            </w:r>
          </w:p>
        </w:tc>
      </w:tr>
    </w:tbl>
    <w:p w14:paraId="34B47375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Для приготовления водных растворов средства используют питьевую воду.</w:t>
      </w:r>
    </w:p>
    <w:p w14:paraId="32396AFE" w14:textId="77777777" w:rsidR="003C1A45" w:rsidRPr="0069538D" w:rsidRDefault="00A92C21" w:rsidP="00586BDB">
      <w:pPr>
        <w:pStyle w:val="a7"/>
        <w:framePr w:w="1070" w:h="250" w:hSpace="148" w:wrap="notBeside" w:vAnchor="text" w:hAnchor="text" w:x="8506" w:y="289"/>
        <w:spacing w:line="160" w:lineRule="atLeast"/>
        <w:ind w:left="-57" w:firstLine="624"/>
        <w:jc w:val="right"/>
        <w:rPr>
          <w:sz w:val="14"/>
          <w:szCs w:val="14"/>
        </w:rPr>
      </w:pPr>
      <w:r w:rsidRPr="0069538D">
        <w:rPr>
          <w:sz w:val="14"/>
          <w:szCs w:val="14"/>
        </w:rPr>
        <w:t>Таблица 1</w:t>
      </w:r>
    </w:p>
    <w:p w14:paraId="5FCA564F" w14:textId="77777777" w:rsidR="003C1A45" w:rsidRPr="0069538D" w:rsidRDefault="003C1A45" w:rsidP="00586BDB">
      <w:pPr>
        <w:spacing w:line="160" w:lineRule="atLeast"/>
        <w:ind w:left="-57" w:firstLine="624"/>
        <w:rPr>
          <w:rFonts w:ascii="Times New Roman" w:hAnsi="Times New Roman"/>
          <w:sz w:val="14"/>
          <w:szCs w:val="14"/>
        </w:rPr>
      </w:pPr>
    </w:p>
    <w:p w14:paraId="705DEBD7" w14:textId="0116FF5C" w:rsidR="003C1A45" w:rsidRPr="0069538D" w:rsidRDefault="00A92C21" w:rsidP="00586BDB">
      <w:pPr>
        <w:pStyle w:val="13"/>
        <w:keepNext/>
        <w:keepLines/>
        <w:numPr>
          <w:ilvl w:val="0"/>
          <w:numId w:val="1"/>
        </w:numPr>
        <w:tabs>
          <w:tab w:val="left" w:pos="332"/>
        </w:tabs>
        <w:spacing w:after="0" w:line="160" w:lineRule="atLeast"/>
        <w:ind w:left="-57" w:firstLine="624"/>
        <w:rPr>
          <w:sz w:val="14"/>
          <w:szCs w:val="14"/>
        </w:rPr>
      </w:pPr>
      <w:bookmarkStart w:id="19" w:name="bookmark21"/>
      <w:bookmarkStart w:id="20" w:name="bookmark22"/>
      <w:bookmarkStart w:id="21" w:name="bookmark24"/>
      <w:r w:rsidRPr="0069538D">
        <w:rPr>
          <w:sz w:val="14"/>
          <w:szCs w:val="14"/>
        </w:rPr>
        <w:lastRenderedPageBreak/>
        <w:t>ПРИМЕНЕНИЕ ВОДНО-СПИРТОВЫХ РАСТВОРОВ</w:t>
      </w:r>
      <w:r w:rsidRPr="0069538D">
        <w:rPr>
          <w:sz w:val="14"/>
          <w:szCs w:val="14"/>
        </w:rPr>
        <w:br/>
        <w:t>СРЕДСТВА «</w:t>
      </w:r>
      <w:r w:rsidR="005B1259" w:rsidRPr="0069538D">
        <w:rPr>
          <w:sz w:val="14"/>
          <w:szCs w:val="14"/>
        </w:rPr>
        <w:t>БЕЛЛАТОР ХЛОРГЕКСИДИН 20%</w:t>
      </w:r>
      <w:r w:rsidRPr="0069538D">
        <w:rPr>
          <w:sz w:val="14"/>
          <w:szCs w:val="14"/>
        </w:rPr>
        <w:t>»</w:t>
      </w:r>
      <w:bookmarkEnd w:id="19"/>
      <w:bookmarkEnd w:id="20"/>
      <w:bookmarkEnd w:id="21"/>
    </w:p>
    <w:p w14:paraId="5E2D7A75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22" w:name="bookmark25"/>
      <w:bookmarkEnd w:id="22"/>
      <w:r w:rsidRPr="0069538D">
        <w:rPr>
          <w:sz w:val="14"/>
          <w:szCs w:val="14"/>
          <w:u w:val="single"/>
        </w:rPr>
        <w:t>Гигиеническая обработка рук</w:t>
      </w:r>
      <w:r w:rsidRPr="0069538D">
        <w:rPr>
          <w:sz w:val="14"/>
          <w:szCs w:val="14"/>
        </w:rPr>
        <w:t xml:space="preserve">: на сухие руки (без предварительного мытья водой и мылом) наносят </w:t>
      </w:r>
      <w:r w:rsidR="00A54C76" w:rsidRPr="0069538D">
        <w:rPr>
          <w:sz w:val="14"/>
          <w:szCs w:val="14"/>
        </w:rPr>
        <w:t>2-3</w:t>
      </w:r>
      <w:r w:rsidRPr="0069538D">
        <w:rPr>
          <w:sz w:val="14"/>
          <w:szCs w:val="14"/>
        </w:rPr>
        <w:t xml:space="preserve"> мл 0,5% водно-спиртового раствора средства и втирают его в кожу до высыхания, но не менее </w:t>
      </w:r>
      <w:r w:rsidR="00A54C76" w:rsidRPr="0069538D">
        <w:rPr>
          <w:sz w:val="14"/>
          <w:szCs w:val="14"/>
        </w:rPr>
        <w:t>30</w:t>
      </w:r>
      <w:r w:rsidRPr="0069538D">
        <w:rPr>
          <w:sz w:val="14"/>
          <w:szCs w:val="14"/>
        </w:rPr>
        <w:t xml:space="preserve"> </w:t>
      </w:r>
      <w:r w:rsidR="00A54C76" w:rsidRPr="0069538D">
        <w:rPr>
          <w:sz w:val="14"/>
          <w:szCs w:val="14"/>
        </w:rPr>
        <w:t>сек</w:t>
      </w:r>
      <w:r w:rsidRPr="0069538D">
        <w:rPr>
          <w:sz w:val="14"/>
          <w:szCs w:val="14"/>
        </w:rPr>
        <w:t>, обращая внимание на тщательность обработки кожи рук между пальцами и кончиков пальцев.</w:t>
      </w:r>
    </w:p>
    <w:p w14:paraId="11BFD551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23" w:name="bookmark26"/>
      <w:bookmarkEnd w:id="23"/>
      <w:r w:rsidRPr="0069538D">
        <w:rPr>
          <w:sz w:val="14"/>
          <w:szCs w:val="14"/>
          <w:u w:val="single"/>
        </w:rPr>
        <w:t>Обработка рук хирургов, операционных медицинских сестер, акушерок и других лиц, участвующих в проведении операций, приеме родов</w:t>
      </w:r>
      <w:r w:rsidRPr="0069538D">
        <w:rPr>
          <w:sz w:val="14"/>
          <w:szCs w:val="14"/>
        </w:rPr>
        <w:t xml:space="preserve">: перед применением средства кисти рук и предплечья в течение двух минут моют теплой проточной водой и туалетным мылом (твердым или жидким), а затем высушивают стерильной марлевой салфеткой. Затем на кисти рук наносят </w:t>
      </w:r>
      <w:r w:rsidR="00A54C76" w:rsidRPr="0069538D">
        <w:rPr>
          <w:sz w:val="14"/>
          <w:szCs w:val="14"/>
        </w:rPr>
        <w:t>3-</w:t>
      </w:r>
      <w:r w:rsidRPr="0069538D">
        <w:rPr>
          <w:sz w:val="14"/>
          <w:szCs w:val="14"/>
        </w:rPr>
        <w:t xml:space="preserve">5 мл 0,5% водно-спиртового раствора средства и втирают его в кожу рук (ладонные, тыльные поверхности, межпальцевые промежутки обеих рук, обращая особое внимание на кончики пальцев и околоногтевые ложа) и предплечий в течение 1 мин; после этого снова наносят </w:t>
      </w:r>
      <w:r w:rsidR="00A54C76" w:rsidRPr="0069538D">
        <w:rPr>
          <w:sz w:val="14"/>
          <w:szCs w:val="14"/>
        </w:rPr>
        <w:t>3-</w:t>
      </w:r>
      <w:r w:rsidRPr="0069538D">
        <w:rPr>
          <w:sz w:val="14"/>
          <w:szCs w:val="14"/>
        </w:rPr>
        <w:t xml:space="preserve">5 мл 0,5% водно-спиртового раствора средства на кисти рук и втирают его в кожу кистей рук и предплечий в течение 1 мин, поддерживая руки во влажном состоянии в течение всего времени обработки. Общее время обработки составляет </w:t>
      </w:r>
      <w:r w:rsidR="00A54C76" w:rsidRPr="0069538D">
        <w:rPr>
          <w:sz w:val="14"/>
          <w:szCs w:val="14"/>
        </w:rPr>
        <w:t>2</w:t>
      </w:r>
      <w:r w:rsidRPr="0069538D">
        <w:rPr>
          <w:sz w:val="14"/>
          <w:szCs w:val="14"/>
        </w:rPr>
        <w:t xml:space="preserve"> мин. Стерильные перчатки надевают на руки после полного высыхания средства.</w:t>
      </w:r>
    </w:p>
    <w:p w14:paraId="07672CBE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i/>
          <w:iCs/>
          <w:sz w:val="14"/>
          <w:szCs w:val="14"/>
        </w:rPr>
        <w:t>Средство обладает пролонгированным действием в течение 3 часов.</w:t>
      </w:r>
    </w:p>
    <w:p w14:paraId="1C2C1DDD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3.3 </w:t>
      </w:r>
      <w:r w:rsidRPr="0069538D">
        <w:rPr>
          <w:sz w:val="14"/>
          <w:szCs w:val="14"/>
          <w:u w:val="single"/>
        </w:rPr>
        <w:t>Обработка кожи операционного поля, локтевых сгибов доноров, кожи перед введением катетеров и пункцией суставов</w:t>
      </w:r>
      <w:r w:rsidRPr="0069538D">
        <w:rPr>
          <w:sz w:val="14"/>
          <w:szCs w:val="14"/>
        </w:rPr>
        <w:t xml:space="preserve">: кожу протирают двукратно раздельными стерильными марлевыми тампонами, обильно смоченными 0,5% водно-спиртовым раствором средства. Время выдержки после окончания обработки - </w:t>
      </w:r>
      <w:r w:rsidR="00A54C76" w:rsidRPr="0069538D">
        <w:rPr>
          <w:sz w:val="14"/>
          <w:szCs w:val="14"/>
        </w:rPr>
        <w:t>1</w:t>
      </w:r>
      <w:r w:rsidRPr="0069538D">
        <w:rPr>
          <w:sz w:val="14"/>
          <w:szCs w:val="14"/>
        </w:rPr>
        <w:t xml:space="preserve"> мин. Накануне операции больной принимает душ (ванну), меняет бельё.</w:t>
      </w:r>
    </w:p>
    <w:p w14:paraId="63825A89" w14:textId="77777777" w:rsidR="003C1A45" w:rsidRPr="0069538D" w:rsidRDefault="00A92C21" w:rsidP="00586BDB">
      <w:pPr>
        <w:pStyle w:val="11"/>
        <w:numPr>
          <w:ilvl w:val="0"/>
          <w:numId w:val="3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24" w:name="bookmark27"/>
      <w:bookmarkEnd w:id="24"/>
      <w:r w:rsidRPr="0069538D">
        <w:rPr>
          <w:sz w:val="14"/>
          <w:szCs w:val="14"/>
          <w:u w:val="single"/>
        </w:rPr>
        <w:t>Обработка инъекционного поля</w:t>
      </w:r>
      <w:r w:rsidRPr="0069538D">
        <w:rPr>
          <w:sz w:val="14"/>
          <w:szCs w:val="14"/>
        </w:rPr>
        <w:t xml:space="preserve">: кожу протирают стерильным ватным тампоном, обильно смоченным 0,5% водно-спиртовым раствором средства. Время выдержки после окончания обработки - </w:t>
      </w:r>
      <w:r w:rsidR="005740A9" w:rsidRPr="0069538D">
        <w:rPr>
          <w:sz w:val="14"/>
          <w:szCs w:val="14"/>
        </w:rPr>
        <w:t>20</w:t>
      </w:r>
      <w:r w:rsidRPr="0069538D">
        <w:rPr>
          <w:sz w:val="14"/>
          <w:szCs w:val="14"/>
        </w:rPr>
        <w:t xml:space="preserve"> </w:t>
      </w:r>
      <w:r w:rsidR="005740A9" w:rsidRPr="0069538D">
        <w:rPr>
          <w:sz w:val="14"/>
          <w:szCs w:val="14"/>
        </w:rPr>
        <w:t>сек</w:t>
      </w:r>
      <w:r w:rsidRPr="0069538D">
        <w:rPr>
          <w:sz w:val="14"/>
          <w:szCs w:val="14"/>
        </w:rPr>
        <w:t>.</w:t>
      </w:r>
    </w:p>
    <w:p w14:paraId="1AD81CE7" w14:textId="77777777" w:rsidR="00A574A3" w:rsidRPr="0069538D" w:rsidRDefault="00A574A3" w:rsidP="00586BDB">
      <w:pPr>
        <w:pStyle w:val="11"/>
        <w:numPr>
          <w:ilvl w:val="0"/>
          <w:numId w:val="3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Обработка перчаток: для обеззараживания поверхности перчаток, надетых на руки персонала, в сжатую ладонь руки в перчатке наносят 2,5 мл средства. Затем равномерно распределяют порцию средства по поверхности перчаток на обеих руках, совершая такие же движения, как при обработке рук антисептиком. Время дезинфекционной выдержки - не менее 1 минуты при бактериальных (кроме туберкулеза) инфекциях, не менее 3-х минут при грибковых (Кандида, Трихофитон) инфекциях и не менее 5 минут при бактериальных (включая туберкулез), вирусных инфекциях. При загрязнении перчаток выделениями, кровью и т.п. во избежание загрязнения рук в процессе их снятия, необходимо снять загрязнения ватным тампоном или салфеткой, обильно смоченными средством, а затем провести обработку как указано выше.</w:t>
      </w:r>
    </w:p>
    <w:p w14:paraId="6FD9894E" w14:textId="77777777" w:rsidR="00A574A3" w:rsidRPr="0069538D" w:rsidRDefault="00A574A3" w:rsidP="00586BDB">
      <w:pPr>
        <w:pStyle w:val="11"/>
        <w:numPr>
          <w:ilvl w:val="0"/>
          <w:numId w:val="3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Дезинфекцию кувезов для новорожденных, в т.ч. недоношенных детей проводят согласно действующим нормативным документам: поверхности кувеза при различных инфекциях тщательно протирают </w:t>
      </w:r>
      <w:proofErr w:type="gramStart"/>
      <w:r w:rsidRPr="0069538D">
        <w:rPr>
          <w:sz w:val="14"/>
          <w:szCs w:val="14"/>
        </w:rPr>
        <w:t>салфетками</w:t>
      </w:r>
      <w:proofErr w:type="gramEnd"/>
      <w:r w:rsidRPr="0069538D">
        <w:rPr>
          <w:sz w:val="14"/>
          <w:szCs w:val="14"/>
        </w:rPr>
        <w:t xml:space="preserve"> обильно смоченными средством. При обработке кувезов необходимо учитывать рекомендации производителя кувезов. </w:t>
      </w:r>
    </w:p>
    <w:p w14:paraId="077568CE" w14:textId="77777777" w:rsidR="00A574A3" w:rsidRPr="0069538D" w:rsidRDefault="00A574A3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Профилактическую дезинфекцию наружных поверхностей кувезов проводят по бактериальному режиму, внутренних поверхностей и приспособлений</w:t>
      </w:r>
      <w:r w:rsidR="002C5269" w:rsidRPr="0069538D">
        <w:rPr>
          <w:sz w:val="14"/>
          <w:szCs w:val="14"/>
        </w:rPr>
        <w:t xml:space="preserve"> </w:t>
      </w:r>
      <w:r w:rsidRPr="0069538D">
        <w:rPr>
          <w:sz w:val="14"/>
          <w:szCs w:val="14"/>
        </w:rPr>
        <w:t>- по режиму, рекомендованному при вирусных и грибковых инфекциях.</w:t>
      </w:r>
    </w:p>
    <w:p w14:paraId="3E4256DE" w14:textId="77777777" w:rsidR="00A574A3" w:rsidRPr="0069538D" w:rsidRDefault="00A574A3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После дезинфекции кувеза остатки средства удаляют многократным протиранием стерильными салфетками или стерильной пеленкой, обильно смоченными стерильной водой. Затем поверхности вытирают насухо стерильной пеленкой.</w:t>
      </w:r>
    </w:p>
    <w:p w14:paraId="120B46B0" w14:textId="77777777" w:rsidR="00A574A3" w:rsidRPr="0069538D" w:rsidRDefault="00A574A3" w:rsidP="00586BDB">
      <w:pPr>
        <w:pStyle w:val="11"/>
        <w:numPr>
          <w:ilvl w:val="0"/>
          <w:numId w:val="3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Дезинфекция поверхностей запаянных ампул: верхнюю треть запаянной ампулы протирают стерильным ватным тампоном</w:t>
      </w:r>
      <w:r w:rsidR="003C2724" w:rsidRPr="0069538D">
        <w:rPr>
          <w:sz w:val="14"/>
          <w:szCs w:val="14"/>
        </w:rPr>
        <w:t xml:space="preserve"> </w:t>
      </w:r>
      <w:r w:rsidRPr="0069538D">
        <w:rPr>
          <w:sz w:val="14"/>
          <w:szCs w:val="14"/>
        </w:rPr>
        <w:t>обильно смоченными средством. Время выдержки после окончания обработки 20 сек.</w:t>
      </w:r>
    </w:p>
    <w:p w14:paraId="55A37EB7" w14:textId="77777777" w:rsidR="00A574A3" w:rsidRPr="0069538D" w:rsidRDefault="00A574A3" w:rsidP="00586BDB">
      <w:pPr>
        <w:pStyle w:val="11"/>
        <w:numPr>
          <w:ilvl w:val="0"/>
          <w:numId w:val="3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Обработку поверхностей парикмахерских инструментов и оборудований проводят способом орошения или протирания по режимам, рекомендованным при </w:t>
      </w:r>
      <w:proofErr w:type="spellStart"/>
      <w:r w:rsidRPr="0069538D">
        <w:rPr>
          <w:sz w:val="14"/>
          <w:szCs w:val="14"/>
        </w:rPr>
        <w:t>дерматофитиях</w:t>
      </w:r>
      <w:proofErr w:type="spellEnd"/>
      <w:r w:rsidRPr="0069538D">
        <w:rPr>
          <w:sz w:val="14"/>
          <w:szCs w:val="14"/>
        </w:rPr>
        <w:t xml:space="preserve"> (таблица </w:t>
      </w:r>
      <w:r w:rsidR="005740A9" w:rsidRPr="0069538D">
        <w:rPr>
          <w:sz w:val="14"/>
          <w:szCs w:val="14"/>
        </w:rPr>
        <w:t>3</w:t>
      </w:r>
      <w:r w:rsidRPr="0069538D">
        <w:rPr>
          <w:sz w:val="14"/>
          <w:szCs w:val="14"/>
        </w:rPr>
        <w:t>).</w:t>
      </w:r>
    </w:p>
    <w:p w14:paraId="7C4115D5" w14:textId="77777777" w:rsidR="00BC16C8" w:rsidRPr="0069538D" w:rsidRDefault="00BC16C8" w:rsidP="00586BDB">
      <w:pPr>
        <w:pStyle w:val="11"/>
        <w:numPr>
          <w:ilvl w:val="0"/>
          <w:numId w:val="3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25" w:name="bookmark28"/>
      <w:bookmarkEnd w:id="25"/>
      <w:r w:rsidRPr="0069538D">
        <w:rPr>
          <w:sz w:val="14"/>
          <w:szCs w:val="14"/>
          <w:u w:val="single"/>
        </w:rPr>
        <w:t xml:space="preserve">Экстренная дезинфекция медицинских изделий простой конфигурации </w:t>
      </w:r>
      <w:r w:rsidRPr="0069538D">
        <w:rPr>
          <w:sz w:val="14"/>
          <w:szCs w:val="14"/>
        </w:rPr>
        <w:t xml:space="preserve">(кроме хирургических и стоматологических) из металлов, пластика, стекла проводится в пластмассовых или эмалированных (без повреждения эмали) емкостях, закрывающихся крышками способом погружения. </w:t>
      </w:r>
    </w:p>
    <w:p w14:paraId="67EF8709" w14:textId="77777777" w:rsidR="00BC16C8" w:rsidRPr="0069538D" w:rsidRDefault="00BC16C8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Перед дезинфекцией изделия медицинского назначения тщательно очищают, удаляя с их наружной поверхности органические загрязнения с помощью салфеток, после чего изделие, промывают в емкости водой. Разъемные изделия предварительно разбирают. Изделия после промывания высушивают для предупреждения попадания воды в спиртовой раствор средства.</w:t>
      </w:r>
    </w:p>
    <w:p w14:paraId="6B1C4B72" w14:textId="77777777" w:rsidR="00BC16C8" w:rsidRPr="0069538D" w:rsidRDefault="00BC16C8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Использованные салфетки сбрасывают в отдельную емкость для медицинских отходов для дальнейшей утилизации. </w:t>
      </w:r>
    </w:p>
    <w:p w14:paraId="378732D3" w14:textId="77777777" w:rsidR="00BC16C8" w:rsidRPr="0069538D" w:rsidRDefault="00BC16C8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Высушенное изделие полностью погружают в емкость со средством, плотно закрывая ее крышкой во избежание испарения спирта. Разъемные изделия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 Толщина слоя раствора над изделиями должна быть не менее 1 см.</w:t>
      </w:r>
    </w:p>
    <w:p w14:paraId="58B59D65" w14:textId="77777777" w:rsidR="00BC16C8" w:rsidRPr="0069538D" w:rsidRDefault="00BC16C8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После дезинфекции изделия отмывают от остатков средства в течение 1 минуты под проточной водой.</w:t>
      </w:r>
    </w:p>
    <w:p w14:paraId="4A64163D" w14:textId="77777777" w:rsidR="00BC16C8" w:rsidRPr="0069538D" w:rsidRDefault="00BC16C8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Для дезинфекции предварительно отмытых от загрязнений изделий средство может быть использовано многократно в течение семи суток (при условии хранения использованного раствора в плотно закрытой емкости - во избежание изменения концентрации раствора). При изменении внешнего вида средства (появление хлопьев, помутнение и др.) его следует заменить. </w:t>
      </w:r>
    </w:p>
    <w:p w14:paraId="7CB6073C" w14:textId="77777777" w:rsidR="00BC16C8" w:rsidRPr="0069538D" w:rsidRDefault="00BC16C8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После дезинфекции изделия отмывают от остатков средства в течение 1 минуты проточной водой, каждый раз пропуская воду через каналы изделия. </w:t>
      </w:r>
    </w:p>
    <w:p w14:paraId="6E408A45" w14:textId="77777777" w:rsidR="00E54746" w:rsidRPr="0069538D" w:rsidRDefault="00BC16C8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  <w:u w:val="single"/>
        </w:rPr>
      </w:pPr>
      <w:r w:rsidRPr="0069538D">
        <w:rPr>
          <w:sz w:val="14"/>
          <w:szCs w:val="14"/>
        </w:rPr>
        <w:t xml:space="preserve">Режимы дезинфекции изделий медицинского назначения представлены в таблице </w:t>
      </w:r>
      <w:r w:rsidR="00526533" w:rsidRPr="0069538D">
        <w:rPr>
          <w:sz w:val="14"/>
          <w:szCs w:val="14"/>
        </w:rPr>
        <w:t>3</w:t>
      </w:r>
      <w:r w:rsidRPr="0069538D">
        <w:rPr>
          <w:sz w:val="14"/>
          <w:szCs w:val="14"/>
        </w:rPr>
        <w:t>.</w:t>
      </w:r>
      <w:r w:rsidRPr="0069538D">
        <w:rPr>
          <w:sz w:val="14"/>
          <w:szCs w:val="14"/>
          <w:u w:val="single"/>
        </w:rPr>
        <w:t xml:space="preserve"> </w:t>
      </w:r>
    </w:p>
    <w:p w14:paraId="3D057479" w14:textId="77777777" w:rsidR="003C1A45" w:rsidRPr="0069538D" w:rsidRDefault="00295A23" w:rsidP="00586BDB">
      <w:pPr>
        <w:pStyle w:val="11"/>
        <w:numPr>
          <w:ilvl w:val="0"/>
          <w:numId w:val="3"/>
        </w:numPr>
        <w:tabs>
          <w:tab w:val="left" w:pos="1234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26" w:name="bookmark31"/>
      <w:bookmarkEnd w:id="26"/>
      <w:r w:rsidRPr="0069538D">
        <w:rPr>
          <w:sz w:val="14"/>
          <w:szCs w:val="14"/>
          <w:u w:val="single"/>
        </w:rPr>
        <w:t>Дезинфекцию небольших по площади и труднодоступных поверхностей</w:t>
      </w:r>
      <w:r w:rsidRPr="0069538D">
        <w:rPr>
          <w:sz w:val="14"/>
          <w:szCs w:val="14"/>
        </w:rPr>
        <w:t xml:space="preserve"> в помещениях, предметов обстановки, наружных поверхностей аппаратов, приборов, оборудования проводят по режимам, представленным в таблице 3, способом протирания их ветошью, смоченной в 0,1%</w:t>
      </w:r>
      <w:r w:rsidRPr="0069538D">
        <w:rPr>
          <w:b/>
          <w:bCs/>
          <w:sz w:val="14"/>
          <w:szCs w:val="14"/>
        </w:rPr>
        <w:t xml:space="preserve"> </w:t>
      </w:r>
      <w:r w:rsidRPr="0069538D">
        <w:rPr>
          <w:sz w:val="14"/>
          <w:szCs w:val="14"/>
        </w:rPr>
        <w:t>или в 0,5% водно-спиртовом растворе средства</w:t>
      </w:r>
      <w:r w:rsidR="00241A22" w:rsidRPr="0069538D">
        <w:rPr>
          <w:sz w:val="14"/>
          <w:szCs w:val="14"/>
        </w:rPr>
        <w:t xml:space="preserve"> или орошении</w:t>
      </w:r>
      <w:r w:rsidRPr="0069538D">
        <w:rPr>
          <w:sz w:val="14"/>
          <w:szCs w:val="14"/>
        </w:rPr>
        <w:t xml:space="preserve"> при норме расхода 100 мл/м</w:t>
      </w:r>
      <w:r w:rsidRPr="0069538D">
        <w:rPr>
          <w:sz w:val="14"/>
          <w:szCs w:val="14"/>
          <w:vertAlign w:val="superscript"/>
        </w:rPr>
        <w:t>2</w:t>
      </w:r>
      <w:r w:rsidRPr="0069538D">
        <w:rPr>
          <w:sz w:val="14"/>
          <w:szCs w:val="14"/>
        </w:rPr>
        <w:t xml:space="preserve"> поверхности. Обработка проводится однократно. Смывания рабочего раствора средства с поверхностей после дезинфекции не требуется. Максимально допустимая для обработки площадь должна составлять не более 1/10 от общей площади помещения.</w:t>
      </w:r>
    </w:p>
    <w:p w14:paraId="15522618" w14:textId="77777777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Водно-спиртовые растворы средства не рекомендуется применять для обработки поверхностей, покрытых лаком, низкосортными красками, из акрилового стекла и других материалов, не устойчивых к воздействию спирта. Перед применением рекомендуется проверить действие средства на небольшом малозаметном участке поверхности.</w:t>
      </w:r>
    </w:p>
    <w:p w14:paraId="6C253B1D" w14:textId="77777777" w:rsidR="00B02091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Обеззараживание санитарного транспорта для перевозки инфекционных больных проводят по режиму обработки при соответствующей инфекции. Регулярную профилактическую обработку санитарного транспорта проводят по режимам, представленным в таблице </w:t>
      </w:r>
      <w:r w:rsidR="005740A9" w:rsidRPr="0069538D">
        <w:rPr>
          <w:sz w:val="14"/>
          <w:szCs w:val="14"/>
        </w:rPr>
        <w:t>2</w:t>
      </w:r>
      <w:r w:rsidRPr="0069538D">
        <w:rPr>
          <w:sz w:val="14"/>
          <w:szCs w:val="14"/>
        </w:rPr>
        <w:t>.</w:t>
      </w:r>
    </w:p>
    <w:p w14:paraId="7278F024" w14:textId="3013C2F9" w:rsidR="003C1A45" w:rsidRPr="0069538D" w:rsidRDefault="00A92C21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Режимы дезинфекции поверхностей из различных материалов </w:t>
      </w:r>
      <w:r w:rsidRPr="0069538D">
        <w:rPr>
          <w:b/>
          <w:bCs/>
          <w:sz w:val="14"/>
          <w:szCs w:val="14"/>
        </w:rPr>
        <w:t xml:space="preserve">водно-спиртовым раствором </w:t>
      </w:r>
      <w:r w:rsidRPr="0069538D">
        <w:rPr>
          <w:sz w:val="14"/>
          <w:szCs w:val="14"/>
        </w:rPr>
        <w:t xml:space="preserve">средством </w:t>
      </w:r>
      <w:r w:rsidRPr="0069538D">
        <w:rPr>
          <w:b/>
          <w:bCs/>
          <w:sz w:val="14"/>
          <w:szCs w:val="14"/>
        </w:rPr>
        <w:t>«</w:t>
      </w:r>
      <w:r w:rsidR="005B1259" w:rsidRPr="0069538D">
        <w:rPr>
          <w:b/>
          <w:bCs/>
          <w:sz w:val="14"/>
          <w:szCs w:val="14"/>
        </w:rPr>
        <w:t>БЕЛЛАТОР ХЛОРГЕКСИДИН 20</w:t>
      </w:r>
      <w:proofErr w:type="gramStart"/>
      <w:r w:rsidR="005B1259" w:rsidRPr="0069538D">
        <w:rPr>
          <w:b/>
          <w:bCs/>
          <w:sz w:val="14"/>
          <w:szCs w:val="14"/>
        </w:rPr>
        <w:t>%</w:t>
      </w:r>
      <w:r w:rsidRPr="0069538D">
        <w:rPr>
          <w:b/>
          <w:bCs/>
          <w:sz w:val="14"/>
          <w:szCs w:val="14"/>
        </w:rPr>
        <w:t>»</w:t>
      </w:r>
      <w:r w:rsidR="00B02091" w:rsidRPr="0069538D">
        <w:rPr>
          <w:b/>
          <w:bCs/>
          <w:sz w:val="14"/>
          <w:szCs w:val="14"/>
        </w:rPr>
        <w:t xml:space="preserve">   </w:t>
      </w:r>
      <w:proofErr w:type="gramEnd"/>
      <w:r w:rsidR="00B02091" w:rsidRPr="0069538D">
        <w:rPr>
          <w:b/>
          <w:bCs/>
          <w:sz w:val="14"/>
          <w:szCs w:val="14"/>
        </w:rPr>
        <w:t xml:space="preserve">                                                           </w:t>
      </w:r>
      <w:r w:rsidRPr="0069538D">
        <w:rPr>
          <w:sz w:val="14"/>
          <w:szCs w:val="14"/>
        </w:rPr>
        <w:t xml:space="preserve">Таблица </w:t>
      </w:r>
      <w:r w:rsidR="00295A23" w:rsidRPr="0069538D">
        <w:rPr>
          <w:sz w:val="14"/>
          <w:szCs w:val="14"/>
        </w:rPr>
        <w:t>2</w:t>
      </w:r>
      <w:r w:rsidRPr="0069538D">
        <w:rPr>
          <w:sz w:val="14"/>
          <w:szCs w:val="1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491"/>
        <w:gridCol w:w="1560"/>
        <w:gridCol w:w="1699"/>
        <w:gridCol w:w="1426"/>
      </w:tblGrid>
      <w:tr w:rsidR="003C1A45" w:rsidRPr="0069538D" w14:paraId="49B540E0" w14:textId="77777777" w:rsidTr="0069538D">
        <w:trPr>
          <w:trHeight w:val="1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17AAF" w14:textId="77777777" w:rsidR="003C1A45" w:rsidRPr="0069538D" w:rsidRDefault="00A92C21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Объекты обеззараживания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C4ABD" w14:textId="77777777" w:rsidR="003C1A45" w:rsidRPr="0069538D" w:rsidRDefault="00A92C21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Этиология инфекции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C1338" w14:textId="77777777" w:rsidR="003C1A45" w:rsidRPr="0069538D" w:rsidRDefault="00A92C21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 xml:space="preserve">Концентрация рабочего раствора по </w:t>
            </w:r>
            <w:proofErr w:type="gramStart"/>
            <w:r w:rsidRPr="0069538D">
              <w:rPr>
                <w:sz w:val="14"/>
                <w:szCs w:val="14"/>
              </w:rPr>
              <w:t>ДВ,%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A2E07" w14:textId="77777777" w:rsidR="003C1A45" w:rsidRPr="0069538D" w:rsidRDefault="00A92C21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Время обеззараживания, 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7E7C" w14:textId="77777777" w:rsidR="003C1A45" w:rsidRPr="0069538D" w:rsidRDefault="00A92C21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Способ обработки</w:t>
            </w:r>
          </w:p>
        </w:tc>
      </w:tr>
      <w:tr w:rsidR="00241A22" w:rsidRPr="0069538D" w14:paraId="2AD333E1" w14:textId="77777777" w:rsidTr="0069538D">
        <w:trPr>
          <w:trHeight w:val="19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6A572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Поверхности в помещениях, на</w:t>
            </w:r>
          </w:p>
          <w:p w14:paraId="4D85D89C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 xml:space="preserve">санитарном транспорте, предметы обстановки, жёсткая мебель, наружные поверхности приборов, медицинского оборудования, парикмахерских инструментов и оборудования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3BC7A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Бактериальные (кроме туберкулеза)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26C10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0,1</w:t>
            </w:r>
          </w:p>
          <w:p w14:paraId="02287031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4BB20" w14:textId="77777777" w:rsidR="00241A22" w:rsidRPr="0069538D" w:rsidRDefault="003D499A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2</w:t>
            </w:r>
          </w:p>
          <w:p w14:paraId="076BA4BB" w14:textId="77777777" w:rsidR="00241A22" w:rsidRPr="0069538D" w:rsidRDefault="003D499A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45D7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Протирание, орошение</w:t>
            </w:r>
          </w:p>
        </w:tc>
      </w:tr>
      <w:tr w:rsidR="00241A22" w:rsidRPr="0069538D" w14:paraId="6B6E88B7" w14:textId="77777777" w:rsidTr="0069538D">
        <w:trPr>
          <w:trHeight w:val="19"/>
          <w:jc w:val="center"/>
        </w:trPr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7A125D" w14:textId="77777777" w:rsidR="00241A22" w:rsidRPr="0069538D" w:rsidRDefault="00241A22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F222B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Кандидозы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EC827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155CF" w14:textId="77777777" w:rsidR="00241A22" w:rsidRPr="0069538D" w:rsidRDefault="003D499A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2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D7A4" w14:textId="77777777" w:rsidR="00241A22" w:rsidRPr="0069538D" w:rsidRDefault="00241A22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1A22" w:rsidRPr="0069538D" w14:paraId="15A0FA0E" w14:textId="77777777" w:rsidTr="0069538D">
        <w:trPr>
          <w:trHeight w:val="19"/>
          <w:jc w:val="center"/>
        </w:trPr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FC207" w14:textId="77777777" w:rsidR="00241A22" w:rsidRPr="0069538D" w:rsidRDefault="00241A22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34F99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proofErr w:type="spellStart"/>
            <w:r w:rsidRPr="0069538D">
              <w:rPr>
                <w:sz w:val="14"/>
                <w:szCs w:val="14"/>
              </w:rPr>
              <w:t>Дерматофитии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17E3E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4EC50" w14:textId="77777777" w:rsidR="00241A22" w:rsidRPr="0069538D" w:rsidRDefault="00783397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A8019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Протирание, орошение</w:t>
            </w:r>
          </w:p>
        </w:tc>
      </w:tr>
      <w:tr w:rsidR="00241A22" w:rsidRPr="0069538D" w14:paraId="1A04F7A9" w14:textId="77777777" w:rsidTr="0069538D">
        <w:trPr>
          <w:trHeight w:val="19"/>
          <w:jc w:val="center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59CB0" w14:textId="77777777" w:rsidR="00241A22" w:rsidRPr="0069538D" w:rsidRDefault="00241A22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8EF37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 xml:space="preserve">Бактериальные (включая туберкулез), вирусные, грибковые (кандидозы, </w:t>
            </w:r>
            <w:proofErr w:type="spellStart"/>
            <w:r w:rsidRPr="0069538D">
              <w:rPr>
                <w:sz w:val="14"/>
                <w:szCs w:val="14"/>
              </w:rPr>
              <w:t>дерматофитии</w:t>
            </w:r>
            <w:proofErr w:type="spellEnd"/>
            <w:r w:rsidRPr="0069538D">
              <w:rPr>
                <w:sz w:val="14"/>
                <w:szCs w:val="1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E04AB" w14:textId="77777777" w:rsidR="00241A22" w:rsidRPr="0069538D" w:rsidRDefault="00783397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5FF58" w14:textId="77777777" w:rsidR="00241A22" w:rsidRPr="0069538D" w:rsidRDefault="00783397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1AA0A" w14:textId="77777777" w:rsidR="00241A22" w:rsidRPr="0069538D" w:rsidRDefault="00241A22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Протирание, орошение</w:t>
            </w:r>
          </w:p>
        </w:tc>
      </w:tr>
    </w:tbl>
    <w:p w14:paraId="4B9DC072" w14:textId="77777777" w:rsidR="00295A23" w:rsidRPr="0069538D" w:rsidRDefault="00295A23" w:rsidP="00586BDB">
      <w:pPr>
        <w:pStyle w:val="11"/>
        <w:spacing w:line="160" w:lineRule="atLeast"/>
        <w:ind w:left="-57" w:firstLine="624"/>
        <w:jc w:val="center"/>
        <w:rPr>
          <w:sz w:val="14"/>
          <w:szCs w:val="14"/>
        </w:rPr>
      </w:pPr>
    </w:p>
    <w:p w14:paraId="7DECBC23" w14:textId="77777777" w:rsidR="00295A23" w:rsidRPr="0069538D" w:rsidRDefault="00295A23" w:rsidP="00586BDB">
      <w:pPr>
        <w:pStyle w:val="11"/>
        <w:spacing w:line="160" w:lineRule="atLeast"/>
        <w:ind w:left="-57" w:firstLine="624"/>
        <w:jc w:val="center"/>
        <w:rPr>
          <w:sz w:val="14"/>
          <w:szCs w:val="14"/>
        </w:rPr>
      </w:pPr>
      <w:r w:rsidRPr="0069538D">
        <w:rPr>
          <w:sz w:val="14"/>
          <w:szCs w:val="14"/>
        </w:rPr>
        <w:t>Режимы дезинфекции изделий медицинского назначения (ИМН)</w:t>
      </w:r>
      <w:r w:rsidR="00864CA3" w:rsidRPr="0069538D">
        <w:rPr>
          <w:sz w:val="14"/>
          <w:szCs w:val="14"/>
        </w:rPr>
        <w:t>, инструментов парикмахерских</w:t>
      </w:r>
      <w:r w:rsidRPr="0069538D">
        <w:rPr>
          <w:sz w:val="14"/>
          <w:szCs w:val="14"/>
        </w:rPr>
        <w:br/>
      </w:r>
      <w:r w:rsidRPr="0069538D">
        <w:rPr>
          <w:b/>
          <w:bCs/>
          <w:sz w:val="14"/>
          <w:szCs w:val="14"/>
        </w:rPr>
        <w:t xml:space="preserve">водно-спиртовым раствором </w:t>
      </w:r>
      <w:r w:rsidRPr="0069538D">
        <w:rPr>
          <w:sz w:val="14"/>
          <w:szCs w:val="14"/>
        </w:rPr>
        <w:t xml:space="preserve">средства </w:t>
      </w:r>
      <w:r w:rsidRPr="0069538D">
        <w:rPr>
          <w:b/>
          <w:bCs/>
          <w:sz w:val="14"/>
          <w:szCs w:val="14"/>
        </w:rPr>
        <w:t>«БЕЛЛАТОР ХЛОРГЕКСИДИН 20%»</w:t>
      </w:r>
    </w:p>
    <w:p w14:paraId="7DFA8C0A" w14:textId="77777777" w:rsidR="00295A23" w:rsidRPr="0069538D" w:rsidRDefault="00295A23" w:rsidP="00586BDB">
      <w:pPr>
        <w:pStyle w:val="a7"/>
        <w:spacing w:line="160" w:lineRule="atLeast"/>
        <w:ind w:left="-57" w:firstLine="624"/>
        <w:rPr>
          <w:sz w:val="14"/>
          <w:szCs w:val="14"/>
        </w:rPr>
      </w:pPr>
      <w:r w:rsidRPr="0069538D">
        <w:rPr>
          <w:sz w:val="14"/>
          <w:szCs w:val="14"/>
        </w:rPr>
        <w:t xml:space="preserve">Таблица </w:t>
      </w:r>
      <w:r w:rsidR="004B1693" w:rsidRPr="0069538D">
        <w:rPr>
          <w:sz w:val="14"/>
          <w:szCs w:val="14"/>
        </w:rPr>
        <w:t>3</w:t>
      </w:r>
      <w:r w:rsidRPr="0069538D">
        <w:rPr>
          <w:sz w:val="14"/>
          <w:szCs w:val="14"/>
        </w:rPr>
        <w:t>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2213"/>
        <w:gridCol w:w="1838"/>
        <w:gridCol w:w="1440"/>
        <w:gridCol w:w="1450"/>
      </w:tblGrid>
      <w:tr w:rsidR="00295A23" w:rsidRPr="0069538D" w14:paraId="61990F19" w14:textId="77777777" w:rsidTr="0069538D">
        <w:trPr>
          <w:trHeight w:val="20"/>
          <w:jc w:val="center"/>
        </w:trPr>
        <w:tc>
          <w:tcPr>
            <w:tcW w:w="2611" w:type="dxa"/>
            <w:vMerge w:val="restart"/>
            <w:shd w:val="clear" w:color="auto" w:fill="FFFFFF"/>
            <w:vAlign w:val="center"/>
          </w:tcPr>
          <w:p w14:paraId="0FDB4942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Объекты обеззараживания</w:t>
            </w:r>
          </w:p>
        </w:tc>
        <w:tc>
          <w:tcPr>
            <w:tcW w:w="2213" w:type="dxa"/>
            <w:vMerge w:val="restart"/>
            <w:shd w:val="clear" w:color="auto" w:fill="FFFFFF"/>
            <w:vAlign w:val="center"/>
          </w:tcPr>
          <w:p w14:paraId="6A96128F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Этиология инфекции</w:t>
            </w:r>
          </w:p>
        </w:tc>
        <w:tc>
          <w:tcPr>
            <w:tcW w:w="3278" w:type="dxa"/>
            <w:gridSpan w:val="2"/>
            <w:shd w:val="clear" w:color="auto" w:fill="FFFFFF"/>
            <w:vAlign w:val="bottom"/>
          </w:tcPr>
          <w:p w14:paraId="1A52F0E3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Режимы обработки</w:t>
            </w:r>
          </w:p>
        </w:tc>
        <w:tc>
          <w:tcPr>
            <w:tcW w:w="1450" w:type="dxa"/>
            <w:vMerge w:val="restart"/>
            <w:shd w:val="clear" w:color="auto" w:fill="FFFFFF"/>
            <w:vAlign w:val="center"/>
          </w:tcPr>
          <w:p w14:paraId="7AEFEE62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Способ обработки</w:t>
            </w:r>
          </w:p>
        </w:tc>
      </w:tr>
      <w:tr w:rsidR="00295A23" w:rsidRPr="0069538D" w14:paraId="40F5AA90" w14:textId="77777777" w:rsidTr="0069538D">
        <w:trPr>
          <w:trHeight w:val="20"/>
          <w:jc w:val="center"/>
        </w:trPr>
        <w:tc>
          <w:tcPr>
            <w:tcW w:w="2611" w:type="dxa"/>
            <w:vMerge/>
            <w:shd w:val="clear" w:color="auto" w:fill="FFFFFF"/>
            <w:vAlign w:val="center"/>
          </w:tcPr>
          <w:p w14:paraId="47E528B1" w14:textId="77777777" w:rsidR="00295A23" w:rsidRPr="0069538D" w:rsidRDefault="00295A23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13" w:type="dxa"/>
            <w:vMerge/>
            <w:shd w:val="clear" w:color="auto" w:fill="FFFFFF"/>
            <w:vAlign w:val="center"/>
          </w:tcPr>
          <w:p w14:paraId="3D56FCBF" w14:textId="77777777" w:rsidR="00295A23" w:rsidRPr="0069538D" w:rsidRDefault="00295A23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14:paraId="4D2AFB2F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Концентрация рабочего раствора по ДВ, %</w:t>
            </w:r>
          </w:p>
        </w:tc>
        <w:tc>
          <w:tcPr>
            <w:tcW w:w="1440" w:type="dxa"/>
            <w:shd w:val="clear" w:color="auto" w:fill="FFFFFF"/>
          </w:tcPr>
          <w:p w14:paraId="04F32513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Время обеззаражи</w:t>
            </w:r>
            <w:r w:rsidRPr="0069538D">
              <w:rPr>
                <w:sz w:val="14"/>
                <w:szCs w:val="14"/>
              </w:rPr>
              <w:softHyphen/>
              <w:t>вания, мин.</w:t>
            </w: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14:paraId="7EE20C0F" w14:textId="77777777" w:rsidR="00295A23" w:rsidRPr="0069538D" w:rsidRDefault="00295A23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5A23" w:rsidRPr="0069538D" w14:paraId="41F7D01B" w14:textId="77777777" w:rsidTr="0069538D">
        <w:trPr>
          <w:trHeight w:val="20"/>
          <w:jc w:val="center"/>
        </w:trPr>
        <w:tc>
          <w:tcPr>
            <w:tcW w:w="2611" w:type="dxa"/>
            <w:vMerge w:val="restart"/>
            <w:shd w:val="clear" w:color="auto" w:fill="FFFFFF"/>
          </w:tcPr>
          <w:p w14:paraId="2B9D2DC1" w14:textId="77777777" w:rsidR="00295A23" w:rsidRPr="0069538D" w:rsidRDefault="00295A23" w:rsidP="00586BDB">
            <w:pPr>
              <w:pStyle w:val="ac"/>
              <w:tabs>
                <w:tab w:val="left" w:pos="1244"/>
              </w:tabs>
              <w:spacing w:after="0"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  <w:r w:rsidRPr="0069538D">
              <w:rPr>
                <w:rFonts w:ascii="Times New Roman" w:hAnsi="Times New Roman"/>
                <w:sz w:val="14"/>
                <w:szCs w:val="14"/>
              </w:rPr>
              <w:t>Изделия медицинского назначения из металлов, стекла, пластмасс, резин, в т. ч. стоматологические материалы (включая оттиски, зубопротезные заготовки, слепочные ложки)</w:t>
            </w:r>
            <w:r w:rsidR="005740A9" w:rsidRPr="0069538D">
              <w:rPr>
                <w:rFonts w:ascii="Times New Roman" w:hAnsi="Times New Roman"/>
                <w:sz w:val="14"/>
                <w:szCs w:val="14"/>
              </w:rPr>
              <w:t>, парикмахерские инструменты и оборудование</w:t>
            </w:r>
          </w:p>
        </w:tc>
        <w:tc>
          <w:tcPr>
            <w:tcW w:w="2213" w:type="dxa"/>
            <w:shd w:val="clear" w:color="auto" w:fill="FFFFFF"/>
          </w:tcPr>
          <w:p w14:paraId="47F11DFA" w14:textId="77777777" w:rsidR="00295A23" w:rsidRPr="0069538D" w:rsidRDefault="00295A23" w:rsidP="00586BDB">
            <w:pPr>
              <w:pStyle w:val="ac"/>
              <w:tabs>
                <w:tab w:val="left" w:pos="1244"/>
              </w:tabs>
              <w:spacing w:after="0"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  <w:r w:rsidRPr="0069538D">
              <w:rPr>
                <w:rFonts w:ascii="Times New Roman" w:hAnsi="Times New Roman"/>
                <w:sz w:val="14"/>
                <w:szCs w:val="14"/>
              </w:rPr>
              <w:t>Бактериальные инфекции (кроме туберкулёз)</w:t>
            </w:r>
          </w:p>
        </w:tc>
        <w:tc>
          <w:tcPr>
            <w:tcW w:w="1838" w:type="dxa"/>
            <w:vMerge w:val="restart"/>
            <w:shd w:val="clear" w:color="auto" w:fill="FFFFFF"/>
            <w:vAlign w:val="center"/>
          </w:tcPr>
          <w:p w14:paraId="0817E9FF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0,5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18789DE0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2</w:t>
            </w:r>
          </w:p>
        </w:tc>
        <w:tc>
          <w:tcPr>
            <w:tcW w:w="1450" w:type="dxa"/>
            <w:vMerge w:val="restart"/>
            <w:shd w:val="clear" w:color="auto" w:fill="FFFFFF"/>
            <w:vAlign w:val="center"/>
          </w:tcPr>
          <w:p w14:paraId="664D63BA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Погружение</w:t>
            </w:r>
          </w:p>
        </w:tc>
      </w:tr>
      <w:tr w:rsidR="00295A23" w:rsidRPr="0069538D" w14:paraId="0E2F13D7" w14:textId="77777777" w:rsidTr="0069538D">
        <w:trPr>
          <w:trHeight w:val="20"/>
          <w:jc w:val="center"/>
        </w:trPr>
        <w:tc>
          <w:tcPr>
            <w:tcW w:w="2611" w:type="dxa"/>
            <w:vMerge/>
            <w:shd w:val="clear" w:color="auto" w:fill="FFFFFF"/>
            <w:vAlign w:val="bottom"/>
          </w:tcPr>
          <w:p w14:paraId="5AF7671C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</w:p>
        </w:tc>
        <w:tc>
          <w:tcPr>
            <w:tcW w:w="2213" w:type="dxa"/>
            <w:shd w:val="clear" w:color="auto" w:fill="FFFFFF"/>
          </w:tcPr>
          <w:p w14:paraId="603B8C10" w14:textId="77777777" w:rsidR="00295A23" w:rsidRPr="0069538D" w:rsidRDefault="00295A23" w:rsidP="00586BDB">
            <w:pPr>
              <w:pStyle w:val="ac"/>
              <w:tabs>
                <w:tab w:val="left" w:pos="1244"/>
              </w:tabs>
              <w:spacing w:after="0"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  <w:r w:rsidRPr="0069538D">
              <w:rPr>
                <w:rFonts w:ascii="Times New Roman" w:hAnsi="Times New Roman"/>
                <w:sz w:val="14"/>
                <w:szCs w:val="14"/>
              </w:rPr>
              <w:t>Грибковые инфекции (кандидозы)</w:t>
            </w:r>
          </w:p>
        </w:tc>
        <w:tc>
          <w:tcPr>
            <w:tcW w:w="1838" w:type="dxa"/>
            <w:vMerge/>
            <w:shd w:val="clear" w:color="auto" w:fill="FFFFFF"/>
            <w:vAlign w:val="center"/>
          </w:tcPr>
          <w:p w14:paraId="67793B6B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0E97082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14:paraId="068DEFA4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</w:p>
        </w:tc>
      </w:tr>
      <w:tr w:rsidR="00295A23" w:rsidRPr="0069538D" w14:paraId="1D23A6CC" w14:textId="77777777" w:rsidTr="0069538D">
        <w:trPr>
          <w:trHeight w:val="20"/>
          <w:jc w:val="center"/>
        </w:trPr>
        <w:tc>
          <w:tcPr>
            <w:tcW w:w="2611" w:type="dxa"/>
            <w:vMerge/>
            <w:shd w:val="clear" w:color="auto" w:fill="FFFFFF"/>
            <w:vAlign w:val="bottom"/>
          </w:tcPr>
          <w:p w14:paraId="3F18C77E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</w:p>
        </w:tc>
        <w:tc>
          <w:tcPr>
            <w:tcW w:w="2213" w:type="dxa"/>
            <w:shd w:val="clear" w:color="auto" w:fill="FFFFFF"/>
          </w:tcPr>
          <w:p w14:paraId="34AA02F1" w14:textId="77777777" w:rsidR="00295A23" w:rsidRPr="0069538D" w:rsidRDefault="00295A23" w:rsidP="00586BDB">
            <w:pPr>
              <w:pStyle w:val="ac"/>
              <w:tabs>
                <w:tab w:val="left" w:pos="1244"/>
              </w:tabs>
              <w:spacing w:after="0"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  <w:r w:rsidRPr="0069538D">
              <w:rPr>
                <w:rFonts w:ascii="Times New Roman" w:hAnsi="Times New Roman"/>
                <w:sz w:val="14"/>
                <w:szCs w:val="14"/>
              </w:rPr>
              <w:t>Вирусные инфекции (включая гепатит В, ВИЧ, герпес, полиомиелит)</w:t>
            </w:r>
          </w:p>
        </w:tc>
        <w:tc>
          <w:tcPr>
            <w:tcW w:w="1838" w:type="dxa"/>
            <w:vMerge w:val="restart"/>
            <w:shd w:val="clear" w:color="auto" w:fill="FFFFFF"/>
            <w:vAlign w:val="center"/>
          </w:tcPr>
          <w:p w14:paraId="793FAD0A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0,5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1ADE6281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5</w:t>
            </w: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14:paraId="6075AABB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</w:p>
        </w:tc>
      </w:tr>
      <w:tr w:rsidR="00295A23" w:rsidRPr="0069538D" w14:paraId="705168D1" w14:textId="77777777" w:rsidTr="0069538D">
        <w:trPr>
          <w:trHeight w:val="20"/>
          <w:jc w:val="center"/>
        </w:trPr>
        <w:tc>
          <w:tcPr>
            <w:tcW w:w="2611" w:type="dxa"/>
            <w:vMerge/>
            <w:shd w:val="clear" w:color="auto" w:fill="FFFFFF"/>
            <w:vAlign w:val="bottom"/>
          </w:tcPr>
          <w:p w14:paraId="7BC291EF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</w:p>
        </w:tc>
        <w:tc>
          <w:tcPr>
            <w:tcW w:w="2213" w:type="dxa"/>
            <w:shd w:val="clear" w:color="auto" w:fill="FFFFFF"/>
          </w:tcPr>
          <w:p w14:paraId="72657602" w14:textId="77777777" w:rsidR="00295A23" w:rsidRPr="0069538D" w:rsidRDefault="00295A23" w:rsidP="00586BDB">
            <w:pPr>
              <w:pStyle w:val="ac"/>
              <w:tabs>
                <w:tab w:val="left" w:pos="1244"/>
              </w:tabs>
              <w:spacing w:after="0"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  <w:r w:rsidRPr="0069538D">
              <w:rPr>
                <w:rFonts w:ascii="Times New Roman" w:hAnsi="Times New Roman"/>
                <w:sz w:val="14"/>
                <w:szCs w:val="14"/>
              </w:rPr>
              <w:t>Туберкулез</w:t>
            </w:r>
          </w:p>
        </w:tc>
        <w:tc>
          <w:tcPr>
            <w:tcW w:w="1838" w:type="dxa"/>
            <w:vMerge/>
            <w:shd w:val="clear" w:color="auto" w:fill="FFFFFF"/>
            <w:vAlign w:val="center"/>
          </w:tcPr>
          <w:p w14:paraId="396D120E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85A6925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14:paraId="2F8083EA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</w:p>
        </w:tc>
      </w:tr>
      <w:tr w:rsidR="00295A23" w:rsidRPr="0069538D" w14:paraId="1B860D18" w14:textId="77777777" w:rsidTr="0069538D">
        <w:trPr>
          <w:trHeight w:val="20"/>
          <w:jc w:val="center"/>
        </w:trPr>
        <w:tc>
          <w:tcPr>
            <w:tcW w:w="2611" w:type="dxa"/>
            <w:vMerge/>
            <w:shd w:val="clear" w:color="auto" w:fill="FFFFFF"/>
            <w:vAlign w:val="bottom"/>
          </w:tcPr>
          <w:p w14:paraId="7E2F1EB2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</w:p>
        </w:tc>
        <w:tc>
          <w:tcPr>
            <w:tcW w:w="2213" w:type="dxa"/>
            <w:shd w:val="clear" w:color="auto" w:fill="FFFFFF"/>
          </w:tcPr>
          <w:p w14:paraId="70B98DC5" w14:textId="77777777" w:rsidR="00295A23" w:rsidRPr="0069538D" w:rsidRDefault="00295A23" w:rsidP="00586BDB">
            <w:pPr>
              <w:pStyle w:val="ac"/>
              <w:tabs>
                <w:tab w:val="left" w:pos="1244"/>
              </w:tabs>
              <w:spacing w:after="0"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  <w:r w:rsidRPr="0069538D">
              <w:rPr>
                <w:rFonts w:ascii="Times New Roman" w:hAnsi="Times New Roman"/>
                <w:sz w:val="14"/>
                <w:szCs w:val="14"/>
              </w:rPr>
              <w:t>Грибковые инфекции (трихофитии)</w:t>
            </w:r>
          </w:p>
        </w:tc>
        <w:tc>
          <w:tcPr>
            <w:tcW w:w="1838" w:type="dxa"/>
            <w:vMerge/>
            <w:shd w:val="clear" w:color="auto" w:fill="FFFFFF"/>
            <w:vAlign w:val="center"/>
          </w:tcPr>
          <w:p w14:paraId="1980A931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E7828E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14:paraId="078885EA" w14:textId="77777777" w:rsidR="00295A23" w:rsidRPr="0069538D" w:rsidRDefault="00295A2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</w:p>
        </w:tc>
      </w:tr>
    </w:tbl>
    <w:p w14:paraId="00B11635" w14:textId="77777777" w:rsidR="00295A23" w:rsidRPr="0069538D" w:rsidRDefault="00295A23" w:rsidP="00586BDB">
      <w:pPr>
        <w:pStyle w:val="a7"/>
        <w:spacing w:line="160" w:lineRule="atLeast"/>
        <w:ind w:left="-57" w:firstLine="624"/>
        <w:rPr>
          <w:sz w:val="14"/>
          <w:szCs w:val="14"/>
        </w:rPr>
      </w:pPr>
    </w:p>
    <w:p w14:paraId="24ADA37B" w14:textId="621800B0" w:rsidR="003C1A45" w:rsidRPr="0069538D" w:rsidRDefault="00A92C21" w:rsidP="00586BDB">
      <w:pPr>
        <w:pStyle w:val="13"/>
        <w:keepNext/>
        <w:keepLines/>
        <w:numPr>
          <w:ilvl w:val="0"/>
          <w:numId w:val="1"/>
        </w:numPr>
        <w:tabs>
          <w:tab w:val="left" w:pos="327"/>
        </w:tabs>
        <w:spacing w:after="0" w:line="160" w:lineRule="atLeast"/>
        <w:ind w:left="-57" w:firstLine="624"/>
        <w:rPr>
          <w:sz w:val="14"/>
          <w:szCs w:val="14"/>
        </w:rPr>
      </w:pPr>
      <w:bookmarkStart w:id="27" w:name="bookmark34"/>
      <w:bookmarkStart w:id="28" w:name="bookmark32"/>
      <w:bookmarkStart w:id="29" w:name="bookmark33"/>
      <w:bookmarkStart w:id="30" w:name="bookmark35"/>
      <w:bookmarkEnd w:id="27"/>
      <w:r w:rsidRPr="0069538D">
        <w:rPr>
          <w:sz w:val="14"/>
          <w:szCs w:val="14"/>
        </w:rPr>
        <w:t xml:space="preserve">ПРИМЕНЕНИЕ ВОДНОГО РАСТВОРА СРЕДСТВА </w:t>
      </w:r>
      <w:r w:rsidR="000B5B84" w:rsidRPr="0069538D">
        <w:rPr>
          <w:sz w:val="14"/>
          <w:szCs w:val="14"/>
        </w:rPr>
        <w:br/>
      </w:r>
      <w:r w:rsidRPr="0069538D">
        <w:rPr>
          <w:sz w:val="14"/>
          <w:szCs w:val="14"/>
        </w:rPr>
        <w:t>«</w:t>
      </w:r>
      <w:r w:rsidR="005B1259" w:rsidRPr="0069538D">
        <w:rPr>
          <w:sz w:val="14"/>
          <w:szCs w:val="14"/>
        </w:rPr>
        <w:t>БЕЛЛАТОР ХЛОРГЕКСИДИН 20%</w:t>
      </w:r>
      <w:r w:rsidRPr="0069538D">
        <w:rPr>
          <w:sz w:val="14"/>
          <w:szCs w:val="14"/>
        </w:rPr>
        <w:t>»</w:t>
      </w:r>
      <w:bookmarkEnd w:id="28"/>
      <w:bookmarkEnd w:id="29"/>
      <w:bookmarkEnd w:id="30"/>
    </w:p>
    <w:p w14:paraId="34657050" w14:textId="77777777" w:rsidR="000B5B84" w:rsidRPr="0069538D" w:rsidRDefault="000B5B84" w:rsidP="00586BDB">
      <w:pPr>
        <w:pStyle w:val="13"/>
        <w:keepNext/>
        <w:keepLines/>
        <w:tabs>
          <w:tab w:val="left" w:pos="327"/>
        </w:tabs>
        <w:spacing w:after="40" w:line="160" w:lineRule="atLeast"/>
        <w:ind w:left="-57" w:firstLine="624"/>
        <w:jc w:val="left"/>
        <w:rPr>
          <w:sz w:val="14"/>
          <w:szCs w:val="14"/>
        </w:rPr>
      </w:pPr>
    </w:p>
    <w:p w14:paraId="32928F1B" w14:textId="77777777" w:rsidR="003C1A45" w:rsidRPr="0069538D" w:rsidRDefault="00A92C21" w:rsidP="00586BDB">
      <w:pPr>
        <w:pStyle w:val="11"/>
        <w:numPr>
          <w:ilvl w:val="0"/>
          <w:numId w:val="6"/>
        </w:numPr>
        <w:tabs>
          <w:tab w:val="left" w:pos="1238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31" w:name="bookmark36"/>
      <w:bookmarkEnd w:id="31"/>
      <w:r w:rsidRPr="0069538D">
        <w:rPr>
          <w:sz w:val="14"/>
          <w:szCs w:val="14"/>
        </w:rPr>
        <w:t>Рабочий водный раствор средства (0,2% по ДВ) применяются для проведения как профилактической, так и очаговой (текущей и заключительной) дезинфекции по эпидемиологическим показаниям, объектов, указанных в п.1.4, настоящей Инструкции.</w:t>
      </w:r>
    </w:p>
    <w:p w14:paraId="3B88DF6E" w14:textId="77777777" w:rsidR="003C1A45" w:rsidRPr="0069538D" w:rsidRDefault="00A92C21" w:rsidP="00586BDB">
      <w:pPr>
        <w:pStyle w:val="11"/>
        <w:numPr>
          <w:ilvl w:val="0"/>
          <w:numId w:val="6"/>
        </w:numPr>
        <w:tabs>
          <w:tab w:val="left" w:pos="1238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32" w:name="bookmark37"/>
      <w:bookmarkEnd w:id="32"/>
      <w:r w:rsidRPr="0069538D">
        <w:rPr>
          <w:sz w:val="14"/>
          <w:szCs w:val="14"/>
        </w:rPr>
        <w:t>Дезинфекцию проводят способом протирания</w:t>
      </w:r>
      <w:r w:rsidR="00620972" w:rsidRPr="0069538D">
        <w:rPr>
          <w:sz w:val="14"/>
          <w:szCs w:val="14"/>
        </w:rPr>
        <w:t xml:space="preserve"> или орошения</w:t>
      </w:r>
      <w:r w:rsidRPr="0069538D">
        <w:rPr>
          <w:sz w:val="14"/>
          <w:szCs w:val="14"/>
        </w:rPr>
        <w:t>. Обеззараживание поверхностей способом протирания 0,2% водным раствором средства в лечебно-профилактических учреждениях можно проводить в присутствии больных без использования средств индивидуальной защиты органов дыхания, но с защитой кожи рук.</w:t>
      </w:r>
    </w:p>
    <w:p w14:paraId="0CF04E47" w14:textId="0F4E104F" w:rsidR="003C1A45" w:rsidRPr="0069538D" w:rsidRDefault="00A92C21" w:rsidP="00586BDB">
      <w:pPr>
        <w:pStyle w:val="11"/>
        <w:numPr>
          <w:ilvl w:val="0"/>
          <w:numId w:val="6"/>
        </w:numPr>
        <w:tabs>
          <w:tab w:val="left" w:pos="1238"/>
        </w:tabs>
        <w:spacing w:line="160" w:lineRule="atLeast"/>
        <w:ind w:left="200" w:firstLine="660"/>
        <w:jc w:val="both"/>
        <w:rPr>
          <w:sz w:val="14"/>
          <w:szCs w:val="14"/>
        </w:rPr>
      </w:pPr>
      <w:bookmarkStart w:id="33" w:name="bookmark38"/>
      <w:bookmarkEnd w:id="33"/>
      <w:r w:rsidRPr="0069538D">
        <w:rPr>
          <w:sz w:val="14"/>
          <w:szCs w:val="14"/>
        </w:rPr>
        <w:t xml:space="preserve">Дезинфекцию поверхностей в помещениях (пол, стены, двери и т.п.), жесткой мебели, наружный поверхностей приборов, аппаратов проводят способом протирания тканевыми салфетками, ветошью, смоченными в 0,2% водном растворе средства </w:t>
      </w:r>
      <w:r w:rsidR="00526533" w:rsidRPr="0069538D">
        <w:rPr>
          <w:sz w:val="14"/>
          <w:szCs w:val="14"/>
        </w:rPr>
        <w:t xml:space="preserve">или орошают </w:t>
      </w:r>
      <w:r w:rsidRPr="0069538D">
        <w:rPr>
          <w:sz w:val="14"/>
          <w:szCs w:val="14"/>
        </w:rPr>
        <w:t>при норме расхода 1</w:t>
      </w:r>
      <w:r w:rsidR="00526533" w:rsidRPr="0069538D">
        <w:rPr>
          <w:sz w:val="14"/>
          <w:szCs w:val="14"/>
        </w:rPr>
        <w:t>0</w:t>
      </w:r>
      <w:r w:rsidRPr="0069538D">
        <w:rPr>
          <w:sz w:val="14"/>
          <w:szCs w:val="14"/>
        </w:rPr>
        <w:t>0 мл/м</w:t>
      </w:r>
      <w:r w:rsidRPr="0069538D">
        <w:rPr>
          <w:sz w:val="14"/>
          <w:szCs w:val="14"/>
          <w:vertAlign w:val="superscript"/>
        </w:rPr>
        <w:t>2</w:t>
      </w:r>
      <w:r w:rsidRPr="0069538D">
        <w:rPr>
          <w:sz w:val="14"/>
          <w:szCs w:val="14"/>
        </w:rPr>
        <w:t xml:space="preserve"> обрабатываемой поверхности. По истечении дезинфекционной выдержки остаток рабочего раствора при необходимости удаляют с поверхности влажной ветошью</w:t>
      </w:r>
      <w:r w:rsidR="00526533" w:rsidRPr="0069538D">
        <w:rPr>
          <w:sz w:val="14"/>
          <w:szCs w:val="14"/>
        </w:rPr>
        <w:t>, обработку проводят по режимам, представленным в таблице 4.</w:t>
      </w:r>
    </w:p>
    <w:p w14:paraId="79F7A459" w14:textId="77777777" w:rsidR="003C1A45" w:rsidRPr="0069538D" w:rsidRDefault="00A92C21" w:rsidP="00586BDB">
      <w:pPr>
        <w:pStyle w:val="11"/>
        <w:numPr>
          <w:ilvl w:val="0"/>
          <w:numId w:val="6"/>
        </w:numPr>
        <w:tabs>
          <w:tab w:val="left" w:pos="1238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34" w:name="bookmark39"/>
      <w:bookmarkEnd w:id="34"/>
      <w:r w:rsidRPr="0069538D">
        <w:rPr>
          <w:sz w:val="14"/>
          <w:szCs w:val="14"/>
        </w:rPr>
        <w:t>Санитарно-техническое оборудование (ванны, раковины, унитазы) обрабатывают дважды 0,2% водным раствором средства с помощью щетки, ерша способом протирания</w:t>
      </w:r>
      <w:r w:rsidR="00526533" w:rsidRPr="0069538D">
        <w:rPr>
          <w:sz w:val="14"/>
          <w:szCs w:val="14"/>
        </w:rPr>
        <w:t xml:space="preserve"> или орошения</w:t>
      </w:r>
      <w:r w:rsidRPr="0069538D">
        <w:rPr>
          <w:sz w:val="14"/>
          <w:szCs w:val="14"/>
        </w:rPr>
        <w:t xml:space="preserve"> при норме расхода 1</w:t>
      </w:r>
      <w:r w:rsidR="00526533" w:rsidRPr="0069538D">
        <w:rPr>
          <w:sz w:val="14"/>
          <w:szCs w:val="14"/>
        </w:rPr>
        <w:t>0</w:t>
      </w:r>
      <w:r w:rsidRPr="0069538D">
        <w:rPr>
          <w:sz w:val="14"/>
          <w:szCs w:val="14"/>
        </w:rPr>
        <w:t>0 мл/м</w:t>
      </w:r>
      <w:r w:rsidRPr="0069538D">
        <w:rPr>
          <w:sz w:val="14"/>
          <w:szCs w:val="14"/>
          <w:vertAlign w:val="superscript"/>
        </w:rPr>
        <w:t>2</w:t>
      </w:r>
      <w:r w:rsidRPr="0069538D">
        <w:rPr>
          <w:sz w:val="14"/>
          <w:szCs w:val="14"/>
        </w:rPr>
        <w:t xml:space="preserve"> поверхности. По окончании дезинфекции его промывают проточной водой</w:t>
      </w:r>
      <w:r w:rsidR="00526533" w:rsidRPr="0069538D">
        <w:rPr>
          <w:sz w:val="14"/>
          <w:szCs w:val="14"/>
        </w:rPr>
        <w:t>, обработку проводят по режимам, представленным в таблице 4.</w:t>
      </w:r>
    </w:p>
    <w:p w14:paraId="2C68F121" w14:textId="77777777" w:rsidR="008150C1" w:rsidRPr="0069538D" w:rsidRDefault="008150C1" w:rsidP="00586BDB">
      <w:pPr>
        <w:pStyle w:val="11"/>
        <w:numPr>
          <w:ilvl w:val="0"/>
          <w:numId w:val="6"/>
        </w:numPr>
        <w:tabs>
          <w:tab w:val="left" w:pos="1238"/>
        </w:tabs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>Гигиеническая обработка рук: для гигиенической обработки 3 мл средства наносят на кисти рук и втирают в кожу до высыхания. Время дезинфекционной выдержки – 1 минута.</w:t>
      </w:r>
    </w:p>
    <w:p w14:paraId="50F75023" w14:textId="77777777" w:rsidR="005740A9" w:rsidRPr="0069538D" w:rsidRDefault="005740A9" w:rsidP="00586BDB">
      <w:pPr>
        <w:pStyle w:val="11"/>
        <w:tabs>
          <w:tab w:val="left" w:pos="1238"/>
        </w:tabs>
        <w:spacing w:line="160" w:lineRule="atLeast"/>
        <w:ind w:left="-57" w:firstLine="624"/>
        <w:jc w:val="both"/>
        <w:rPr>
          <w:sz w:val="14"/>
          <w:szCs w:val="14"/>
        </w:rPr>
      </w:pPr>
    </w:p>
    <w:p w14:paraId="3ACA1DB1" w14:textId="77777777" w:rsidR="00526533" w:rsidRPr="0069538D" w:rsidRDefault="00526533" w:rsidP="00586BDB">
      <w:pPr>
        <w:pStyle w:val="11"/>
        <w:spacing w:line="160" w:lineRule="atLeast"/>
        <w:ind w:left="-57" w:firstLine="624"/>
        <w:jc w:val="both"/>
        <w:rPr>
          <w:sz w:val="14"/>
          <w:szCs w:val="14"/>
        </w:rPr>
      </w:pPr>
      <w:r w:rsidRPr="0069538D">
        <w:rPr>
          <w:sz w:val="14"/>
          <w:szCs w:val="14"/>
        </w:rPr>
        <w:t xml:space="preserve">Режимы дезинфекции поверхностей из различных материалов </w:t>
      </w:r>
      <w:r w:rsidRPr="0069538D">
        <w:rPr>
          <w:b/>
          <w:bCs/>
          <w:sz w:val="14"/>
          <w:szCs w:val="14"/>
        </w:rPr>
        <w:t xml:space="preserve">водным раствором </w:t>
      </w:r>
      <w:r w:rsidRPr="0069538D">
        <w:rPr>
          <w:sz w:val="14"/>
          <w:szCs w:val="14"/>
        </w:rPr>
        <w:t xml:space="preserve">средством </w:t>
      </w:r>
      <w:r w:rsidRPr="0069538D">
        <w:rPr>
          <w:b/>
          <w:bCs/>
          <w:sz w:val="14"/>
          <w:szCs w:val="14"/>
        </w:rPr>
        <w:t>«БЕЛЛАТОР ХЛОРГЕКСИДИН 20%»</w:t>
      </w:r>
    </w:p>
    <w:p w14:paraId="76E1D402" w14:textId="77777777" w:rsidR="00526533" w:rsidRPr="0069538D" w:rsidRDefault="00526533" w:rsidP="00586BDB">
      <w:pPr>
        <w:pStyle w:val="a7"/>
        <w:spacing w:line="160" w:lineRule="atLeast"/>
        <w:ind w:left="-57" w:firstLine="624"/>
        <w:jc w:val="right"/>
        <w:rPr>
          <w:sz w:val="14"/>
          <w:szCs w:val="14"/>
        </w:rPr>
      </w:pPr>
      <w:r w:rsidRPr="0069538D">
        <w:rPr>
          <w:sz w:val="14"/>
          <w:szCs w:val="14"/>
        </w:rPr>
        <w:t>Таблица 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491"/>
        <w:gridCol w:w="1560"/>
        <w:gridCol w:w="1699"/>
        <w:gridCol w:w="1426"/>
      </w:tblGrid>
      <w:tr w:rsidR="00526533" w:rsidRPr="0069538D" w14:paraId="10286135" w14:textId="77777777" w:rsidTr="0069538D">
        <w:trPr>
          <w:trHeight w:val="2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F4038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Объекты обеззараживания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F88F9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Этиология инфекции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6901F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 xml:space="preserve">Концентрация рабочего раствора по </w:t>
            </w:r>
            <w:proofErr w:type="gramStart"/>
            <w:r w:rsidRPr="0069538D">
              <w:rPr>
                <w:sz w:val="14"/>
                <w:szCs w:val="14"/>
              </w:rPr>
              <w:t>ДВ,%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E308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Время обеззараживания, 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87B8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Способ обработки</w:t>
            </w:r>
          </w:p>
        </w:tc>
      </w:tr>
      <w:tr w:rsidR="00526533" w:rsidRPr="0069538D" w14:paraId="18F33234" w14:textId="77777777" w:rsidTr="0069538D">
        <w:trPr>
          <w:trHeight w:val="20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5ED0A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Поверхности в помещениях, на</w:t>
            </w:r>
          </w:p>
          <w:p w14:paraId="6203A113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санитарном транспорте, предметы обстановки, жёсткая мебель, наружные поверхности приборов, медицинского оборудования</w:t>
            </w:r>
            <w:r w:rsidR="00E92D5D" w:rsidRPr="0069538D">
              <w:rPr>
                <w:sz w:val="14"/>
                <w:szCs w:val="14"/>
              </w:rPr>
              <w:t>, санитарно-техническое оборудование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74D43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Бактериальные (кроме туберкулеза)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BEABF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947F9" w14:textId="77777777" w:rsidR="00526533" w:rsidRPr="0069538D" w:rsidRDefault="005D4464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3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0A34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Протирание, орошение</w:t>
            </w:r>
          </w:p>
        </w:tc>
      </w:tr>
      <w:tr w:rsidR="00526533" w:rsidRPr="0069538D" w14:paraId="288B09F8" w14:textId="77777777" w:rsidTr="0069538D">
        <w:trPr>
          <w:trHeight w:val="20"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9A90A" w14:textId="77777777" w:rsidR="00526533" w:rsidRPr="0069538D" w:rsidRDefault="00526533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6CEA7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Кандидозы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2DDB1" w14:textId="77777777" w:rsidR="00526533" w:rsidRPr="0069538D" w:rsidRDefault="00526533" w:rsidP="00586BDB">
            <w:pPr>
              <w:pStyle w:val="a5"/>
              <w:spacing w:line="160" w:lineRule="atLeast"/>
              <w:ind w:left="-57" w:firstLine="624"/>
              <w:jc w:val="both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0,2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FC76A" w14:textId="77777777" w:rsidR="00526533" w:rsidRPr="0069538D" w:rsidRDefault="005D4464" w:rsidP="00586BDB">
            <w:pPr>
              <w:pStyle w:val="a5"/>
              <w:spacing w:line="160" w:lineRule="atLeast"/>
              <w:ind w:left="-57" w:firstLine="624"/>
              <w:jc w:val="center"/>
              <w:rPr>
                <w:sz w:val="14"/>
                <w:szCs w:val="14"/>
              </w:rPr>
            </w:pPr>
            <w:r w:rsidRPr="0069538D">
              <w:rPr>
                <w:sz w:val="14"/>
                <w:szCs w:val="14"/>
              </w:rPr>
              <w:t>5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E781" w14:textId="77777777" w:rsidR="00526533" w:rsidRPr="0069538D" w:rsidRDefault="00526533" w:rsidP="00586BDB">
            <w:pPr>
              <w:spacing w:line="160" w:lineRule="atLeast"/>
              <w:ind w:left="-57" w:firstLine="624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90A3B38" w14:textId="77777777" w:rsidR="00526533" w:rsidRPr="0069538D" w:rsidRDefault="00526533" w:rsidP="00586BDB">
      <w:pPr>
        <w:pStyle w:val="11"/>
        <w:tabs>
          <w:tab w:val="left" w:pos="1238"/>
        </w:tabs>
        <w:spacing w:line="160" w:lineRule="atLeast"/>
        <w:ind w:left="-57" w:firstLine="624"/>
        <w:jc w:val="both"/>
        <w:rPr>
          <w:sz w:val="14"/>
          <w:szCs w:val="14"/>
        </w:rPr>
      </w:pPr>
    </w:p>
    <w:p w14:paraId="188EC22A" w14:textId="77777777" w:rsidR="003C1A45" w:rsidRPr="0069538D" w:rsidRDefault="00A92C21" w:rsidP="00586BDB">
      <w:pPr>
        <w:pStyle w:val="11"/>
        <w:numPr>
          <w:ilvl w:val="0"/>
          <w:numId w:val="1"/>
        </w:numPr>
        <w:tabs>
          <w:tab w:val="left" w:pos="339"/>
        </w:tabs>
        <w:spacing w:line="160" w:lineRule="atLeast"/>
        <w:ind w:left="-57" w:firstLine="624"/>
        <w:jc w:val="center"/>
        <w:rPr>
          <w:sz w:val="12"/>
          <w:szCs w:val="12"/>
        </w:rPr>
      </w:pPr>
      <w:bookmarkStart w:id="35" w:name="bookmark40"/>
      <w:bookmarkEnd w:id="35"/>
      <w:r w:rsidRPr="0069538D">
        <w:rPr>
          <w:b/>
          <w:bCs/>
          <w:sz w:val="12"/>
          <w:szCs w:val="12"/>
        </w:rPr>
        <w:t>МЕРЫ ПРЕДОСТОРОЖНОСТИ</w:t>
      </w:r>
    </w:p>
    <w:p w14:paraId="37BB919C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47"/>
        </w:tabs>
        <w:spacing w:line="160" w:lineRule="atLeast"/>
        <w:ind w:firstLine="740"/>
        <w:jc w:val="both"/>
        <w:rPr>
          <w:sz w:val="14"/>
          <w:szCs w:val="14"/>
        </w:rPr>
      </w:pPr>
      <w:bookmarkStart w:id="36" w:name="bookmark41"/>
      <w:bookmarkEnd w:id="36"/>
      <w:r w:rsidRPr="0069538D">
        <w:rPr>
          <w:sz w:val="14"/>
          <w:szCs w:val="14"/>
        </w:rPr>
        <w:t>Использовать только по назначению для наружного применения.</w:t>
      </w:r>
    </w:p>
    <w:p w14:paraId="31CDEB09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31"/>
        </w:tabs>
        <w:spacing w:line="160" w:lineRule="atLeast"/>
        <w:ind w:firstLine="740"/>
        <w:jc w:val="both"/>
        <w:rPr>
          <w:sz w:val="14"/>
          <w:szCs w:val="14"/>
        </w:rPr>
      </w:pPr>
      <w:bookmarkStart w:id="37" w:name="bookmark42"/>
      <w:bookmarkEnd w:id="37"/>
      <w:r w:rsidRPr="0069538D">
        <w:rPr>
          <w:sz w:val="14"/>
          <w:szCs w:val="14"/>
        </w:rPr>
        <w:t>К работе со средством не допускаются лица моложе 18 лет, а также лица с повышенной чувствительностью к химическим веществам.</w:t>
      </w:r>
    </w:p>
    <w:p w14:paraId="43BE782F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47"/>
        </w:tabs>
        <w:spacing w:line="160" w:lineRule="atLeast"/>
        <w:ind w:firstLine="740"/>
        <w:jc w:val="both"/>
        <w:rPr>
          <w:sz w:val="14"/>
          <w:szCs w:val="14"/>
        </w:rPr>
      </w:pPr>
      <w:bookmarkStart w:id="38" w:name="bookmark43"/>
      <w:bookmarkEnd w:id="38"/>
      <w:r w:rsidRPr="0069538D">
        <w:rPr>
          <w:sz w:val="14"/>
          <w:szCs w:val="14"/>
        </w:rPr>
        <w:t>Избегать попадания средства в глаза!</w:t>
      </w:r>
    </w:p>
    <w:p w14:paraId="7D157A96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47"/>
        </w:tabs>
        <w:spacing w:line="160" w:lineRule="atLeast"/>
        <w:ind w:firstLine="740"/>
        <w:jc w:val="both"/>
        <w:rPr>
          <w:sz w:val="14"/>
          <w:szCs w:val="14"/>
        </w:rPr>
      </w:pPr>
      <w:bookmarkStart w:id="39" w:name="bookmark44"/>
      <w:bookmarkEnd w:id="39"/>
      <w:r w:rsidRPr="0069538D">
        <w:rPr>
          <w:sz w:val="14"/>
          <w:szCs w:val="14"/>
        </w:rPr>
        <w:t>Не наносить на раны и слизистые оболочки.</w:t>
      </w:r>
    </w:p>
    <w:p w14:paraId="3C0CD2B0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31"/>
        </w:tabs>
        <w:spacing w:line="160" w:lineRule="atLeast"/>
        <w:ind w:firstLine="740"/>
        <w:jc w:val="both"/>
        <w:rPr>
          <w:sz w:val="14"/>
          <w:szCs w:val="14"/>
        </w:rPr>
      </w:pPr>
      <w:bookmarkStart w:id="40" w:name="bookmark45"/>
      <w:bookmarkEnd w:id="40"/>
      <w:r w:rsidRPr="0069538D">
        <w:rPr>
          <w:sz w:val="14"/>
          <w:szCs w:val="14"/>
        </w:rPr>
        <w:t>При использовании водно-спиртовых растворов не обрабатывать поверхности объектов, портящиеся от воздействия спиртов.</w:t>
      </w:r>
    </w:p>
    <w:p w14:paraId="52FB9010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31"/>
        </w:tabs>
        <w:spacing w:line="160" w:lineRule="atLeast"/>
        <w:ind w:firstLine="740"/>
        <w:jc w:val="both"/>
        <w:rPr>
          <w:sz w:val="14"/>
          <w:szCs w:val="14"/>
        </w:rPr>
      </w:pPr>
      <w:bookmarkStart w:id="41" w:name="bookmark46"/>
      <w:bookmarkEnd w:id="41"/>
      <w:r w:rsidRPr="0069538D">
        <w:rPr>
          <w:sz w:val="14"/>
          <w:szCs w:val="14"/>
        </w:rPr>
        <w:t>Обработку поверхностей и изделий медицинского назначения растворами средства проводить с защитой кожей рук резиновыми перчатками</w:t>
      </w:r>
    </w:p>
    <w:p w14:paraId="17D2A5C2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31"/>
        </w:tabs>
        <w:spacing w:line="160" w:lineRule="atLeast"/>
        <w:ind w:firstLine="740"/>
        <w:jc w:val="both"/>
        <w:rPr>
          <w:sz w:val="14"/>
          <w:szCs w:val="14"/>
        </w:rPr>
      </w:pPr>
      <w:bookmarkStart w:id="42" w:name="bookmark47"/>
      <w:bookmarkEnd w:id="42"/>
      <w:r w:rsidRPr="0069538D">
        <w:rPr>
          <w:sz w:val="14"/>
          <w:szCs w:val="14"/>
        </w:rPr>
        <w:t>Дезинфекцию водными и водно-спиртовыми растворами допускается проводить в присутствии пациентов.</w:t>
      </w:r>
    </w:p>
    <w:p w14:paraId="072DC531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47"/>
        </w:tabs>
        <w:spacing w:line="160" w:lineRule="atLeast"/>
        <w:ind w:firstLine="740"/>
        <w:jc w:val="both"/>
        <w:rPr>
          <w:sz w:val="14"/>
          <w:szCs w:val="14"/>
        </w:rPr>
      </w:pPr>
      <w:bookmarkStart w:id="43" w:name="bookmark48"/>
      <w:bookmarkEnd w:id="43"/>
      <w:r w:rsidRPr="0069538D">
        <w:rPr>
          <w:sz w:val="14"/>
          <w:szCs w:val="14"/>
        </w:rPr>
        <w:t>При работе со средством запрещается принимать пищу.</w:t>
      </w:r>
    </w:p>
    <w:p w14:paraId="01F2A7BF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247"/>
        </w:tabs>
        <w:spacing w:line="160" w:lineRule="atLeast"/>
        <w:ind w:firstLine="740"/>
        <w:jc w:val="both"/>
        <w:rPr>
          <w:sz w:val="14"/>
          <w:szCs w:val="14"/>
        </w:rPr>
      </w:pPr>
      <w:bookmarkStart w:id="44" w:name="bookmark49"/>
      <w:bookmarkEnd w:id="44"/>
      <w:r w:rsidRPr="0069538D">
        <w:rPr>
          <w:sz w:val="14"/>
          <w:szCs w:val="14"/>
        </w:rPr>
        <w:t>Хранить отдельно от лекарственных препаратов, в местах, недоступных детям.</w:t>
      </w:r>
    </w:p>
    <w:p w14:paraId="5519EDAD" w14:textId="77777777" w:rsidR="003C1A45" w:rsidRPr="0069538D" w:rsidRDefault="00A92C21" w:rsidP="001662B6">
      <w:pPr>
        <w:pStyle w:val="11"/>
        <w:numPr>
          <w:ilvl w:val="0"/>
          <w:numId w:val="1"/>
        </w:numPr>
        <w:tabs>
          <w:tab w:val="left" w:pos="1367"/>
        </w:tabs>
        <w:spacing w:line="160" w:lineRule="atLeast"/>
        <w:ind w:firstLine="740"/>
        <w:jc w:val="both"/>
        <w:rPr>
          <w:sz w:val="14"/>
          <w:szCs w:val="14"/>
        </w:rPr>
      </w:pPr>
      <w:bookmarkStart w:id="45" w:name="bookmark50"/>
      <w:bookmarkEnd w:id="45"/>
      <w:r w:rsidRPr="0069538D">
        <w:rPr>
          <w:sz w:val="14"/>
          <w:szCs w:val="14"/>
        </w:rPr>
        <w:t>Не использовать по истечении срока годности.</w:t>
      </w:r>
    </w:p>
    <w:p w14:paraId="0522C704" w14:textId="7C128211" w:rsidR="005740A9" w:rsidRPr="0069538D" w:rsidRDefault="00A92C21" w:rsidP="001662B6">
      <w:pPr>
        <w:pStyle w:val="11"/>
        <w:numPr>
          <w:ilvl w:val="0"/>
          <w:numId w:val="1"/>
        </w:numPr>
        <w:tabs>
          <w:tab w:val="left" w:pos="1351"/>
        </w:tabs>
        <w:spacing w:line="160" w:lineRule="atLeast"/>
        <w:ind w:firstLine="743"/>
        <w:jc w:val="both"/>
        <w:rPr>
          <w:sz w:val="14"/>
          <w:szCs w:val="14"/>
        </w:rPr>
      </w:pPr>
      <w:bookmarkStart w:id="46" w:name="bookmark51"/>
      <w:bookmarkEnd w:id="46"/>
      <w:r w:rsidRPr="0069538D">
        <w:rPr>
          <w:sz w:val="14"/>
          <w:szCs w:val="14"/>
        </w:rPr>
        <w:t>Водно-спиртовые растворы легко воспламеняются! Не курить! Не допускать контакта с открытым пламенем и включенными нагревательными приборами.</w:t>
      </w:r>
    </w:p>
    <w:p w14:paraId="2239A56B" w14:textId="77777777" w:rsidR="003C1A45" w:rsidRPr="0069538D" w:rsidRDefault="00A92C21" w:rsidP="00586BDB">
      <w:pPr>
        <w:pStyle w:val="11"/>
        <w:numPr>
          <w:ilvl w:val="0"/>
          <w:numId w:val="1"/>
        </w:numPr>
        <w:tabs>
          <w:tab w:val="left" w:pos="334"/>
        </w:tabs>
        <w:spacing w:line="160" w:lineRule="atLeast"/>
        <w:ind w:left="-57" w:firstLine="624"/>
        <w:jc w:val="center"/>
        <w:rPr>
          <w:sz w:val="12"/>
          <w:szCs w:val="12"/>
        </w:rPr>
      </w:pPr>
      <w:bookmarkStart w:id="47" w:name="bookmark52"/>
      <w:bookmarkEnd w:id="47"/>
      <w:r w:rsidRPr="0069538D">
        <w:rPr>
          <w:b/>
          <w:bCs/>
          <w:sz w:val="12"/>
          <w:szCs w:val="12"/>
        </w:rPr>
        <w:t>МЕРЫ ПЕРВОЙ ПОМОЩИ</w:t>
      </w:r>
    </w:p>
    <w:p w14:paraId="188BBFDB" w14:textId="77777777" w:rsidR="005740A9" w:rsidRPr="0069538D" w:rsidRDefault="005740A9" w:rsidP="00586BDB">
      <w:pPr>
        <w:pStyle w:val="11"/>
        <w:tabs>
          <w:tab w:val="left" w:pos="334"/>
        </w:tabs>
        <w:spacing w:line="160" w:lineRule="atLeast"/>
        <w:ind w:left="-57" w:firstLine="624"/>
        <w:rPr>
          <w:sz w:val="14"/>
          <w:szCs w:val="14"/>
        </w:rPr>
      </w:pPr>
    </w:p>
    <w:p w14:paraId="444C010F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27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48" w:name="bookmark53"/>
      <w:bookmarkEnd w:id="48"/>
      <w:r w:rsidRPr="0069538D">
        <w:rPr>
          <w:sz w:val="14"/>
          <w:szCs w:val="14"/>
        </w:rPr>
        <w:t xml:space="preserve">При попадании средства и его растворов в глаза их следует немедленно промыть проточной водой в течение 10-15 минут. Затем закапать 1-2 капли 30% раствора </w:t>
      </w:r>
      <w:proofErr w:type="spellStart"/>
      <w:r w:rsidRPr="0069538D">
        <w:rPr>
          <w:sz w:val="14"/>
          <w:szCs w:val="14"/>
        </w:rPr>
        <w:t>сульфацила</w:t>
      </w:r>
      <w:proofErr w:type="spellEnd"/>
      <w:r w:rsidRPr="0069538D">
        <w:rPr>
          <w:sz w:val="14"/>
          <w:szCs w:val="14"/>
        </w:rPr>
        <w:t xml:space="preserve"> натрия. При необходимости обратиться к врачу.</w:t>
      </w:r>
    </w:p>
    <w:p w14:paraId="32D187BF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31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49" w:name="bookmark54"/>
      <w:bookmarkEnd w:id="49"/>
      <w:r w:rsidRPr="0069538D">
        <w:rPr>
          <w:sz w:val="14"/>
          <w:szCs w:val="14"/>
        </w:rPr>
        <w:t>При попадании средства на раны или поврежденную кожу, немедленно промыть большим количеством воды.</w:t>
      </w:r>
    </w:p>
    <w:p w14:paraId="2B51886C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36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50" w:name="bookmark55"/>
      <w:bookmarkEnd w:id="50"/>
      <w:r w:rsidRPr="0069538D">
        <w:rPr>
          <w:sz w:val="14"/>
          <w:szCs w:val="14"/>
        </w:rPr>
        <w:t>При попадании средства и его растворов в желудок дать выпить несколько стаканов воды с добавлением адсорбента (10-15 таблеток измельченного активированного угля). Рвоту не вызывать! Обратиться к врачу.</w:t>
      </w:r>
    </w:p>
    <w:p w14:paraId="71EB6F7F" w14:textId="77777777" w:rsidR="003C1A45" w:rsidRPr="0069538D" w:rsidRDefault="00A92C21" w:rsidP="00586BDB">
      <w:pPr>
        <w:pStyle w:val="11"/>
        <w:numPr>
          <w:ilvl w:val="0"/>
          <w:numId w:val="1"/>
        </w:numPr>
        <w:tabs>
          <w:tab w:val="left" w:pos="334"/>
        </w:tabs>
        <w:spacing w:line="160" w:lineRule="atLeast"/>
        <w:ind w:left="-57" w:firstLine="624"/>
        <w:jc w:val="center"/>
        <w:rPr>
          <w:sz w:val="12"/>
          <w:szCs w:val="12"/>
        </w:rPr>
      </w:pPr>
      <w:bookmarkStart w:id="51" w:name="bookmark56"/>
      <w:bookmarkEnd w:id="51"/>
      <w:r w:rsidRPr="0069538D">
        <w:rPr>
          <w:b/>
          <w:bCs/>
          <w:sz w:val="12"/>
          <w:szCs w:val="12"/>
        </w:rPr>
        <w:t>УПАКОВКА, ТРАНСПОРТИРОВАНИЕ И ХРАНЕНИЕ</w:t>
      </w:r>
    </w:p>
    <w:p w14:paraId="70215A4A" w14:textId="77777777" w:rsidR="005740A9" w:rsidRPr="0069538D" w:rsidRDefault="005740A9" w:rsidP="00586BDB">
      <w:pPr>
        <w:pStyle w:val="11"/>
        <w:tabs>
          <w:tab w:val="left" w:pos="334"/>
        </w:tabs>
        <w:spacing w:line="160" w:lineRule="atLeast"/>
        <w:ind w:left="-57" w:firstLine="624"/>
        <w:rPr>
          <w:sz w:val="14"/>
          <w:szCs w:val="14"/>
        </w:rPr>
      </w:pPr>
    </w:p>
    <w:p w14:paraId="4A91AC2A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22"/>
          <w:tab w:val="left" w:pos="5078"/>
        </w:tabs>
        <w:spacing w:line="160" w:lineRule="atLeast"/>
        <w:ind w:left="-57" w:firstLine="624"/>
        <w:rPr>
          <w:sz w:val="14"/>
          <w:szCs w:val="14"/>
        </w:rPr>
      </w:pPr>
      <w:bookmarkStart w:id="52" w:name="bookmark57"/>
      <w:bookmarkStart w:id="53" w:name="_Hlk137122166"/>
      <w:bookmarkEnd w:id="52"/>
      <w:r w:rsidRPr="0069538D">
        <w:rPr>
          <w:sz w:val="14"/>
          <w:szCs w:val="14"/>
        </w:rPr>
        <w:t xml:space="preserve">Средство </w:t>
      </w:r>
      <w:r w:rsidRPr="0069538D">
        <w:rPr>
          <w:b/>
          <w:bCs/>
          <w:sz w:val="14"/>
          <w:szCs w:val="14"/>
        </w:rPr>
        <w:t>«</w:t>
      </w:r>
      <w:r w:rsidR="005B1259" w:rsidRPr="0069538D">
        <w:rPr>
          <w:b/>
          <w:bCs/>
          <w:sz w:val="14"/>
          <w:szCs w:val="14"/>
        </w:rPr>
        <w:t>БЕЛЛАТОР ХЛОРГЕКСИДИН 20%</w:t>
      </w:r>
      <w:r w:rsidRPr="0069538D">
        <w:rPr>
          <w:b/>
          <w:bCs/>
          <w:sz w:val="14"/>
          <w:szCs w:val="14"/>
        </w:rPr>
        <w:t xml:space="preserve">» </w:t>
      </w:r>
      <w:r w:rsidR="00832353" w:rsidRPr="0069538D">
        <w:rPr>
          <w:sz w:val="14"/>
          <w:szCs w:val="14"/>
        </w:rPr>
        <w:t>фасуют в полимерные флаконы вместимостью 100, 200, 400 см</w:t>
      </w:r>
      <w:r w:rsidR="00832353" w:rsidRPr="0069538D">
        <w:rPr>
          <w:sz w:val="14"/>
          <w:szCs w:val="14"/>
          <w:vertAlign w:val="superscript"/>
        </w:rPr>
        <w:t>3</w:t>
      </w:r>
      <w:r w:rsidR="00832353" w:rsidRPr="0069538D">
        <w:rPr>
          <w:sz w:val="14"/>
          <w:szCs w:val="14"/>
        </w:rPr>
        <w:t>; во флаконы или бутылки из полиэтилена вместимостью 200, 500 или 1000 см</w:t>
      </w:r>
      <w:r w:rsidR="00832353" w:rsidRPr="0069538D">
        <w:rPr>
          <w:sz w:val="14"/>
          <w:szCs w:val="14"/>
          <w:vertAlign w:val="superscript"/>
        </w:rPr>
        <w:t>3</w:t>
      </w:r>
      <w:r w:rsidR="00832353" w:rsidRPr="0069538D">
        <w:rPr>
          <w:sz w:val="14"/>
          <w:szCs w:val="14"/>
        </w:rPr>
        <w:t>; в канистры из полиэтилена вместимостью 2, 3, 5 или 10 дм</w:t>
      </w:r>
      <w:r w:rsidR="00832353" w:rsidRPr="0069538D">
        <w:rPr>
          <w:sz w:val="14"/>
          <w:szCs w:val="14"/>
          <w:vertAlign w:val="superscript"/>
        </w:rPr>
        <w:t>3</w:t>
      </w:r>
      <w:r w:rsidRPr="0069538D">
        <w:rPr>
          <w:sz w:val="14"/>
          <w:szCs w:val="14"/>
        </w:rPr>
        <w:t>.</w:t>
      </w:r>
    </w:p>
    <w:p w14:paraId="518694A8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31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54" w:name="bookmark58"/>
      <w:bookmarkEnd w:id="53"/>
      <w:bookmarkEnd w:id="54"/>
      <w:r w:rsidRPr="0069538D">
        <w:rPr>
          <w:sz w:val="14"/>
          <w:szCs w:val="14"/>
        </w:rPr>
        <w:t>Средство транспортируют всеми видами транспорта в соответствии с правилами перевозки грузов, действующими на данном виде транспорта. Манипуляционные знаки: «Верх», «Беречь от солнечных лучей».</w:t>
      </w:r>
    </w:p>
    <w:p w14:paraId="3301E339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36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55" w:name="bookmark59"/>
      <w:bookmarkEnd w:id="55"/>
      <w:r w:rsidRPr="0069538D">
        <w:rPr>
          <w:sz w:val="14"/>
          <w:szCs w:val="14"/>
        </w:rPr>
        <w:t>В случае аварийной ситуации, при случайном розливе большого количества средства использовать индивидуальные средства защиты (халат, сапоги, перчатки резиновые или из полиэтилена, для защиты органов дыхания универсальные респираторы типа РПГ-67 или РУ-60М с патроном марки А или промышленный противогаз). Разлитое средство засыпать землей, песком и собрать в емкости с крышкой для последующей утилизации. После уборки загрязненное место промыть большим количеством воды.</w:t>
      </w:r>
    </w:p>
    <w:p w14:paraId="6A76D4A6" w14:textId="77777777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31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56" w:name="bookmark60"/>
      <w:bookmarkEnd w:id="56"/>
      <w:r w:rsidRPr="0069538D">
        <w:rPr>
          <w:sz w:val="14"/>
          <w:szCs w:val="14"/>
        </w:rPr>
        <w:t>Не допускать попадания неразбавленного средства в сточные/поверхностные или подземные воды и в канализацию. Разбавлять большим количеством воды.</w:t>
      </w:r>
    </w:p>
    <w:p w14:paraId="6BC8E76D" w14:textId="252BB688" w:rsidR="003C1A45" w:rsidRPr="0069538D" w:rsidRDefault="00A92C21" w:rsidP="00586BDB">
      <w:pPr>
        <w:pStyle w:val="11"/>
        <w:numPr>
          <w:ilvl w:val="1"/>
          <w:numId w:val="1"/>
        </w:numPr>
        <w:tabs>
          <w:tab w:val="left" w:pos="1236"/>
        </w:tabs>
        <w:spacing w:line="160" w:lineRule="atLeast"/>
        <w:ind w:left="-57" w:firstLine="624"/>
        <w:jc w:val="both"/>
        <w:rPr>
          <w:sz w:val="14"/>
          <w:szCs w:val="14"/>
        </w:rPr>
      </w:pPr>
      <w:bookmarkStart w:id="57" w:name="bookmark61"/>
      <w:bookmarkEnd w:id="57"/>
      <w:r w:rsidRPr="0069538D">
        <w:rPr>
          <w:sz w:val="14"/>
          <w:szCs w:val="14"/>
        </w:rPr>
        <w:t xml:space="preserve">Средство в упакованном виде хранят в сухих складских помещениях отдельно от лекарственных препаратов, пищевых продуктов, в местах защищенных от солнечных лучей, при температуре от 0°С до плюс </w:t>
      </w:r>
      <w:r w:rsidR="0034044D" w:rsidRPr="0069538D">
        <w:rPr>
          <w:sz w:val="14"/>
          <w:szCs w:val="14"/>
        </w:rPr>
        <w:t>30</w:t>
      </w:r>
      <w:r w:rsidRPr="0069538D">
        <w:rPr>
          <w:sz w:val="14"/>
          <w:szCs w:val="14"/>
        </w:rPr>
        <w:t xml:space="preserve"> °C.</w:t>
      </w:r>
    </w:p>
    <w:sectPr w:rsidR="003C1A45" w:rsidRPr="0069538D" w:rsidSect="00B02091">
      <w:headerReference w:type="default" r:id="rId7"/>
      <w:headerReference w:type="first" r:id="rId8"/>
      <w:pgSz w:w="11900" w:h="16840"/>
      <w:pgMar w:top="113" w:right="720" w:bottom="720" w:left="113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3DFE" w14:textId="77777777" w:rsidR="00D302AA" w:rsidRDefault="00D302AA">
      <w:r>
        <w:separator/>
      </w:r>
    </w:p>
  </w:endnote>
  <w:endnote w:type="continuationSeparator" w:id="0">
    <w:p w14:paraId="2EA259EF" w14:textId="77777777" w:rsidR="00D302AA" w:rsidRDefault="00D3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1279" w14:textId="77777777" w:rsidR="00D302AA" w:rsidRDefault="00D302AA"/>
  </w:footnote>
  <w:footnote w:type="continuationSeparator" w:id="0">
    <w:p w14:paraId="2BD08772" w14:textId="77777777" w:rsidR="00D302AA" w:rsidRDefault="00D30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2AB8" w14:textId="77777777" w:rsidR="003C1A45" w:rsidRDefault="00A92C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0DEC82" wp14:editId="5136FCC2">
              <wp:simplePos x="0" y="0"/>
              <wp:positionH relativeFrom="page">
                <wp:posOffset>7009130</wp:posOffset>
              </wp:positionH>
              <wp:positionV relativeFrom="page">
                <wp:posOffset>477520</wp:posOffset>
              </wp:positionV>
              <wp:extent cx="6413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8B8DE5" w14:textId="77777777" w:rsidR="003C1A45" w:rsidRDefault="00A92C2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DEC8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1.9pt;margin-top:37.6pt;width:5.0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NmkgEAACADAAAOAAAAZHJzL2Uyb0RvYy54bWysUsFOwzAMvSPxD1HurC0w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" filled="f" stroked="f">
              <v:textbox style="mso-fit-shape-to-text:t" inset="0,0,0,0">
                <w:txbxContent>
                  <w:p w14:paraId="458B8DE5" w14:textId="77777777" w:rsidR="003C1A45" w:rsidRDefault="00A92C2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21FB" w14:textId="77777777" w:rsidR="003C1A45" w:rsidRDefault="003C1A4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9C3"/>
    <w:multiLevelType w:val="multilevel"/>
    <w:tmpl w:val="D5F0F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6" w:hanging="576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EB78F6"/>
    <w:multiLevelType w:val="hybridMultilevel"/>
    <w:tmpl w:val="78A84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8B7707"/>
    <w:multiLevelType w:val="multilevel"/>
    <w:tmpl w:val="2B1A007A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F076F"/>
    <w:multiLevelType w:val="hybridMultilevel"/>
    <w:tmpl w:val="B3B47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C329D9"/>
    <w:multiLevelType w:val="multilevel"/>
    <w:tmpl w:val="6BE6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C82021"/>
    <w:multiLevelType w:val="multilevel"/>
    <w:tmpl w:val="958CB746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CF402D"/>
    <w:multiLevelType w:val="multilevel"/>
    <w:tmpl w:val="3272B7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D245F3"/>
    <w:multiLevelType w:val="hybridMultilevel"/>
    <w:tmpl w:val="8302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0195"/>
    <w:multiLevelType w:val="multilevel"/>
    <w:tmpl w:val="1D5833D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703A10"/>
    <w:multiLevelType w:val="multilevel"/>
    <w:tmpl w:val="82BC0F4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D26BE1"/>
    <w:multiLevelType w:val="multilevel"/>
    <w:tmpl w:val="777080E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3E2F26"/>
    <w:multiLevelType w:val="multilevel"/>
    <w:tmpl w:val="EF08A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45"/>
    <w:rsid w:val="00077736"/>
    <w:rsid w:val="00091CBD"/>
    <w:rsid w:val="000936E2"/>
    <w:rsid w:val="000B1BD7"/>
    <w:rsid w:val="000B5B84"/>
    <w:rsid w:val="00134785"/>
    <w:rsid w:val="00165926"/>
    <w:rsid w:val="001662B6"/>
    <w:rsid w:val="00175F3B"/>
    <w:rsid w:val="00191610"/>
    <w:rsid w:val="00241A22"/>
    <w:rsid w:val="00261FAA"/>
    <w:rsid w:val="00295A23"/>
    <w:rsid w:val="002A42B7"/>
    <w:rsid w:val="002C5269"/>
    <w:rsid w:val="002D5B80"/>
    <w:rsid w:val="002F1226"/>
    <w:rsid w:val="002F2EB9"/>
    <w:rsid w:val="003142F7"/>
    <w:rsid w:val="00315C4D"/>
    <w:rsid w:val="0034044D"/>
    <w:rsid w:val="003B5413"/>
    <w:rsid w:val="003C1A45"/>
    <w:rsid w:val="003C2724"/>
    <w:rsid w:val="003D499A"/>
    <w:rsid w:val="003F4C5C"/>
    <w:rsid w:val="00437B6E"/>
    <w:rsid w:val="00457199"/>
    <w:rsid w:val="004B1693"/>
    <w:rsid w:val="004B4408"/>
    <w:rsid w:val="00526533"/>
    <w:rsid w:val="005740A9"/>
    <w:rsid w:val="00586BDB"/>
    <w:rsid w:val="005B1259"/>
    <w:rsid w:val="005D4464"/>
    <w:rsid w:val="006114D3"/>
    <w:rsid w:val="00620972"/>
    <w:rsid w:val="0069538D"/>
    <w:rsid w:val="006D1F95"/>
    <w:rsid w:val="00783397"/>
    <w:rsid w:val="00800EF7"/>
    <w:rsid w:val="008150C1"/>
    <w:rsid w:val="00830DD6"/>
    <w:rsid w:val="00832353"/>
    <w:rsid w:val="00864CA3"/>
    <w:rsid w:val="00871B1D"/>
    <w:rsid w:val="00927BDF"/>
    <w:rsid w:val="009E7509"/>
    <w:rsid w:val="009F4027"/>
    <w:rsid w:val="00A00861"/>
    <w:rsid w:val="00A23E91"/>
    <w:rsid w:val="00A54C76"/>
    <w:rsid w:val="00A574A3"/>
    <w:rsid w:val="00A92C21"/>
    <w:rsid w:val="00B02091"/>
    <w:rsid w:val="00B23546"/>
    <w:rsid w:val="00B749F2"/>
    <w:rsid w:val="00BA25E3"/>
    <w:rsid w:val="00BC16C8"/>
    <w:rsid w:val="00C01D3B"/>
    <w:rsid w:val="00C7282A"/>
    <w:rsid w:val="00CB0E8E"/>
    <w:rsid w:val="00D302AA"/>
    <w:rsid w:val="00D840F0"/>
    <w:rsid w:val="00E31910"/>
    <w:rsid w:val="00E54746"/>
    <w:rsid w:val="00E92D5D"/>
    <w:rsid w:val="00EC3589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6A19"/>
  <w15:docId w15:val="{51ACB165-8910-44DB-BB12-B512B8C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53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53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53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3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3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3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3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3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260" w:line="257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/>
      <w:sz w:val="22"/>
      <w:szCs w:val="22"/>
    </w:rPr>
  </w:style>
  <w:style w:type="paragraph" w:styleId="a8">
    <w:name w:val="Body Text"/>
    <w:basedOn w:val="a"/>
    <w:link w:val="a9"/>
    <w:rsid w:val="00134785"/>
    <w:pPr>
      <w:autoSpaceDE w:val="0"/>
      <w:autoSpaceDN w:val="0"/>
      <w:ind w:left="286"/>
      <w:jc w:val="both"/>
    </w:pPr>
    <w:rPr>
      <w:rFonts w:ascii="Times New Roman" w:eastAsia="Times New Roman" w:hAnsi="Times New Roman"/>
      <w:lang w:val="x-none" w:eastAsia="en-US" w:bidi="ar-SA"/>
    </w:rPr>
  </w:style>
  <w:style w:type="character" w:customStyle="1" w:styleId="a9">
    <w:name w:val="Основной текст Знак"/>
    <w:basedOn w:val="a0"/>
    <w:link w:val="a8"/>
    <w:rsid w:val="00134785"/>
    <w:rPr>
      <w:rFonts w:ascii="Times New Roman" w:eastAsia="Times New Roman" w:hAnsi="Times New Roman" w:cs="Times New Roman"/>
      <w:lang w:val="x-none" w:eastAsia="en-US" w:bidi="ar-SA"/>
    </w:rPr>
  </w:style>
  <w:style w:type="paragraph" w:styleId="aa">
    <w:name w:val="List Paragraph"/>
    <w:basedOn w:val="a"/>
    <w:uiPriority w:val="34"/>
    <w:qFormat/>
    <w:rsid w:val="006953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3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53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53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3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3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3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53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53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538D"/>
    <w:rPr>
      <w:rFonts w:asciiTheme="majorHAnsi" w:eastAsiaTheme="majorEastAsia" w:hAnsiTheme="majorHAnsi" w:cstheme="majorBidi"/>
    </w:rPr>
  </w:style>
  <w:style w:type="table" w:styleId="ab">
    <w:name w:val="Table Grid"/>
    <w:basedOn w:val="a1"/>
    <w:uiPriority w:val="39"/>
    <w:rsid w:val="00871B1D"/>
    <w:rPr>
      <w:rFonts w:eastAsia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BC16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C16C8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437B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37B6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37B6E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7B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37B6E"/>
    <w:rPr>
      <w:b/>
      <w:bCs/>
      <w:color w:val="000000"/>
      <w:sz w:val="20"/>
      <w:szCs w:val="20"/>
    </w:rPr>
  </w:style>
  <w:style w:type="paragraph" w:styleId="af3">
    <w:name w:val="Title"/>
    <w:basedOn w:val="a"/>
    <w:next w:val="a"/>
    <w:link w:val="af4"/>
    <w:uiPriority w:val="10"/>
    <w:qFormat/>
    <w:rsid w:val="006953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6953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6953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69538D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69538D"/>
    <w:rPr>
      <w:b/>
      <w:bCs/>
    </w:rPr>
  </w:style>
  <w:style w:type="character" w:styleId="af8">
    <w:name w:val="Emphasis"/>
    <w:basedOn w:val="a0"/>
    <w:uiPriority w:val="20"/>
    <w:qFormat/>
    <w:rsid w:val="0069538D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69538D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69538D"/>
    <w:rPr>
      <w:i/>
    </w:rPr>
  </w:style>
  <w:style w:type="character" w:customStyle="1" w:styleId="24">
    <w:name w:val="Цитата 2 Знак"/>
    <w:basedOn w:val="a0"/>
    <w:link w:val="23"/>
    <w:uiPriority w:val="29"/>
    <w:rsid w:val="0069538D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69538D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69538D"/>
    <w:rPr>
      <w:b/>
      <w:i/>
      <w:sz w:val="24"/>
    </w:rPr>
  </w:style>
  <w:style w:type="character" w:styleId="afc">
    <w:name w:val="Subtle Emphasis"/>
    <w:uiPriority w:val="19"/>
    <w:qFormat/>
    <w:rsid w:val="0069538D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69538D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69538D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69538D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69538D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69538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3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Зеленина</cp:lastModifiedBy>
  <cp:revision>43</cp:revision>
  <dcterms:created xsi:type="dcterms:W3CDTF">2023-06-07T09:50:00Z</dcterms:created>
  <dcterms:modified xsi:type="dcterms:W3CDTF">2023-06-27T08:35:00Z</dcterms:modified>
</cp:coreProperties>
</file>