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50" w:rsidRDefault="006772F3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>
        <w:rPr>
          <w:rFonts w:ascii="Myriad Pro" w:hAnsi="Myriad Pro"/>
          <w:noProof/>
          <w:sz w:val="16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65pt;margin-top:-7.15pt;width:312.8pt;height:24.45pt;z-index:251658240">
            <v:imagedata r:id="rId5" o:title=""/>
          </v:shape>
          <o:OLEObject Type="Embed" ProgID="CorelDraw.Graphic.22" ShapeID="_x0000_s1026" DrawAspect="Content" ObjectID="_1781419274" r:id="rId6"/>
        </w:object>
      </w:r>
    </w:p>
    <w:p w:rsid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</w:p>
    <w:p w:rsidR="009A0E72" w:rsidRPr="009A0E72" w:rsidRDefault="009A0E72" w:rsidP="00C55550">
      <w:pPr>
        <w:spacing w:after="0" w:line="240" w:lineRule="auto"/>
        <w:jc w:val="both"/>
        <w:rPr>
          <w:rFonts w:ascii="Myriad Pro" w:hAnsi="Myriad Pro"/>
          <w:sz w:val="18"/>
        </w:rPr>
      </w:pPr>
    </w:p>
    <w:p w:rsidR="00C55550" w:rsidRPr="006772F3" w:rsidRDefault="00C55550" w:rsidP="00C55550">
      <w:pPr>
        <w:spacing w:after="0" w:line="240" w:lineRule="auto"/>
        <w:jc w:val="both"/>
        <w:rPr>
          <w:rFonts w:ascii="Myriad Pro" w:hAnsi="Myriad Pro"/>
          <w:sz w:val="24"/>
        </w:rPr>
      </w:pPr>
      <w:bookmarkStart w:id="0" w:name="_GoBack"/>
      <w:r w:rsidRPr="006772F3">
        <w:rPr>
          <w:rFonts w:ascii="Myriad Pro" w:hAnsi="Myriad Pro"/>
          <w:sz w:val="24"/>
        </w:rPr>
        <w:t xml:space="preserve">Инструкция по монтажу и эксплуатации садово-паркового светильника </w:t>
      </w:r>
      <w:proofErr w:type="spellStart"/>
      <w:r w:rsidRPr="006772F3">
        <w:rPr>
          <w:rFonts w:ascii="Myriad Pro" w:hAnsi="Myriad Pro"/>
          <w:sz w:val="24"/>
        </w:rPr>
        <w:t>Ritz</w:t>
      </w:r>
      <w:proofErr w:type="spellEnd"/>
      <w:r w:rsidRPr="006772F3">
        <w:rPr>
          <w:rFonts w:ascii="Myriad Pro" w:hAnsi="Myriad Pro"/>
          <w:sz w:val="24"/>
        </w:rPr>
        <w:t xml:space="preserve"> 35183/D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</w:p>
    <w:bookmarkEnd w:id="0"/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b/>
          <w:sz w:val="16"/>
        </w:rPr>
      </w:pPr>
      <w:r w:rsidRPr="00C55550">
        <w:rPr>
          <w:rFonts w:ascii="Myriad Pro" w:hAnsi="Myriad Pro"/>
          <w:b/>
          <w:sz w:val="16"/>
        </w:rPr>
        <w:t>Область применения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>Светильник может устанавливаться как снаружи, так и внутри помещений. При наружной установке необходимо учитывать IP (степень защиты от пыли и влаги). Следует организовать влагозащищенное подключение к сети.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>В качестве исто</w:t>
      </w:r>
      <w:r>
        <w:rPr>
          <w:rFonts w:ascii="Myriad Pro" w:hAnsi="Myriad Pro"/>
          <w:sz w:val="16"/>
        </w:rPr>
        <w:t xml:space="preserve">чника света используются </w:t>
      </w:r>
      <w:proofErr w:type="spellStart"/>
      <w:r>
        <w:rPr>
          <w:rFonts w:ascii="Myriad Pro" w:hAnsi="Myriad Pro"/>
          <w:sz w:val="16"/>
        </w:rPr>
        <w:t>ультра</w:t>
      </w:r>
      <w:r w:rsidRPr="00C55550">
        <w:rPr>
          <w:rFonts w:ascii="Myriad Pro" w:hAnsi="Myriad Pro"/>
          <w:sz w:val="16"/>
        </w:rPr>
        <w:t>яркие</w:t>
      </w:r>
      <w:proofErr w:type="spellEnd"/>
      <w:r w:rsidRPr="00C55550">
        <w:rPr>
          <w:rFonts w:ascii="Myriad Pro" w:hAnsi="Myriad Pro"/>
          <w:sz w:val="16"/>
        </w:rPr>
        <w:t xml:space="preserve"> светодиоды со сроком службы 50</w:t>
      </w:r>
      <w:r>
        <w:rPr>
          <w:rFonts w:ascii="Myriad Pro" w:hAnsi="Myriad Pro"/>
          <w:sz w:val="16"/>
        </w:rPr>
        <w:t xml:space="preserve"> </w:t>
      </w:r>
      <w:r w:rsidRPr="00C55550">
        <w:rPr>
          <w:rFonts w:ascii="Myriad Pro" w:hAnsi="Myriad Pro"/>
          <w:sz w:val="16"/>
        </w:rPr>
        <w:t>000 часов, и в отличие от классических источников света не требуют замены в течение всего срока эксплуатации светильника.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b/>
          <w:sz w:val="16"/>
        </w:rPr>
      </w:pPr>
      <w:r w:rsidRPr="00C55550">
        <w:rPr>
          <w:rFonts w:ascii="Myriad Pro" w:hAnsi="Myriad Pro"/>
          <w:b/>
          <w:sz w:val="16"/>
        </w:rPr>
        <w:t>Технические характеристики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>Рабочее напряжение: 230 В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 xml:space="preserve">Номинальная частота: </w:t>
      </w:r>
      <w:r w:rsidR="0008272D" w:rsidRPr="0099068D">
        <w:rPr>
          <w:rFonts w:ascii="Myriad Pro" w:hAnsi="Myriad Pro"/>
          <w:sz w:val="16"/>
        </w:rPr>
        <w:t>~</w:t>
      </w:r>
      <w:r w:rsidRPr="00C55550">
        <w:rPr>
          <w:rFonts w:ascii="Myriad Pro" w:hAnsi="Myriad Pro"/>
          <w:sz w:val="16"/>
        </w:rPr>
        <w:t>50 Гц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>Потребляемая мощность: 12 Вт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>Световой поток: указано на упаковке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>Угол рассеивания света: указано на упаковке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>Цветовая температура: указано на упаковке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 xml:space="preserve">Индекс цветопередачи </w:t>
      </w:r>
      <w:proofErr w:type="spellStart"/>
      <w:r w:rsidRPr="00C55550">
        <w:rPr>
          <w:rFonts w:ascii="Myriad Pro" w:hAnsi="Myriad Pro"/>
          <w:sz w:val="16"/>
        </w:rPr>
        <w:t>Ra</w:t>
      </w:r>
      <w:proofErr w:type="spellEnd"/>
      <w:proofErr w:type="gramStart"/>
      <w:r w:rsidRPr="00C55550">
        <w:rPr>
          <w:rFonts w:ascii="Myriad Pro" w:hAnsi="Myriad Pro"/>
          <w:sz w:val="16"/>
        </w:rPr>
        <w:t>: &gt;</w:t>
      </w:r>
      <w:proofErr w:type="gramEnd"/>
      <w:r w:rsidRPr="00C55550">
        <w:rPr>
          <w:rFonts w:ascii="Myriad Pro" w:hAnsi="Myriad Pro"/>
          <w:sz w:val="16"/>
        </w:rPr>
        <w:t xml:space="preserve"> 80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>Степень защиты от попадания твердых частиц и воды: IP54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>Класс защиты от поражения электрическим током: I</w:t>
      </w:r>
    </w:p>
    <w:p w:rsidR="00C55550" w:rsidRPr="00C55550" w:rsidRDefault="006772F3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>
        <w:rPr>
          <w:rFonts w:ascii="Myriad Pro" w:hAnsi="Myriad Pro"/>
          <w:noProof/>
          <w:sz w:val="16"/>
          <w:lang w:eastAsia="ru-RU"/>
        </w:rPr>
        <w:object w:dxaOrig="1440" w:dyaOrig="1440">
          <v:shape id="_x0000_s1027" type="#_x0000_t75" style="position:absolute;left:0;text-align:left;margin-left:494.4pt;margin-top:8.7pt;width:48.8pt;height:42.55pt;z-index:251661312;mso-position-horizontal-relative:text;mso-position-vertical-relative:text">
            <v:imagedata r:id="rId7" o:title=""/>
          </v:shape>
          <o:OLEObject Type="Embed" ProgID="CorelDraw.Graphic.24" ShapeID="_x0000_s1027" DrawAspect="Content" ObjectID="_1781419275" r:id="rId8"/>
        </w:object>
      </w:r>
      <w:r w:rsidR="00C55550" w:rsidRPr="00C55550">
        <w:rPr>
          <w:rFonts w:ascii="Myriad Pro" w:hAnsi="Myriad Pro"/>
          <w:sz w:val="16"/>
        </w:rPr>
        <w:t>Размер светильника (Д х Ш х В): указано на упаковке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>Материал корпуса: указано на упаковке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>Способ монтажа: накладной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>Диапазон рабочих температур: указано на упаковке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 xml:space="preserve">Срок службы: </w:t>
      </w:r>
      <w:r w:rsidR="001B339A">
        <w:rPr>
          <w:rFonts w:ascii="Myriad Pro" w:hAnsi="Myriad Pro"/>
          <w:sz w:val="16"/>
        </w:rPr>
        <w:t>5</w:t>
      </w:r>
      <w:r w:rsidRPr="00C55550">
        <w:rPr>
          <w:rFonts w:ascii="Myriad Pro" w:hAnsi="Myriad Pro"/>
          <w:sz w:val="16"/>
        </w:rPr>
        <w:t>0</w:t>
      </w:r>
      <w:r>
        <w:rPr>
          <w:rFonts w:ascii="Myriad Pro" w:hAnsi="Myriad Pro"/>
          <w:sz w:val="16"/>
        </w:rPr>
        <w:t> </w:t>
      </w:r>
      <w:r w:rsidRPr="00C55550">
        <w:rPr>
          <w:rFonts w:ascii="Myriad Pro" w:hAnsi="Myriad Pro"/>
          <w:sz w:val="16"/>
        </w:rPr>
        <w:t>000</w:t>
      </w:r>
      <w:r>
        <w:rPr>
          <w:rFonts w:ascii="Myriad Pro" w:hAnsi="Myriad Pro"/>
          <w:sz w:val="16"/>
        </w:rPr>
        <w:t xml:space="preserve"> </w:t>
      </w:r>
      <w:r w:rsidRPr="00C55550">
        <w:rPr>
          <w:rFonts w:ascii="Myriad Pro" w:hAnsi="Myriad Pro"/>
          <w:sz w:val="16"/>
        </w:rPr>
        <w:t>ч.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</w:p>
    <w:p w:rsid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>Цвет корпуса светильника может незначительно отличаться оттенком и текстурным рисунком в разных партиях. Производитель оставляет за собой право без предварительного уведомления покупателя вносить изменения в конструкцию, комплектацию или технологию изготовления изделия с целью улучшения его свойств.</w:t>
      </w:r>
    </w:p>
    <w:p w:rsid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</w:p>
    <w:p w:rsidR="00C55550" w:rsidRPr="00C55550" w:rsidRDefault="006772F3" w:rsidP="006772F3">
      <w:pPr>
        <w:spacing w:after="0" w:line="240" w:lineRule="auto"/>
        <w:ind w:left="1134"/>
        <w:jc w:val="both"/>
        <w:rPr>
          <w:rFonts w:ascii="Myriad Pro" w:hAnsi="Myriad Pro"/>
          <w:b/>
          <w:sz w:val="16"/>
        </w:rPr>
      </w:pPr>
      <w:r>
        <w:rPr>
          <w:noProof/>
        </w:rPr>
        <w:pict>
          <v:shape id="_x0000_s1037" type="#_x0000_t75" style="position:absolute;left:0;text-align:left;margin-left:1.3pt;margin-top:.7pt;width:46pt;height:38.75pt;z-index:251667456;mso-position-horizontal-relative:text;mso-position-vertical-relative:text">
            <v:imagedata r:id="rId9" o:title="внимание"/>
          </v:shape>
        </w:pict>
      </w:r>
      <w:r w:rsidR="00C55550" w:rsidRPr="00C55550">
        <w:rPr>
          <w:rFonts w:ascii="Myriad Pro" w:hAnsi="Myriad Pro"/>
          <w:b/>
          <w:sz w:val="16"/>
        </w:rPr>
        <w:t>Внимание!</w:t>
      </w:r>
    </w:p>
    <w:p w:rsidR="00C55550" w:rsidRPr="00C55550" w:rsidRDefault="00C55550" w:rsidP="006772F3">
      <w:pPr>
        <w:spacing w:after="0" w:line="240" w:lineRule="auto"/>
        <w:ind w:left="1134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>Перед установкой внимательно прочитайте инструкцию! Все работы по установке и обслуживанию светильника производить только при отключенной питающей сети.</w:t>
      </w:r>
    </w:p>
    <w:p w:rsidR="00C55550" w:rsidRPr="00C55550" w:rsidRDefault="00C55550" w:rsidP="006772F3">
      <w:pPr>
        <w:spacing w:after="0" w:line="240" w:lineRule="auto"/>
        <w:ind w:left="1134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>Запрещается разбирать светильник и размещать что-либо внутри плафона!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b/>
          <w:sz w:val="16"/>
        </w:rPr>
      </w:pPr>
      <w:r w:rsidRPr="00C55550">
        <w:rPr>
          <w:rFonts w:ascii="Myriad Pro" w:hAnsi="Myriad Pro"/>
          <w:b/>
          <w:sz w:val="16"/>
        </w:rPr>
        <w:t>Требования по технике безопасности</w:t>
      </w:r>
    </w:p>
    <w:p w:rsidR="00C55550" w:rsidRPr="00E70C99" w:rsidRDefault="00C55550" w:rsidP="00E70C99">
      <w:pPr>
        <w:pStyle w:val="a3"/>
        <w:numPr>
          <w:ilvl w:val="0"/>
          <w:numId w:val="2"/>
        </w:numPr>
        <w:spacing w:after="0" w:line="240" w:lineRule="auto"/>
        <w:ind w:left="284" w:hanging="294"/>
        <w:jc w:val="both"/>
        <w:rPr>
          <w:rFonts w:ascii="Myriad Pro" w:hAnsi="Myriad Pro"/>
          <w:sz w:val="16"/>
        </w:rPr>
      </w:pPr>
      <w:r w:rsidRPr="00E70C99">
        <w:rPr>
          <w:rFonts w:ascii="Myriad Pro" w:hAnsi="Myriad Pro"/>
          <w:sz w:val="16"/>
        </w:rPr>
        <w:t>Монтаж и демонтаж светильника должен осуществляться опытным специалистом, имеющим соответствующую квалификацию. Все работы по монтажу и обслуживанию необходимо производить только при отключенном электропитании.</w:t>
      </w:r>
    </w:p>
    <w:p w:rsidR="00C55550" w:rsidRPr="00E70C99" w:rsidRDefault="00C55550" w:rsidP="00E70C99">
      <w:pPr>
        <w:pStyle w:val="a3"/>
        <w:numPr>
          <w:ilvl w:val="0"/>
          <w:numId w:val="2"/>
        </w:numPr>
        <w:spacing w:after="0" w:line="240" w:lineRule="auto"/>
        <w:ind w:left="284" w:hanging="294"/>
        <w:jc w:val="both"/>
        <w:rPr>
          <w:rFonts w:ascii="Myriad Pro" w:hAnsi="Myriad Pro"/>
          <w:sz w:val="16"/>
        </w:rPr>
      </w:pPr>
      <w:r w:rsidRPr="00E70C99">
        <w:rPr>
          <w:rFonts w:ascii="Myriad Pro" w:hAnsi="Myriad Pro"/>
          <w:sz w:val="16"/>
        </w:rPr>
        <w:t>Запрещается эксплуатация светильников с отсутствующими элементами конструкции, с механическими повреждениями изоляции проводки, с неисправными контактными зажимами.</w:t>
      </w:r>
    </w:p>
    <w:p w:rsidR="00C55550" w:rsidRPr="00E70C99" w:rsidRDefault="00C55550" w:rsidP="00E70C99">
      <w:pPr>
        <w:pStyle w:val="a3"/>
        <w:numPr>
          <w:ilvl w:val="0"/>
          <w:numId w:val="2"/>
        </w:numPr>
        <w:spacing w:after="0" w:line="240" w:lineRule="auto"/>
        <w:ind w:left="284" w:hanging="294"/>
        <w:jc w:val="both"/>
        <w:rPr>
          <w:rFonts w:ascii="Myriad Pro" w:hAnsi="Myriad Pro"/>
          <w:sz w:val="16"/>
        </w:rPr>
      </w:pPr>
      <w:r w:rsidRPr="00E70C99">
        <w:rPr>
          <w:rFonts w:ascii="Myriad Pro" w:hAnsi="Myriad Pro"/>
          <w:sz w:val="16"/>
        </w:rPr>
        <w:t>При обнаружении неисправности обесточьте изделие и обратитесь к квалифицированному специалисту для выявления причин. Установка светильника производится на поверхность из нормально воспламеняемого материала.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</w:p>
    <w:p w:rsidR="00C55550" w:rsidRPr="002B1083" w:rsidRDefault="002B1083" w:rsidP="002B1083">
      <w:pPr>
        <w:spacing w:after="0" w:line="240" w:lineRule="auto"/>
        <w:jc w:val="both"/>
        <w:rPr>
          <w:rFonts w:ascii="Myriad Pro" w:hAnsi="Myriad Pro"/>
          <w:b/>
          <w:sz w:val="16"/>
        </w:rPr>
      </w:pPr>
      <w:r>
        <w:rPr>
          <w:rFonts w:ascii="Myriad Pro" w:hAnsi="Myriad Pro"/>
          <w:b/>
          <w:sz w:val="16"/>
        </w:rPr>
        <w:t>Правила монтажа</w:t>
      </w:r>
    </w:p>
    <w:p w:rsidR="00C55550" w:rsidRDefault="00C55550" w:rsidP="009B7B6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yriad Pro" w:hAnsi="Myriad Pro"/>
          <w:sz w:val="16"/>
        </w:rPr>
      </w:pPr>
      <w:r w:rsidRPr="009B7B67">
        <w:rPr>
          <w:rFonts w:ascii="Myriad Pro" w:hAnsi="Myriad Pro"/>
          <w:sz w:val="16"/>
        </w:rPr>
        <w:t>Разметьте и просверлите отверстия</w:t>
      </w:r>
      <w:r w:rsidR="009B7B67" w:rsidRPr="009B7B67">
        <w:rPr>
          <w:rFonts w:ascii="Myriad Pro" w:hAnsi="Myriad Pro"/>
          <w:sz w:val="16"/>
        </w:rPr>
        <w:t xml:space="preserve"> на поверхности согласно схеме.</w:t>
      </w:r>
    </w:p>
    <w:p w:rsidR="002B1083" w:rsidRDefault="002B1083" w:rsidP="009B7B67">
      <w:pPr>
        <w:pStyle w:val="a3"/>
        <w:spacing w:after="0" w:line="240" w:lineRule="auto"/>
        <w:ind w:left="284"/>
        <w:jc w:val="both"/>
      </w:pPr>
    </w:p>
    <w:p w:rsidR="00F13E68" w:rsidRDefault="00F13E68" w:rsidP="009B7B67">
      <w:pPr>
        <w:pStyle w:val="a3"/>
        <w:spacing w:after="0" w:line="240" w:lineRule="auto"/>
        <w:ind w:left="284"/>
        <w:jc w:val="both"/>
      </w:pPr>
      <w:r>
        <w:object w:dxaOrig="1123" w:dyaOrig="1095">
          <v:shape id="_x0000_i1027" type="#_x0000_t75" style="width:55.75pt;height:54.75pt" o:ole="">
            <v:imagedata r:id="rId10" o:title=""/>
          </v:shape>
          <o:OLEObject Type="Embed" ProgID="CorelDraw.Graphic.24" ShapeID="_x0000_i1027" DrawAspect="Content" ObjectID="_1781419269" r:id="rId11"/>
        </w:object>
      </w:r>
    </w:p>
    <w:p w:rsidR="00F13E68" w:rsidRDefault="00F13E68" w:rsidP="009B7B67">
      <w:pPr>
        <w:pStyle w:val="a3"/>
        <w:spacing w:after="0" w:line="240" w:lineRule="auto"/>
        <w:ind w:left="284"/>
        <w:jc w:val="both"/>
        <w:rPr>
          <w:rFonts w:ascii="Myriad Pro" w:hAnsi="Myriad Pro"/>
          <w:sz w:val="16"/>
        </w:rPr>
      </w:pPr>
    </w:p>
    <w:p w:rsidR="009B7B67" w:rsidRDefault="00C55550" w:rsidP="009B7B6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yriad Pro" w:hAnsi="Myriad Pro"/>
          <w:sz w:val="16"/>
        </w:rPr>
      </w:pPr>
      <w:r w:rsidRPr="009B7B67">
        <w:rPr>
          <w:rFonts w:ascii="Myriad Pro" w:hAnsi="Myriad Pro"/>
          <w:sz w:val="16"/>
        </w:rPr>
        <w:t>Закрепите монтажную чашу светильника на поверхности, п</w:t>
      </w:r>
      <w:r w:rsidR="009B7B67" w:rsidRPr="009B7B67">
        <w:rPr>
          <w:rFonts w:ascii="Myriad Pro" w:hAnsi="Myriad Pro"/>
          <w:sz w:val="16"/>
        </w:rPr>
        <w:t>ропустив в чашу кабель питания.</w:t>
      </w:r>
    </w:p>
    <w:p w:rsidR="002B1083" w:rsidRDefault="002B1083" w:rsidP="002B1083">
      <w:pPr>
        <w:spacing w:after="0" w:line="240" w:lineRule="auto"/>
        <w:jc w:val="both"/>
        <w:rPr>
          <w:rFonts w:ascii="Myriad Pro" w:hAnsi="Myriad Pro"/>
          <w:sz w:val="16"/>
        </w:rPr>
      </w:pPr>
    </w:p>
    <w:p w:rsidR="002B1083" w:rsidRPr="002B1083" w:rsidRDefault="00F13E68" w:rsidP="002B1083">
      <w:pPr>
        <w:spacing w:after="0" w:line="240" w:lineRule="auto"/>
        <w:jc w:val="both"/>
        <w:rPr>
          <w:rFonts w:ascii="Myriad Pro" w:hAnsi="Myriad Pro"/>
          <w:sz w:val="16"/>
        </w:rPr>
      </w:pPr>
      <w:r>
        <w:object w:dxaOrig="3538" w:dyaOrig="1479">
          <v:shape id="_x0000_i1028" type="#_x0000_t75" style="width:176.95pt;height:73.5pt" o:ole="">
            <v:imagedata r:id="rId12" o:title=""/>
          </v:shape>
          <o:OLEObject Type="Embed" ProgID="CorelDraw.Graphic.24" ShapeID="_x0000_i1028" DrawAspect="Content" ObjectID="_1781419270" r:id="rId13"/>
        </w:object>
      </w:r>
    </w:p>
    <w:p w:rsidR="009B7B67" w:rsidRPr="009B7B67" w:rsidRDefault="009B7B67" w:rsidP="009B7B67">
      <w:pPr>
        <w:pStyle w:val="a3"/>
        <w:spacing w:after="0" w:line="240" w:lineRule="auto"/>
        <w:ind w:left="284"/>
        <w:jc w:val="both"/>
        <w:rPr>
          <w:rFonts w:ascii="Myriad Pro" w:hAnsi="Myriad Pro"/>
          <w:sz w:val="16"/>
        </w:rPr>
      </w:pPr>
    </w:p>
    <w:p w:rsidR="00C55550" w:rsidRPr="009B7B67" w:rsidRDefault="00C55550" w:rsidP="009B7B6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yriad Pro" w:hAnsi="Myriad Pro"/>
          <w:sz w:val="16"/>
        </w:rPr>
      </w:pPr>
      <w:r w:rsidRPr="009B7B67">
        <w:rPr>
          <w:rFonts w:ascii="Myriad Pro" w:hAnsi="Myriad Pro"/>
          <w:sz w:val="16"/>
        </w:rPr>
        <w:t>Подключите светильник к кабелю питания.</w:t>
      </w:r>
    </w:p>
    <w:p w:rsidR="009B7B67" w:rsidRDefault="009B7B67" w:rsidP="009B7B67">
      <w:pPr>
        <w:pStyle w:val="a3"/>
        <w:spacing w:after="0" w:line="240" w:lineRule="auto"/>
        <w:ind w:left="284" w:hanging="284"/>
        <w:jc w:val="both"/>
        <w:rPr>
          <w:rFonts w:ascii="Myriad Pro" w:hAnsi="Myriad Pro"/>
          <w:sz w:val="16"/>
        </w:rPr>
      </w:pPr>
      <w:proofErr w:type="spellStart"/>
      <w:r w:rsidRPr="009B7B67">
        <w:rPr>
          <w:rFonts w:ascii="Myriad Pro" w:hAnsi="Myriad Pro"/>
          <w:sz w:val="16"/>
        </w:rPr>
        <w:t>Клеммная</w:t>
      </w:r>
      <w:proofErr w:type="spellEnd"/>
      <w:r w:rsidRPr="009B7B67">
        <w:rPr>
          <w:rFonts w:ascii="Myriad Pro" w:hAnsi="Myriad Pro"/>
          <w:sz w:val="16"/>
        </w:rPr>
        <w:t xml:space="preserve"> колодка размещается в настенной чаше.</w:t>
      </w:r>
    </w:p>
    <w:p w:rsidR="002B1083" w:rsidRDefault="002B1083" w:rsidP="009B7B67">
      <w:pPr>
        <w:pStyle w:val="a3"/>
        <w:spacing w:after="0" w:line="240" w:lineRule="auto"/>
        <w:ind w:left="284" w:hanging="284"/>
        <w:jc w:val="both"/>
        <w:rPr>
          <w:rFonts w:ascii="Myriad Pro" w:hAnsi="Myriad Pro"/>
          <w:sz w:val="16"/>
        </w:rPr>
      </w:pPr>
    </w:p>
    <w:p w:rsidR="00F13E68" w:rsidRDefault="00F13E68" w:rsidP="009B7B67">
      <w:pPr>
        <w:pStyle w:val="a3"/>
        <w:spacing w:after="0" w:line="240" w:lineRule="auto"/>
        <w:ind w:left="284" w:hanging="284"/>
        <w:jc w:val="both"/>
        <w:rPr>
          <w:rFonts w:ascii="Myriad Pro" w:hAnsi="Myriad Pro"/>
          <w:sz w:val="16"/>
        </w:rPr>
      </w:pPr>
      <w:r>
        <w:object w:dxaOrig="2583" w:dyaOrig="1329">
          <v:shape id="_x0000_i1029" type="#_x0000_t75" style="width:128.8pt;height:66.4pt" o:ole="">
            <v:imagedata r:id="rId14" o:title=""/>
          </v:shape>
          <o:OLEObject Type="Embed" ProgID="CorelDraw.Graphic.24" ShapeID="_x0000_i1029" DrawAspect="Content" ObjectID="_1781419271" r:id="rId15"/>
        </w:object>
      </w:r>
    </w:p>
    <w:p w:rsidR="002B1083" w:rsidRDefault="002B1083" w:rsidP="009B7B67">
      <w:pPr>
        <w:pStyle w:val="a3"/>
        <w:spacing w:after="0" w:line="240" w:lineRule="auto"/>
        <w:ind w:left="284" w:hanging="284"/>
        <w:jc w:val="both"/>
        <w:rPr>
          <w:rFonts w:ascii="Myriad Pro" w:hAnsi="Myriad Pro"/>
          <w:sz w:val="16"/>
        </w:rPr>
      </w:pPr>
    </w:p>
    <w:p w:rsidR="009B7B67" w:rsidRDefault="002B1083" w:rsidP="009B7B67">
      <w:pPr>
        <w:pStyle w:val="a3"/>
        <w:spacing w:after="0" w:line="240" w:lineRule="auto"/>
        <w:ind w:left="284" w:hanging="284"/>
        <w:jc w:val="both"/>
        <w:rPr>
          <w:rFonts w:ascii="Myriad Pro" w:hAnsi="Myriad Pro"/>
          <w:sz w:val="16"/>
        </w:rPr>
      </w:pPr>
      <w:r w:rsidRPr="002B1083">
        <w:rPr>
          <w:rFonts w:ascii="Myriad Pro" w:hAnsi="Myriad Pro"/>
          <w:sz w:val="16"/>
        </w:rPr>
        <w:t>Схема подключения проводов</w:t>
      </w:r>
    </w:p>
    <w:p w:rsidR="00F13E68" w:rsidRDefault="00F13E68" w:rsidP="009B7B67">
      <w:pPr>
        <w:pStyle w:val="a3"/>
        <w:spacing w:after="0" w:line="240" w:lineRule="auto"/>
        <w:ind w:left="284" w:hanging="284"/>
        <w:jc w:val="both"/>
        <w:rPr>
          <w:rFonts w:ascii="Myriad Pro" w:hAnsi="Myriad Pro"/>
          <w:sz w:val="16"/>
        </w:rPr>
      </w:pPr>
    </w:p>
    <w:p w:rsidR="00F13E68" w:rsidRDefault="00F13E68" w:rsidP="009B7B67">
      <w:pPr>
        <w:pStyle w:val="a3"/>
        <w:spacing w:after="0" w:line="240" w:lineRule="auto"/>
        <w:ind w:left="284" w:hanging="284"/>
        <w:jc w:val="both"/>
      </w:pPr>
      <w:r>
        <w:object w:dxaOrig="5216" w:dyaOrig="3951">
          <v:shape id="_x0000_i1030" type="#_x0000_t75" style="width:261.15pt;height:197.75pt" o:ole="">
            <v:imagedata r:id="rId16" o:title=""/>
          </v:shape>
          <o:OLEObject Type="Embed" ProgID="CorelDraw.Graphic.24" ShapeID="_x0000_i1030" DrawAspect="Content" ObjectID="_1781419272" r:id="rId17"/>
        </w:object>
      </w:r>
    </w:p>
    <w:p w:rsidR="00F13E68" w:rsidRDefault="00F13E68" w:rsidP="009B7B67">
      <w:pPr>
        <w:pStyle w:val="a3"/>
        <w:spacing w:after="0" w:line="240" w:lineRule="auto"/>
        <w:ind w:left="284" w:hanging="284"/>
        <w:jc w:val="both"/>
        <w:rPr>
          <w:rFonts w:ascii="Myriad Pro" w:hAnsi="Myriad Pro"/>
          <w:sz w:val="16"/>
        </w:rPr>
      </w:pPr>
    </w:p>
    <w:p w:rsidR="00C55550" w:rsidRPr="009B7B67" w:rsidRDefault="00C55550" w:rsidP="009B7B6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yriad Pro" w:hAnsi="Myriad Pro"/>
          <w:sz w:val="16"/>
        </w:rPr>
      </w:pPr>
      <w:r w:rsidRPr="009B7B67">
        <w:rPr>
          <w:rFonts w:ascii="Myriad Pro" w:hAnsi="Myriad Pro"/>
          <w:sz w:val="16"/>
        </w:rPr>
        <w:t>Закрепите светильник на монтажной чаше.</w:t>
      </w:r>
    </w:p>
    <w:p w:rsid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</w:p>
    <w:p w:rsidR="002B1083" w:rsidRDefault="00F13E68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>
        <w:object w:dxaOrig="3326" w:dyaOrig="4369">
          <v:shape id="_x0000_i1031" type="#_x0000_t75" style="width:166.3pt;height:218.05pt" o:ole="">
            <v:imagedata r:id="rId18" o:title=""/>
          </v:shape>
          <o:OLEObject Type="Embed" ProgID="CorelDraw.Graphic.24" ShapeID="_x0000_i1031" DrawAspect="Content" ObjectID="_1781419273" r:id="rId19"/>
        </w:object>
      </w:r>
    </w:p>
    <w:p w:rsidR="002B1083" w:rsidRPr="00C55550" w:rsidRDefault="002B1083" w:rsidP="00C55550">
      <w:pPr>
        <w:spacing w:after="0" w:line="240" w:lineRule="auto"/>
        <w:jc w:val="both"/>
        <w:rPr>
          <w:rFonts w:ascii="Myriad Pro" w:hAnsi="Myriad Pro"/>
          <w:sz w:val="16"/>
        </w:rPr>
      </w:pP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b/>
          <w:sz w:val="16"/>
        </w:rPr>
      </w:pPr>
      <w:r w:rsidRPr="00C55550">
        <w:rPr>
          <w:rFonts w:ascii="Myriad Pro" w:hAnsi="Myriad Pro"/>
          <w:b/>
          <w:sz w:val="16"/>
        </w:rPr>
        <w:t>Транспортировка и хранение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>Транспортировка должна осуществляться в упаковке, в условиях, исключающих механические повреждения и прямое попадание на продукцию пыли, грязи и влаги. Допускается транспортировка продукции в любом положении, любым видом транспорта. Транспортировка авиационным трансп</w:t>
      </w:r>
      <w:r w:rsidR="001479A6">
        <w:rPr>
          <w:rFonts w:ascii="Myriad Pro" w:hAnsi="Myriad Pro"/>
          <w:sz w:val="16"/>
        </w:rPr>
        <w:t xml:space="preserve">ортом должна осуществляться в </w:t>
      </w:r>
      <w:r w:rsidRPr="00C55550">
        <w:rPr>
          <w:rFonts w:ascii="Myriad Pro" w:hAnsi="Myriad Pro"/>
          <w:sz w:val="16"/>
        </w:rPr>
        <w:t xml:space="preserve">герметизированном отсеке. При транспортировке должна </w:t>
      </w:r>
      <w:r>
        <w:rPr>
          <w:rFonts w:ascii="Myriad Pro" w:hAnsi="Myriad Pro"/>
          <w:sz w:val="16"/>
        </w:rPr>
        <w:t>быть обеспечена температура –20</w:t>
      </w:r>
      <w:r w:rsidRPr="00C55550">
        <w:rPr>
          <w:rFonts w:ascii="Myriad Pro" w:hAnsi="Myriad Pro"/>
          <w:sz w:val="16"/>
        </w:rPr>
        <w:t>...+4</w:t>
      </w:r>
      <w:r w:rsidR="0099068D">
        <w:rPr>
          <w:rFonts w:ascii="Myriad Pro" w:hAnsi="Myriad Pro"/>
          <w:sz w:val="16"/>
        </w:rPr>
        <w:t>0</w:t>
      </w:r>
      <w:r>
        <w:rPr>
          <w:rFonts w:ascii="Myriad Pro" w:hAnsi="Myriad Pro"/>
          <w:sz w:val="16"/>
        </w:rPr>
        <w:t xml:space="preserve"> </w:t>
      </w:r>
      <w:r w:rsidRPr="00C55550">
        <w:rPr>
          <w:rFonts w:ascii="Myriad Pro" w:hAnsi="Myriad Pro"/>
          <w:sz w:val="16"/>
        </w:rPr>
        <w:t>°</w:t>
      </w:r>
      <w:r>
        <w:rPr>
          <w:rFonts w:ascii="Myriad Pro" w:hAnsi="Myriad Pro"/>
          <w:sz w:val="16"/>
        </w:rPr>
        <w:t>С</w:t>
      </w:r>
      <w:r w:rsidRPr="00C55550">
        <w:rPr>
          <w:rFonts w:ascii="Myriad Pro" w:hAnsi="Myriad Pro"/>
          <w:sz w:val="16"/>
        </w:rPr>
        <w:t xml:space="preserve"> при относительной влажности воздуха до 80%.</w:t>
      </w:r>
    </w:p>
    <w:p w:rsidR="00C55550" w:rsidRPr="00C55550" w:rsidRDefault="006772F3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>
        <w:rPr>
          <w:rFonts w:ascii="Myriad Pro" w:hAnsi="Myriad Pro"/>
          <w:noProof/>
          <w:sz w:val="16"/>
          <w:lang w:eastAsia="ru-RU"/>
        </w:rPr>
        <w:object w:dxaOrig="1440" w:dyaOrig="1440">
          <v:shape id="_x0000_s1028" type="#_x0000_t75" style="position:absolute;left:0;text-align:left;margin-left:504.9pt;margin-top:7.2pt;width:30.9pt;height:37.4pt;z-index:251662336">
            <v:imagedata r:id="rId20" o:title=""/>
          </v:shape>
          <o:OLEObject Type="Embed" ProgID="CorelDraw.Graphic.22" ShapeID="_x0000_s1028" DrawAspect="Content" ObjectID="_1781419276" r:id="rId21"/>
        </w:object>
      </w:r>
    </w:p>
    <w:p w:rsidR="00C55550" w:rsidRPr="00C55550" w:rsidRDefault="00C55550" w:rsidP="009A0E72">
      <w:pPr>
        <w:spacing w:after="0" w:line="240" w:lineRule="auto"/>
        <w:ind w:right="707"/>
        <w:jc w:val="both"/>
        <w:rPr>
          <w:rFonts w:ascii="Myriad Pro" w:hAnsi="Myriad Pro"/>
          <w:b/>
          <w:sz w:val="16"/>
        </w:rPr>
      </w:pPr>
      <w:r w:rsidRPr="00C55550">
        <w:rPr>
          <w:rFonts w:ascii="Myriad Pro" w:hAnsi="Myriad Pro"/>
          <w:b/>
          <w:sz w:val="16"/>
        </w:rPr>
        <w:t>Утилизация</w:t>
      </w:r>
    </w:p>
    <w:p w:rsidR="00C55550" w:rsidRPr="00C55550" w:rsidRDefault="00C55550" w:rsidP="009A0E72">
      <w:pPr>
        <w:spacing w:after="0" w:line="240" w:lineRule="auto"/>
        <w:ind w:right="707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>Отходы электрической продукции не следует утилизировать с бытовыми отходами. Утилизация должна производится в специально отведенных местах (уточняйте расположение таких пунктов в своем регионе).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b/>
          <w:sz w:val="16"/>
        </w:rPr>
      </w:pPr>
      <w:r w:rsidRPr="00C55550">
        <w:rPr>
          <w:rFonts w:ascii="Myriad Pro" w:hAnsi="Myriad Pro"/>
          <w:b/>
          <w:sz w:val="16"/>
        </w:rPr>
        <w:t>Гарантия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>Гарантийный срок эксплуатации составляет 60 месяцев со дня продажи товара через розничную сеть при условии соблюдения покупателем правил установки, эксплуатации, транспортировки и хранения, указанных в настоящей инструкции. В случае выхода товара из строя до истечения гарантийного срока покупатель вправе обратиться</w:t>
      </w:r>
      <w:r w:rsidR="002B1083">
        <w:rPr>
          <w:rFonts w:ascii="Myriad Pro" w:hAnsi="Myriad Pro"/>
          <w:sz w:val="16"/>
        </w:rPr>
        <w:t xml:space="preserve"> </w:t>
      </w:r>
      <w:r w:rsidRPr="00C55550">
        <w:rPr>
          <w:rFonts w:ascii="Myriad Pro" w:hAnsi="Myriad Pro"/>
          <w:sz w:val="16"/>
        </w:rPr>
        <w:t>к продавцу (в магазин, в котором был приобретен товар), к импортеру, к изготовителю товара. Контактная информация импортёра и изготовителя указана ниже. Гарантия на товар не распространяется в случае, если товар использовался в системах освещения промышленных предприятий, складов, офисов и т.д., где условия эксплуатации значительно отличаются от бытовых условий (повышенный или пониженный температурный режим, нестабильная подача электроэнергии и т.д.). Для подтверждения даты продажи покупатель может предъявлять настоящую инструкцию, имеющую отметку продавца о дате продажи. Нарушение покупателем правил установки и/или эксплуатации, и/или транспортировки, и/или хранения товара, указанных в настоящей инструкции по эксплуатации, а также наличие на товаре механических повреждений,</w:t>
      </w:r>
      <w:r w:rsidR="002B1083">
        <w:rPr>
          <w:rFonts w:ascii="Myriad Pro" w:hAnsi="Myriad Pro"/>
          <w:sz w:val="16"/>
        </w:rPr>
        <w:t xml:space="preserve"> </w:t>
      </w:r>
      <w:r w:rsidRPr="00C55550">
        <w:rPr>
          <w:rFonts w:ascii="Myriad Pro" w:hAnsi="Myriad Pro"/>
          <w:sz w:val="16"/>
        </w:rPr>
        <w:t>повлекших выход товара из строя либо возникновение недостатков товара, в отношении которых покупатель предъявляет требования, лишает покупателя права на гарантию.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>Дата продажи</w:t>
      </w:r>
      <w:r w:rsidR="006772F3">
        <w:rPr>
          <w:rFonts w:ascii="Myriad Pro" w:hAnsi="Myriad Pro"/>
          <w:sz w:val="16"/>
        </w:rPr>
        <w:t>:</w:t>
      </w:r>
      <w:r w:rsidRPr="00C55550">
        <w:rPr>
          <w:rFonts w:ascii="Myriad Pro" w:hAnsi="Myriad Pro"/>
          <w:sz w:val="16"/>
        </w:rPr>
        <w:t xml:space="preserve"> </w:t>
      </w:r>
      <w:r w:rsidR="006772F3">
        <w:rPr>
          <w:rFonts w:ascii="Myriad Pro" w:hAnsi="Myriad Pro"/>
          <w:sz w:val="16"/>
        </w:rPr>
        <w:t>_________+___________</w:t>
      </w:r>
    </w:p>
    <w:p w:rsidR="00C55550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</w:p>
    <w:p w:rsidR="00C55550" w:rsidRPr="001B339A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>Модель</w:t>
      </w:r>
      <w:r w:rsidR="006772F3">
        <w:rPr>
          <w:rFonts w:ascii="Myriad Pro" w:hAnsi="Myriad Pro"/>
          <w:sz w:val="16"/>
        </w:rPr>
        <w:t>: __________________________</w:t>
      </w:r>
    </w:p>
    <w:p w:rsidR="00C55550" w:rsidRPr="00C55550" w:rsidRDefault="006772F3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>
        <w:rPr>
          <w:rFonts w:ascii="Myriad Pro" w:hAnsi="Myriad Pro"/>
          <w:noProof/>
          <w:sz w:val="16"/>
          <w:lang w:eastAsia="ru-RU"/>
        </w:rPr>
        <w:object w:dxaOrig="1440" w:dyaOrig="1440">
          <v:shape id="_x0000_s1031" type="#_x0000_t75" style="position:absolute;left:0;text-align:left;margin-left:460.85pt;margin-top:1.9pt;width:33.7pt;height:33.7pt;z-index:251665408;mso-position-horizontal-relative:text;mso-position-vertical-relative:text">
            <v:imagedata r:id="rId22" o:title=""/>
          </v:shape>
          <o:OLEObject Type="Embed" ProgID="CorelDraw.Graphic.24" ShapeID="_x0000_s1031" DrawAspect="Content" ObjectID="_1781419277" r:id="rId23"/>
        </w:object>
      </w:r>
      <w:r>
        <w:rPr>
          <w:rFonts w:ascii="Myriad Pro" w:hAnsi="Myriad Pro"/>
          <w:noProof/>
          <w:sz w:val="16"/>
          <w:lang w:eastAsia="ru-RU"/>
        </w:rPr>
        <w:object w:dxaOrig="1440" w:dyaOrig="1440">
          <v:shape id="_x0000_s1029" type="#_x0000_t75" style="position:absolute;left:0;text-align:left;margin-left:501.65pt;margin-top:2.25pt;width:34.15pt;height:34.15pt;z-index:251663360">
            <v:imagedata r:id="rId24" o:title=""/>
          </v:shape>
          <o:OLEObject Type="Embed" ProgID="CorelDraw.Graphic.21" ShapeID="_x0000_s1029" DrawAspect="Content" ObjectID="_1781419278" r:id="rId25"/>
        </w:object>
      </w:r>
    </w:p>
    <w:p w:rsid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>Штамп магазина</w:t>
      </w:r>
      <w:r w:rsidR="006772F3">
        <w:rPr>
          <w:rFonts w:ascii="Myriad Pro" w:hAnsi="Myriad Pro"/>
          <w:sz w:val="16"/>
        </w:rPr>
        <w:t>: ___________________</w:t>
      </w:r>
    </w:p>
    <w:p w:rsidR="002B1083" w:rsidRDefault="002B1083" w:rsidP="00C55550">
      <w:pPr>
        <w:spacing w:after="0" w:line="240" w:lineRule="auto"/>
        <w:jc w:val="both"/>
        <w:rPr>
          <w:rFonts w:ascii="Myriad Pro" w:hAnsi="Myriad Pro"/>
          <w:sz w:val="16"/>
        </w:rPr>
      </w:pPr>
    </w:p>
    <w:p w:rsidR="002B1083" w:rsidRDefault="002B1083" w:rsidP="00C55550">
      <w:pPr>
        <w:spacing w:after="0" w:line="240" w:lineRule="auto"/>
        <w:jc w:val="both"/>
        <w:rPr>
          <w:rFonts w:ascii="Myriad Pro" w:hAnsi="Myriad Pro"/>
          <w:sz w:val="16"/>
        </w:rPr>
      </w:pPr>
    </w:p>
    <w:p w:rsidR="002B1083" w:rsidRPr="00C55550" w:rsidRDefault="002B1083" w:rsidP="00C55550">
      <w:pPr>
        <w:spacing w:after="0" w:line="240" w:lineRule="auto"/>
        <w:jc w:val="both"/>
        <w:rPr>
          <w:rFonts w:ascii="Myriad Pro" w:hAnsi="Myriad Pro"/>
          <w:sz w:val="16"/>
        </w:rPr>
      </w:pPr>
    </w:p>
    <w:p w:rsidR="00B71406" w:rsidRPr="00C55550" w:rsidRDefault="00C55550" w:rsidP="00C55550">
      <w:pPr>
        <w:spacing w:after="0" w:line="240" w:lineRule="auto"/>
        <w:jc w:val="both"/>
        <w:rPr>
          <w:rFonts w:ascii="Myriad Pro" w:hAnsi="Myriad Pro"/>
          <w:sz w:val="16"/>
        </w:rPr>
      </w:pPr>
      <w:r w:rsidRPr="00C55550">
        <w:rPr>
          <w:rFonts w:ascii="Myriad Pro" w:hAnsi="Myriad Pro"/>
          <w:sz w:val="16"/>
        </w:rPr>
        <w:t xml:space="preserve">Товар сертифицирован, соответствует требованиям ТР ТС 020/2011, ТР ТС 004/2011, ТР ЕАЭС 037/2016. Месяц и год изготовления указан на товаре и/или упаковке. Претензии по качеству товара принимаются: тел. </w:t>
      </w:r>
      <w:r w:rsidRPr="001B339A">
        <w:rPr>
          <w:rFonts w:ascii="Myriad Pro" w:hAnsi="Myriad Pro"/>
          <w:sz w:val="16"/>
        </w:rPr>
        <w:t xml:space="preserve">+7 495-228-17-33, </w:t>
      </w:r>
      <w:r w:rsidRPr="002B1083">
        <w:rPr>
          <w:rFonts w:ascii="Myriad Pro" w:hAnsi="Myriad Pro"/>
          <w:sz w:val="16"/>
          <w:lang w:val="en-US"/>
        </w:rPr>
        <w:t>e</w:t>
      </w:r>
      <w:r w:rsidRPr="001B339A">
        <w:rPr>
          <w:rFonts w:ascii="Myriad Pro" w:hAnsi="Myriad Pro"/>
          <w:sz w:val="16"/>
        </w:rPr>
        <w:t>-</w:t>
      </w:r>
      <w:r w:rsidRPr="002B1083">
        <w:rPr>
          <w:rFonts w:ascii="Myriad Pro" w:hAnsi="Myriad Pro"/>
          <w:sz w:val="16"/>
          <w:lang w:val="en-US"/>
        </w:rPr>
        <w:t>mail</w:t>
      </w:r>
      <w:r w:rsidRPr="001B339A">
        <w:rPr>
          <w:rFonts w:ascii="Myriad Pro" w:hAnsi="Myriad Pro"/>
          <w:sz w:val="16"/>
        </w:rPr>
        <w:t xml:space="preserve">: </w:t>
      </w:r>
      <w:r w:rsidRPr="002B1083">
        <w:rPr>
          <w:rFonts w:ascii="Myriad Pro" w:hAnsi="Myriad Pro"/>
          <w:sz w:val="16"/>
          <w:lang w:val="en-US"/>
        </w:rPr>
        <w:t>info</w:t>
      </w:r>
      <w:r w:rsidRPr="001B339A">
        <w:rPr>
          <w:rFonts w:ascii="Myriad Pro" w:hAnsi="Myriad Pro"/>
          <w:sz w:val="16"/>
        </w:rPr>
        <w:t>@</w:t>
      </w:r>
      <w:proofErr w:type="spellStart"/>
      <w:r w:rsidRPr="002B1083">
        <w:rPr>
          <w:rFonts w:ascii="Myriad Pro" w:hAnsi="Myriad Pro"/>
          <w:sz w:val="16"/>
          <w:lang w:val="en-US"/>
        </w:rPr>
        <w:t>royalaurel</w:t>
      </w:r>
      <w:proofErr w:type="spellEnd"/>
      <w:r w:rsidRPr="001B339A">
        <w:rPr>
          <w:rFonts w:ascii="Myriad Pro" w:hAnsi="Myriad Pro"/>
          <w:sz w:val="16"/>
        </w:rPr>
        <w:t>.</w:t>
      </w:r>
      <w:proofErr w:type="spellStart"/>
      <w:r w:rsidRPr="002B1083">
        <w:rPr>
          <w:rFonts w:ascii="Myriad Pro" w:hAnsi="Myriad Pro"/>
          <w:sz w:val="16"/>
          <w:lang w:val="en-US"/>
        </w:rPr>
        <w:t>ru</w:t>
      </w:r>
      <w:proofErr w:type="spellEnd"/>
      <w:r w:rsidRPr="001B339A">
        <w:rPr>
          <w:rFonts w:ascii="Myriad Pro" w:hAnsi="Myriad Pro"/>
          <w:sz w:val="16"/>
        </w:rPr>
        <w:t xml:space="preserve">. </w:t>
      </w:r>
      <w:r w:rsidRPr="00C55550">
        <w:rPr>
          <w:rFonts w:ascii="Myriad Pro" w:hAnsi="Myriad Pro"/>
          <w:sz w:val="16"/>
        </w:rPr>
        <w:t>Производитель</w:t>
      </w:r>
      <w:r w:rsidRPr="001B339A">
        <w:rPr>
          <w:rFonts w:ascii="Myriad Pro" w:hAnsi="Myriad Pro"/>
          <w:sz w:val="16"/>
        </w:rPr>
        <w:t>: «</w:t>
      </w:r>
      <w:proofErr w:type="spellStart"/>
      <w:r w:rsidRPr="002B1083">
        <w:rPr>
          <w:rFonts w:ascii="Myriad Pro" w:hAnsi="Myriad Pro"/>
          <w:sz w:val="16"/>
          <w:lang w:val="en-US"/>
        </w:rPr>
        <w:t>YinFeng</w:t>
      </w:r>
      <w:proofErr w:type="spellEnd"/>
      <w:r w:rsidRPr="001B339A">
        <w:rPr>
          <w:rFonts w:ascii="Myriad Pro" w:hAnsi="Myriad Pro"/>
          <w:sz w:val="16"/>
        </w:rPr>
        <w:t xml:space="preserve"> </w:t>
      </w:r>
      <w:r w:rsidRPr="002B1083">
        <w:rPr>
          <w:rFonts w:ascii="Myriad Pro" w:hAnsi="Myriad Pro"/>
          <w:sz w:val="16"/>
          <w:lang w:val="en-US"/>
        </w:rPr>
        <w:t>Lighting</w:t>
      </w:r>
      <w:r w:rsidRPr="001B339A">
        <w:rPr>
          <w:rFonts w:ascii="Myriad Pro" w:hAnsi="Myriad Pro"/>
          <w:sz w:val="16"/>
        </w:rPr>
        <w:t xml:space="preserve"> </w:t>
      </w:r>
      <w:r w:rsidRPr="002B1083">
        <w:rPr>
          <w:rFonts w:ascii="Myriad Pro" w:hAnsi="Myriad Pro"/>
          <w:sz w:val="16"/>
          <w:lang w:val="en-US"/>
        </w:rPr>
        <w:t>Co</w:t>
      </w:r>
      <w:r w:rsidRPr="001B339A">
        <w:rPr>
          <w:rFonts w:ascii="Myriad Pro" w:hAnsi="Myriad Pro"/>
          <w:sz w:val="16"/>
        </w:rPr>
        <w:t>.,</w:t>
      </w:r>
      <w:r w:rsidR="002B1083" w:rsidRPr="001B339A">
        <w:rPr>
          <w:rFonts w:ascii="Myriad Pro" w:hAnsi="Myriad Pro"/>
          <w:sz w:val="16"/>
        </w:rPr>
        <w:t xml:space="preserve"> </w:t>
      </w:r>
      <w:r w:rsidRPr="002B1083">
        <w:rPr>
          <w:rFonts w:ascii="Myriad Pro" w:hAnsi="Myriad Pro"/>
          <w:sz w:val="16"/>
          <w:lang w:val="en-US"/>
        </w:rPr>
        <w:t>Ltd</w:t>
      </w:r>
      <w:r w:rsidRPr="001B339A">
        <w:rPr>
          <w:rFonts w:ascii="Myriad Pro" w:hAnsi="Myriad Pro"/>
          <w:sz w:val="16"/>
        </w:rPr>
        <w:t xml:space="preserve">», </w:t>
      </w:r>
      <w:proofErr w:type="spellStart"/>
      <w:r w:rsidRPr="002B1083">
        <w:rPr>
          <w:rFonts w:ascii="Myriad Pro" w:hAnsi="Myriad Pro"/>
          <w:sz w:val="16"/>
          <w:lang w:val="en-US"/>
        </w:rPr>
        <w:t>HuangWang</w:t>
      </w:r>
      <w:proofErr w:type="spellEnd"/>
      <w:r w:rsidRPr="001B339A">
        <w:rPr>
          <w:rFonts w:ascii="Myriad Pro" w:hAnsi="Myriad Pro"/>
          <w:sz w:val="16"/>
        </w:rPr>
        <w:t xml:space="preserve"> </w:t>
      </w:r>
      <w:r w:rsidRPr="002B1083">
        <w:rPr>
          <w:rFonts w:ascii="Myriad Pro" w:hAnsi="Myriad Pro"/>
          <w:sz w:val="16"/>
          <w:lang w:val="en-US"/>
        </w:rPr>
        <w:t>Industrial</w:t>
      </w:r>
      <w:r w:rsidRPr="001B339A">
        <w:rPr>
          <w:rFonts w:ascii="Myriad Pro" w:hAnsi="Myriad Pro"/>
          <w:sz w:val="16"/>
        </w:rPr>
        <w:t xml:space="preserve">, </w:t>
      </w:r>
      <w:proofErr w:type="spellStart"/>
      <w:r w:rsidRPr="002B1083">
        <w:rPr>
          <w:rFonts w:ascii="Myriad Pro" w:hAnsi="Myriad Pro"/>
          <w:sz w:val="16"/>
          <w:lang w:val="en-US"/>
        </w:rPr>
        <w:t>HeTang</w:t>
      </w:r>
      <w:proofErr w:type="spellEnd"/>
      <w:r w:rsidRPr="001B339A">
        <w:rPr>
          <w:rFonts w:ascii="Myriad Pro" w:hAnsi="Myriad Pro"/>
          <w:sz w:val="16"/>
        </w:rPr>
        <w:t xml:space="preserve"> </w:t>
      </w:r>
      <w:r w:rsidRPr="002B1083">
        <w:rPr>
          <w:rFonts w:ascii="Myriad Pro" w:hAnsi="Myriad Pro"/>
          <w:sz w:val="16"/>
          <w:lang w:val="en-US"/>
        </w:rPr>
        <w:t>Town</w:t>
      </w:r>
      <w:r w:rsidRPr="001B339A">
        <w:rPr>
          <w:rFonts w:ascii="Myriad Pro" w:hAnsi="Myriad Pro"/>
          <w:sz w:val="16"/>
        </w:rPr>
        <w:t xml:space="preserve">, </w:t>
      </w:r>
      <w:proofErr w:type="spellStart"/>
      <w:r w:rsidRPr="002B1083">
        <w:rPr>
          <w:rFonts w:ascii="Myriad Pro" w:hAnsi="Myriad Pro"/>
          <w:sz w:val="16"/>
          <w:lang w:val="en-US"/>
        </w:rPr>
        <w:t>JiangMen</w:t>
      </w:r>
      <w:proofErr w:type="spellEnd"/>
      <w:r w:rsidRPr="001B339A">
        <w:rPr>
          <w:rFonts w:ascii="Myriad Pro" w:hAnsi="Myriad Pro"/>
          <w:sz w:val="16"/>
        </w:rPr>
        <w:t xml:space="preserve"> </w:t>
      </w:r>
      <w:r w:rsidRPr="002B1083">
        <w:rPr>
          <w:rFonts w:ascii="Myriad Pro" w:hAnsi="Myriad Pro"/>
          <w:sz w:val="16"/>
          <w:lang w:val="en-US"/>
        </w:rPr>
        <w:t>City</w:t>
      </w:r>
      <w:r w:rsidRPr="001B339A">
        <w:rPr>
          <w:rFonts w:ascii="Myriad Pro" w:hAnsi="Myriad Pro"/>
          <w:sz w:val="16"/>
        </w:rPr>
        <w:t xml:space="preserve">, </w:t>
      </w:r>
      <w:proofErr w:type="spellStart"/>
      <w:r w:rsidRPr="002B1083">
        <w:rPr>
          <w:rFonts w:ascii="Myriad Pro" w:hAnsi="Myriad Pro"/>
          <w:sz w:val="16"/>
          <w:lang w:val="en-US"/>
        </w:rPr>
        <w:t>GuangDong</w:t>
      </w:r>
      <w:proofErr w:type="spellEnd"/>
      <w:r w:rsidRPr="001B339A">
        <w:rPr>
          <w:rFonts w:ascii="Myriad Pro" w:hAnsi="Myriad Pro"/>
          <w:sz w:val="16"/>
        </w:rPr>
        <w:t xml:space="preserve"> </w:t>
      </w:r>
      <w:r w:rsidRPr="002B1083">
        <w:rPr>
          <w:rFonts w:ascii="Myriad Pro" w:hAnsi="Myriad Pro"/>
          <w:sz w:val="16"/>
          <w:lang w:val="en-US"/>
        </w:rPr>
        <w:t>Province</w:t>
      </w:r>
      <w:r w:rsidRPr="001B339A">
        <w:rPr>
          <w:rFonts w:ascii="Myriad Pro" w:hAnsi="Myriad Pro"/>
          <w:sz w:val="16"/>
        </w:rPr>
        <w:t xml:space="preserve">, </w:t>
      </w:r>
      <w:r w:rsidRPr="002B1083">
        <w:rPr>
          <w:rFonts w:ascii="Myriad Pro" w:hAnsi="Myriad Pro"/>
          <w:sz w:val="16"/>
          <w:lang w:val="en-US"/>
        </w:rPr>
        <w:t>China</w:t>
      </w:r>
      <w:r w:rsidRPr="001B339A">
        <w:rPr>
          <w:rFonts w:ascii="Myriad Pro" w:hAnsi="Myriad Pro"/>
          <w:sz w:val="16"/>
        </w:rPr>
        <w:t xml:space="preserve">. </w:t>
      </w:r>
      <w:r w:rsidR="002B1083">
        <w:rPr>
          <w:rFonts w:ascii="Myriad Pro" w:hAnsi="Myriad Pro"/>
          <w:sz w:val="16"/>
        </w:rPr>
        <w:t>«</w:t>
      </w:r>
      <w:proofErr w:type="spellStart"/>
      <w:r w:rsidRPr="00C55550">
        <w:rPr>
          <w:rFonts w:ascii="Myriad Pro" w:hAnsi="Myriad Pro"/>
          <w:sz w:val="16"/>
        </w:rPr>
        <w:t>Иньфэн</w:t>
      </w:r>
      <w:proofErr w:type="spellEnd"/>
      <w:r w:rsidRPr="00C55550">
        <w:rPr>
          <w:rFonts w:ascii="Myriad Pro" w:hAnsi="Myriad Pro"/>
          <w:sz w:val="16"/>
        </w:rPr>
        <w:t xml:space="preserve"> </w:t>
      </w:r>
      <w:proofErr w:type="spellStart"/>
      <w:r w:rsidRPr="00C55550">
        <w:rPr>
          <w:rFonts w:ascii="Myriad Pro" w:hAnsi="Myriad Pro"/>
          <w:sz w:val="16"/>
        </w:rPr>
        <w:t>Лайтин</w:t>
      </w:r>
      <w:proofErr w:type="spellEnd"/>
      <w:r w:rsidRPr="00C55550">
        <w:rPr>
          <w:rFonts w:ascii="Myriad Pro" w:hAnsi="Myriad Pro"/>
          <w:sz w:val="16"/>
        </w:rPr>
        <w:t xml:space="preserve"> </w:t>
      </w:r>
      <w:proofErr w:type="spellStart"/>
      <w:r w:rsidRPr="00C55550">
        <w:rPr>
          <w:rFonts w:ascii="Myriad Pro" w:hAnsi="Myriad Pro"/>
          <w:sz w:val="16"/>
        </w:rPr>
        <w:t>Кампэни</w:t>
      </w:r>
      <w:proofErr w:type="spellEnd"/>
      <w:r w:rsidRPr="00C55550">
        <w:rPr>
          <w:rFonts w:ascii="Myriad Pro" w:hAnsi="Myriad Pro"/>
          <w:sz w:val="16"/>
        </w:rPr>
        <w:t xml:space="preserve"> Лтд</w:t>
      </w:r>
      <w:r w:rsidR="002B1083">
        <w:rPr>
          <w:rFonts w:ascii="Myriad Pro" w:hAnsi="Myriad Pro"/>
          <w:sz w:val="16"/>
        </w:rPr>
        <w:t>»</w:t>
      </w:r>
      <w:r w:rsidRPr="00C55550">
        <w:rPr>
          <w:rFonts w:ascii="Myriad Pro" w:hAnsi="Myriad Pro"/>
          <w:sz w:val="16"/>
        </w:rPr>
        <w:t xml:space="preserve">, Китай, провинция </w:t>
      </w:r>
      <w:proofErr w:type="spellStart"/>
      <w:r w:rsidRPr="00C55550">
        <w:rPr>
          <w:rFonts w:ascii="Myriad Pro" w:hAnsi="Myriad Pro"/>
          <w:sz w:val="16"/>
        </w:rPr>
        <w:t>Гуандун</w:t>
      </w:r>
      <w:proofErr w:type="spellEnd"/>
      <w:r w:rsidRPr="00C55550">
        <w:rPr>
          <w:rFonts w:ascii="Myriad Pro" w:hAnsi="Myriad Pro"/>
          <w:sz w:val="16"/>
        </w:rPr>
        <w:t xml:space="preserve">, город </w:t>
      </w:r>
      <w:proofErr w:type="spellStart"/>
      <w:r w:rsidRPr="00C55550">
        <w:rPr>
          <w:rFonts w:ascii="Myriad Pro" w:hAnsi="Myriad Pro"/>
          <w:sz w:val="16"/>
        </w:rPr>
        <w:t>Цзянмэнь</w:t>
      </w:r>
      <w:proofErr w:type="spellEnd"/>
      <w:r w:rsidRPr="00C55550">
        <w:rPr>
          <w:rFonts w:ascii="Myriad Pro" w:hAnsi="Myriad Pro"/>
          <w:sz w:val="16"/>
        </w:rPr>
        <w:t xml:space="preserve">, населённый пункт </w:t>
      </w:r>
      <w:proofErr w:type="spellStart"/>
      <w:r w:rsidRPr="00C55550">
        <w:rPr>
          <w:rFonts w:ascii="Myriad Pro" w:hAnsi="Myriad Pro"/>
          <w:sz w:val="16"/>
        </w:rPr>
        <w:t>Хэтан</w:t>
      </w:r>
      <w:proofErr w:type="spellEnd"/>
      <w:r w:rsidRPr="00C55550">
        <w:rPr>
          <w:rFonts w:ascii="Myriad Pro" w:hAnsi="Myriad Pro"/>
          <w:sz w:val="16"/>
        </w:rPr>
        <w:t xml:space="preserve">, индустриальный район </w:t>
      </w:r>
      <w:proofErr w:type="spellStart"/>
      <w:r w:rsidRPr="00C55550">
        <w:rPr>
          <w:rFonts w:ascii="Myriad Pro" w:hAnsi="Myriad Pro"/>
          <w:sz w:val="16"/>
        </w:rPr>
        <w:t>Хуанван</w:t>
      </w:r>
      <w:proofErr w:type="spellEnd"/>
      <w:r w:rsidRPr="00C55550">
        <w:rPr>
          <w:rFonts w:ascii="Myriad Pro" w:hAnsi="Myriad Pro"/>
          <w:sz w:val="16"/>
        </w:rPr>
        <w:t>. Импортер/поставщик: ООО «</w:t>
      </w:r>
      <w:proofErr w:type="spellStart"/>
      <w:r w:rsidRPr="00C55550">
        <w:rPr>
          <w:rFonts w:ascii="Myriad Pro" w:hAnsi="Myriad Pro"/>
          <w:sz w:val="16"/>
        </w:rPr>
        <w:t>Роял</w:t>
      </w:r>
      <w:proofErr w:type="spellEnd"/>
      <w:r w:rsidRPr="00C55550">
        <w:rPr>
          <w:rFonts w:ascii="Myriad Pro" w:hAnsi="Myriad Pro"/>
          <w:sz w:val="16"/>
        </w:rPr>
        <w:t xml:space="preserve"> </w:t>
      </w:r>
      <w:proofErr w:type="spellStart"/>
      <w:r w:rsidRPr="00C55550">
        <w:rPr>
          <w:rFonts w:ascii="Myriad Pro" w:hAnsi="Myriad Pro"/>
          <w:sz w:val="16"/>
        </w:rPr>
        <w:t>Аурэль</w:t>
      </w:r>
      <w:proofErr w:type="spellEnd"/>
      <w:r w:rsidRPr="00C55550">
        <w:rPr>
          <w:rFonts w:ascii="Myriad Pro" w:hAnsi="Myriad Pro"/>
          <w:sz w:val="16"/>
        </w:rPr>
        <w:t xml:space="preserve">», 117418, г. Москва, ул. </w:t>
      </w:r>
      <w:proofErr w:type="spellStart"/>
      <w:r w:rsidRPr="00C55550">
        <w:rPr>
          <w:rFonts w:ascii="Myriad Pro" w:hAnsi="Myriad Pro"/>
          <w:sz w:val="16"/>
        </w:rPr>
        <w:t>Зюзинская</w:t>
      </w:r>
      <w:proofErr w:type="spellEnd"/>
      <w:r w:rsidRPr="00C55550">
        <w:rPr>
          <w:rFonts w:ascii="Myriad Pro" w:hAnsi="Myriad Pro"/>
          <w:sz w:val="16"/>
        </w:rPr>
        <w:t>, дом 6, корп. 2, этаж</w:t>
      </w:r>
      <w:r w:rsidR="002B1083">
        <w:rPr>
          <w:rFonts w:ascii="Myriad Pro" w:hAnsi="Myriad Pro"/>
          <w:sz w:val="16"/>
        </w:rPr>
        <w:t> </w:t>
      </w:r>
      <w:r w:rsidRPr="00C55550">
        <w:rPr>
          <w:rFonts w:ascii="Myriad Pro" w:hAnsi="Myriad Pro"/>
          <w:sz w:val="16"/>
        </w:rPr>
        <w:t>3, пом. XVI, ком. 30. Произведено в КНР.</w:t>
      </w:r>
    </w:p>
    <w:sectPr w:rsidR="00B71406" w:rsidRPr="00C55550" w:rsidSect="00C5555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90047"/>
    <w:multiLevelType w:val="hybridMultilevel"/>
    <w:tmpl w:val="809C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12DE5"/>
    <w:multiLevelType w:val="hybridMultilevel"/>
    <w:tmpl w:val="DE1A0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50"/>
    <w:rsid w:val="0008272D"/>
    <w:rsid w:val="001479A6"/>
    <w:rsid w:val="001B339A"/>
    <w:rsid w:val="002B1083"/>
    <w:rsid w:val="00415B49"/>
    <w:rsid w:val="006772F3"/>
    <w:rsid w:val="007243F0"/>
    <w:rsid w:val="00750662"/>
    <w:rsid w:val="00776F8F"/>
    <w:rsid w:val="008E2E87"/>
    <w:rsid w:val="0099068D"/>
    <w:rsid w:val="009A0E72"/>
    <w:rsid w:val="009B7B67"/>
    <w:rsid w:val="00B47B73"/>
    <w:rsid w:val="00B61827"/>
    <w:rsid w:val="00C5294E"/>
    <w:rsid w:val="00C55550"/>
    <w:rsid w:val="00C96E9B"/>
    <w:rsid w:val="00CD795C"/>
    <w:rsid w:val="00D03AA7"/>
    <w:rsid w:val="00D303DE"/>
    <w:rsid w:val="00E70C99"/>
    <w:rsid w:val="00F074F1"/>
    <w:rsid w:val="00F1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CB4EE25"/>
  <w15:chartTrackingRefBased/>
  <w15:docId w15:val="{E3B67802-0909-4160-B014-AAFBDA53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emf"/><Relationship Id="rId12" Type="http://schemas.openxmlformats.org/officeDocument/2006/relationships/image" Target="media/image5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emf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e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4750</Characters>
  <Application>Microsoft Office Word</Application>
  <DocSecurity>0</DocSecurity>
  <Lines>95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Леньков Евгений</dc:creator>
  <cp:keywords/>
  <dc:description/>
  <cp:lastModifiedBy>Алексеева Карина</cp:lastModifiedBy>
  <cp:revision>2</cp:revision>
  <dcterms:created xsi:type="dcterms:W3CDTF">2024-07-02T06:52:00Z</dcterms:created>
  <dcterms:modified xsi:type="dcterms:W3CDTF">2024-07-02T06:52:00Z</dcterms:modified>
</cp:coreProperties>
</file>