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E3" w:rsidRPr="007054FA" w:rsidRDefault="00A60203" w:rsidP="00C76BE3">
      <w:pPr>
        <w:jc w:val="center"/>
        <w:rPr>
          <w:sz w:val="56"/>
          <w:szCs w:val="56"/>
          <w:highlight w:val="yellow"/>
        </w:rPr>
      </w:pPr>
      <w:r w:rsidRPr="007054FA">
        <w:rPr>
          <w:noProof/>
          <w:sz w:val="56"/>
          <w:szCs w:val="56"/>
          <w:highlight w:val="yello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-731966</wp:posOffset>
            </wp:positionH>
            <wp:positionV relativeFrom="paragraph">
              <wp:posOffset>-367475</wp:posOffset>
            </wp:positionV>
            <wp:extent cx="7561115" cy="10699259"/>
            <wp:effectExtent l="0" t="0" r="0" b="0"/>
            <wp:wrapNone/>
            <wp:docPr id="2" name="Рисунок 2" descr="\\server\work\РентгенАдм\МКТ\Фирменный стиль\Фирменные бланки\Паспорта\Обложка для паспорта Э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work\РентгенАдм\МКТ\Фирменный стиль\Фирменные бланки\Паспорта\Обложка для паспорта Э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99" cy="10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76BE3" w:rsidRPr="007054FA" w:rsidRDefault="00C76BE3" w:rsidP="00C76BE3">
      <w:pPr>
        <w:jc w:val="center"/>
        <w:rPr>
          <w:sz w:val="56"/>
          <w:szCs w:val="56"/>
          <w:highlight w:val="yellow"/>
        </w:rPr>
      </w:pPr>
    </w:p>
    <w:p w:rsidR="00C76BE3" w:rsidRPr="007054FA" w:rsidRDefault="00C76BE3" w:rsidP="00C76BE3">
      <w:pPr>
        <w:jc w:val="center"/>
        <w:rPr>
          <w:sz w:val="56"/>
          <w:szCs w:val="56"/>
          <w:highlight w:val="yellow"/>
        </w:rPr>
      </w:pPr>
    </w:p>
    <w:p w:rsidR="00C76BE3" w:rsidRPr="007054FA" w:rsidRDefault="00C76BE3" w:rsidP="00C76BE3">
      <w:pPr>
        <w:ind w:hanging="284"/>
        <w:rPr>
          <w:sz w:val="28"/>
          <w:szCs w:val="28"/>
          <w:highlight w:val="yellow"/>
        </w:rPr>
      </w:pPr>
    </w:p>
    <w:p w:rsidR="00C76BE3" w:rsidRPr="007054FA" w:rsidRDefault="00C76BE3" w:rsidP="00C76BE3">
      <w:pPr>
        <w:ind w:hanging="284"/>
        <w:rPr>
          <w:sz w:val="28"/>
          <w:szCs w:val="28"/>
          <w:highlight w:val="yellow"/>
        </w:rPr>
      </w:pPr>
    </w:p>
    <w:p w:rsidR="00C76BE3" w:rsidRPr="001F7CD9" w:rsidRDefault="00C76BE3" w:rsidP="00C76BE3">
      <w:pPr>
        <w:ind w:hanging="284"/>
        <w:rPr>
          <w:sz w:val="28"/>
          <w:szCs w:val="28"/>
        </w:rPr>
      </w:pPr>
    </w:p>
    <w:p w:rsidR="00C76BE3" w:rsidRPr="001F7CD9" w:rsidRDefault="00C76BE3" w:rsidP="00C76BE3">
      <w:pPr>
        <w:ind w:hanging="284"/>
        <w:rPr>
          <w:sz w:val="28"/>
          <w:szCs w:val="28"/>
        </w:rPr>
      </w:pPr>
    </w:p>
    <w:p w:rsidR="00C76BE3" w:rsidRPr="001F7CD9" w:rsidRDefault="00C76BE3" w:rsidP="00C76BE3">
      <w:pPr>
        <w:ind w:hanging="284"/>
        <w:rPr>
          <w:sz w:val="28"/>
          <w:szCs w:val="28"/>
        </w:rPr>
      </w:pPr>
    </w:p>
    <w:p w:rsidR="00C76BE3" w:rsidRPr="001F7CD9" w:rsidRDefault="00C76BE3" w:rsidP="00C76BE3">
      <w:pPr>
        <w:ind w:hanging="284"/>
        <w:rPr>
          <w:sz w:val="28"/>
          <w:szCs w:val="28"/>
        </w:rPr>
      </w:pPr>
    </w:p>
    <w:p w:rsidR="00C76BE3" w:rsidRPr="001F7CD9" w:rsidRDefault="00C76BE3" w:rsidP="00C76BE3">
      <w:pPr>
        <w:ind w:hanging="284"/>
        <w:rPr>
          <w:sz w:val="28"/>
          <w:szCs w:val="28"/>
        </w:rPr>
      </w:pPr>
    </w:p>
    <w:p w:rsidR="00C76BE3" w:rsidRPr="001F7CD9" w:rsidRDefault="00C76BE3" w:rsidP="00C76BE3">
      <w:pPr>
        <w:ind w:hanging="284"/>
        <w:rPr>
          <w:sz w:val="28"/>
          <w:szCs w:val="28"/>
        </w:rPr>
      </w:pPr>
    </w:p>
    <w:p w:rsidR="00C76BE3" w:rsidRPr="001F7CD9" w:rsidRDefault="00C76BE3" w:rsidP="00C76BE3">
      <w:pPr>
        <w:pStyle w:val="1"/>
        <w:spacing w:before="0"/>
        <w:jc w:val="center"/>
        <w:rPr>
          <w:rFonts w:ascii="Times New Roman" w:hAnsi="Times New Roman"/>
          <w:sz w:val="56"/>
          <w:szCs w:val="56"/>
        </w:rPr>
      </w:pPr>
      <w:r w:rsidRPr="001F7CD9">
        <w:rPr>
          <w:rFonts w:ascii="Times New Roman" w:hAnsi="Times New Roman"/>
          <w:color w:val="auto"/>
          <w:sz w:val="56"/>
          <w:szCs w:val="56"/>
        </w:rPr>
        <w:t>Набор мер оптической плотности</w:t>
      </w:r>
    </w:p>
    <w:p w:rsidR="00C76BE3" w:rsidRPr="001F7CD9" w:rsidRDefault="00C76BE3" w:rsidP="00C76BE3">
      <w:pPr>
        <w:pStyle w:val="1"/>
        <w:spacing w:before="0"/>
        <w:jc w:val="center"/>
        <w:rPr>
          <w:rFonts w:ascii="Times New Roman" w:hAnsi="Times New Roman"/>
          <w:color w:val="auto"/>
          <w:sz w:val="56"/>
          <w:szCs w:val="56"/>
        </w:rPr>
      </w:pPr>
      <w:r w:rsidRPr="001F7CD9">
        <w:rPr>
          <w:rFonts w:ascii="Times New Roman" w:hAnsi="Times New Roman"/>
          <w:color w:val="auto"/>
          <w:sz w:val="56"/>
          <w:szCs w:val="56"/>
        </w:rPr>
        <w:t>Элитест ЛОП-1</w:t>
      </w:r>
      <w:r w:rsidR="00750912" w:rsidRPr="001F7CD9">
        <w:rPr>
          <w:rFonts w:ascii="Times New Roman" w:hAnsi="Times New Roman"/>
          <w:color w:val="auto"/>
          <w:sz w:val="56"/>
          <w:szCs w:val="56"/>
        </w:rPr>
        <w:t>0</w:t>
      </w:r>
    </w:p>
    <w:p w:rsidR="00C76BE3" w:rsidRPr="007054FA" w:rsidRDefault="00C76BE3" w:rsidP="00C76BE3">
      <w:pPr>
        <w:jc w:val="center"/>
        <w:rPr>
          <w:sz w:val="56"/>
          <w:szCs w:val="56"/>
          <w:highlight w:val="yellow"/>
        </w:rPr>
      </w:pPr>
    </w:p>
    <w:p w:rsidR="00C76BE3" w:rsidRPr="007054FA" w:rsidRDefault="00C76BE3" w:rsidP="00C76BE3">
      <w:pPr>
        <w:jc w:val="center"/>
        <w:rPr>
          <w:sz w:val="56"/>
          <w:szCs w:val="56"/>
          <w:highlight w:val="yellow"/>
        </w:rPr>
      </w:pPr>
    </w:p>
    <w:p w:rsidR="00C76BE3" w:rsidRPr="001F7CD9" w:rsidRDefault="00E62316" w:rsidP="00C76BE3">
      <w:pPr>
        <w:jc w:val="center"/>
        <w:rPr>
          <w:sz w:val="56"/>
          <w:szCs w:val="56"/>
        </w:rPr>
      </w:pPr>
      <w:r w:rsidRPr="007054FA">
        <w:rPr>
          <w:noProof/>
          <w:sz w:val="56"/>
          <w:szCs w:val="56"/>
          <w:highlight w:val="yellow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267970</wp:posOffset>
            </wp:positionV>
            <wp:extent cx="6299835" cy="1377950"/>
            <wp:effectExtent l="19050" t="0" r="5715" b="0"/>
            <wp:wrapTopAndBottom/>
            <wp:docPr id="1" name="Рисунок 0" descr="IMG_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BE3" w:rsidRPr="001F7CD9" w:rsidRDefault="00C76BE3" w:rsidP="00C76BE3">
      <w:pPr>
        <w:jc w:val="center"/>
        <w:rPr>
          <w:sz w:val="36"/>
          <w:szCs w:val="36"/>
        </w:rPr>
      </w:pPr>
    </w:p>
    <w:p w:rsidR="00C76BE3" w:rsidRPr="001F7CD9" w:rsidRDefault="00C76BE3" w:rsidP="00C76BE3">
      <w:pPr>
        <w:jc w:val="center"/>
        <w:rPr>
          <w:sz w:val="36"/>
          <w:szCs w:val="36"/>
        </w:rPr>
      </w:pPr>
    </w:p>
    <w:p w:rsidR="00FF73C8" w:rsidRPr="001F7CD9" w:rsidRDefault="00FF73C8" w:rsidP="00FF73C8">
      <w:pPr>
        <w:jc w:val="center"/>
        <w:rPr>
          <w:rFonts w:eastAsiaTheme="majorEastAsia" w:cstheme="majorBidi"/>
          <w:b/>
          <w:bCs/>
          <w:sz w:val="56"/>
          <w:szCs w:val="56"/>
        </w:rPr>
      </w:pPr>
      <w:r w:rsidRPr="001F7CD9">
        <w:rPr>
          <w:rFonts w:eastAsiaTheme="majorEastAsia" w:cstheme="majorBidi"/>
          <w:b/>
          <w:bCs/>
          <w:sz w:val="56"/>
          <w:szCs w:val="56"/>
        </w:rPr>
        <w:t>ПАСПОРТ</w:t>
      </w:r>
    </w:p>
    <w:p w:rsidR="00FF73C8" w:rsidRPr="001F7CD9" w:rsidRDefault="00FF73C8" w:rsidP="00FF73C8">
      <w:pPr>
        <w:jc w:val="center"/>
        <w:rPr>
          <w:rFonts w:eastAsiaTheme="majorEastAsia" w:cstheme="majorBidi"/>
          <w:b/>
          <w:bCs/>
          <w:i/>
          <w:sz w:val="56"/>
          <w:szCs w:val="56"/>
        </w:rPr>
      </w:pPr>
      <w:r w:rsidRPr="001F7CD9">
        <w:rPr>
          <w:rFonts w:eastAsiaTheme="majorEastAsia" w:cstheme="majorBidi"/>
          <w:b/>
          <w:bCs/>
          <w:sz w:val="56"/>
          <w:szCs w:val="56"/>
        </w:rPr>
        <w:t>и руководство по эксплуатации</w:t>
      </w:r>
    </w:p>
    <w:p w:rsidR="00C76BE3" w:rsidRPr="007054FA" w:rsidRDefault="00C76BE3" w:rsidP="00C76BE3">
      <w:pPr>
        <w:jc w:val="center"/>
        <w:rPr>
          <w:sz w:val="36"/>
          <w:szCs w:val="36"/>
          <w:highlight w:val="yellow"/>
        </w:rPr>
      </w:pPr>
    </w:p>
    <w:p w:rsidR="006F3B04" w:rsidRPr="007054FA" w:rsidRDefault="006F3B04">
      <w:pPr>
        <w:spacing w:after="200" w:line="276" w:lineRule="auto"/>
        <w:jc w:val="left"/>
        <w:rPr>
          <w:highlight w:val="yellow"/>
        </w:rPr>
      </w:pPr>
      <w:r w:rsidRPr="007054FA">
        <w:rPr>
          <w:highlight w:val="yellow"/>
        </w:rPr>
        <w:br w:type="page"/>
      </w:r>
    </w:p>
    <w:p w:rsidR="00617D74" w:rsidRPr="001F7CD9" w:rsidRDefault="00617D74" w:rsidP="00357133">
      <w:pPr>
        <w:pStyle w:val="a"/>
      </w:pPr>
      <w:r w:rsidRPr="001F7CD9">
        <w:lastRenderedPageBreak/>
        <w:t>Назначение</w:t>
      </w:r>
    </w:p>
    <w:p w:rsidR="00617D74" w:rsidRPr="007054FA" w:rsidRDefault="00617D74" w:rsidP="00225054">
      <w:pPr>
        <w:pStyle w:val="a4"/>
        <w:rPr>
          <w:b/>
          <w:highlight w:val="yellow"/>
        </w:rPr>
      </w:pPr>
      <w:r w:rsidRPr="00357133">
        <w:t>Набор мер оптической плотности Элитест ЛОП-1</w:t>
      </w:r>
      <w:r w:rsidR="00BD4407" w:rsidRPr="00357133">
        <w:t>0</w:t>
      </w:r>
      <w:r w:rsidR="001A0F7A">
        <w:t xml:space="preserve"> (далее -</w:t>
      </w:r>
      <w:r w:rsidR="00FD37C8" w:rsidRPr="00357133">
        <w:t xml:space="preserve"> набор мер)</w:t>
      </w:r>
      <w:r w:rsidRPr="00357133">
        <w:t xml:space="preserve"> </w:t>
      </w:r>
      <w:r w:rsidR="002D48F4" w:rsidRPr="00357133">
        <w:t>изготовлен</w:t>
      </w:r>
      <w:r w:rsidR="00D06010">
        <w:t xml:space="preserve"> </w:t>
      </w:r>
      <w:r w:rsidR="00D06010" w:rsidRPr="00C17025">
        <w:t>в соответствии с</w:t>
      </w:r>
      <w:r w:rsidR="002D48F4" w:rsidRPr="00357133">
        <w:t xml:space="preserve"> ТУ</w:t>
      </w:r>
      <w:r w:rsidR="00073AFF">
        <w:t> </w:t>
      </w:r>
      <w:r w:rsidR="002D48F4" w:rsidRPr="00357133">
        <w:t>26.51.66-</w:t>
      </w:r>
      <w:r w:rsidR="002D48F4" w:rsidRPr="00D32624">
        <w:t xml:space="preserve">089-96651179-2018 и </w:t>
      </w:r>
      <w:r w:rsidRPr="00D32624">
        <w:t xml:space="preserve">предназначен для </w:t>
      </w:r>
      <w:r w:rsidR="00B7735C" w:rsidRPr="00D32624">
        <w:t>проверки работоспособности</w:t>
      </w:r>
      <w:r w:rsidRPr="00D32624">
        <w:t xml:space="preserve"> денситометров</w:t>
      </w:r>
      <w:r w:rsidR="00B7735C" w:rsidRPr="00D32624">
        <w:t>.</w:t>
      </w:r>
    </w:p>
    <w:p w:rsidR="00617D74" w:rsidRPr="00357133" w:rsidRDefault="00617D74" w:rsidP="00357133">
      <w:pPr>
        <w:pStyle w:val="a"/>
      </w:pPr>
      <w:r w:rsidRPr="00357133">
        <w:t>Основные характеристики</w:t>
      </w:r>
    </w:p>
    <w:p w:rsidR="00617D74" w:rsidRPr="001F7CD9" w:rsidRDefault="00617D74" w:rsidP="00225054">
      <w:pPr>
        <w:pStyle w:val="a4"/>
      </w:pPr>
      <w:r w:rsidRPr="00357133">
        <w:t xml:space="preserve">Таблица </w:t>
      </w:r>
      <w:r w:rsidR="003F6232" w:rsidRPr="00357133">
        <w:t>2.</w:t>
      </w:r>
      <w:r w:rsidRPr="00357133">
        <w:t>1</w:t>
      </w:r>
    </w:p>
    <w:tbl>
      <w:tblPr>
        <w:tblStyle w:val="af8"/>
        <w:tblW w:w="10159" w:type="dxa"/>
        <w:tblInd w:w="108" w:type="dxa"/>
        <w:tblLook w:val="04A0" w:firstRow="1" w:lastRow="0" w:firstColumn="1" w:lastColumn="0" w:noHBand="0" w:noVBand="1"/>
      </w:tblPr>
      <w:tblGrid>
        <w:gridCol w:w="7655"/>
        <w:gridCol w:w="2504"/>
      </w:tblGrid>
      <w:tr w:rsidR="00617D74" w:rsidRPr="007054FA" w:rsidTr="0030496C">
        <w:trPr>
          <w:trHeight w:val="290"/>
        </w:trPr>
        <w:tc>
          <w:tcPr>
            <w:tcW w:w="7655" w:type="dxa"/>
            <w:vAlign w:val="center"/>
          </w:tcPr>
          <w:p w:rsidR="00617D74" w:rsidRPr="001F7CD9" w:rsidRDefault="00617D74" w:rsidP="00A41F63">
            <w:pPr>
              <w:jc w:val="center"/>
            </w:pPr>
            <w:r w:rsidRPr="001F7CD9">
              <w:t>Наименование показателя</w:t>
            </w:r>
          </w:p>
        </w:tc>
        <w:tc>
          <w:tcPr>
            <w:tcW w:w="2504" w:type="dxa"/>
            <w:vAlign w:val="center"/>
          </w:tcPr>
          <w:p w:rsidR="00617D74" w:rsidRPr="001F7CD9" w:rsidRDefault="00617D74" w:rsidP="00A41F63">
            <w:pPr>
              <w:jc w:val="center"/>
            </w:pPr>
            <w:r w:rsidRPr="001F7CD9">
              <w:t>Значение</w:t>
            </w:r>
          </w:p>
        </w:tc>
      </w:tr>
      <w:tr w:rsidR="00617D74" w:rsidRPr="007054FA" w:rsidTr="0030496C">
        <w:trPr>
          <w:trHeight w:val="422"/>
        </w:trPr>
        <w:tc>
          <w:tcPr>
            <w:tcW w:w="7655" w:type="dxa"/>
            <w:vAlign w:val="center"/>
          </w:tcPr>
          <w:p w:rsidR="00617D74" w:rsidRPr="00CE00FA" w:rsidRDefault="00617D74" w:rsidP="00CE00FA">
            <w:pPr>
              <w:jc w:val="left"/>
            </w:pPr>
            <w:r w:rsidRPr="00CE00FA">
              <w:t>Диапазон</w:t>
            </w:r>
            <w:r w:rsidR="00DF4666" w:rsidRPr="00CE00FA">
              <w:t xml:space="preserve"> измерения</w:t>
            </w:r>
            <w:r w:rsidRPr="00CE00FA">
              <w:t xml:space="preserve"> оптическ</w:t>
            </w:r>
            <w:r w:rsidR="00DF4666" w:rsidRPr="00CE00FA">
              <w:t>ой</w:t>
            </w:r>
            <w:r w:rsidRPr="00CE00FA">
              <w:t xml:space="preserve"> плотност</w:t>
            </w:r>
            <w:r w:rsidR="00DF4666" w:rsidRPr="00CE00FA">
              <w:t>и</w:t>
            </w:r>
            <w:r w:rsidRPr="00CE00FA">
              <w:t>, Б</w:t>
            </w:r>
          </w:p>
        </w:tc>
        <w:tc>
          <w:tcPr>
            <w:tcW w:w="2504" w:type="dxa"/>
            <w:vAlign w:val="center"/>
          </w:tcPr>
          <w:p w:rsidR="00617D74" w:rsidRPr="007054FA" w:rsidRDefault="00617D74" w:rsidP="001F7CD9">
            <w:pPr>
              <w:jc w:val="center"/>
              <w:rPr>
                <w:highlight w:val="yellow"/>
              </w:rPr>
            </w:pPr>
            <w:r w:rsidRPr="001F7CD9">
              <w:t>0</w:t>
            </w:r>
            <w:r w:rsidR="00F562A8" w:rsidRPr="001F7CD9">
              <w:t>,1</w:t>
            </w:r>
            <w:r w:rsidRPr="001F7CD9">
              <w:t xml:space="preserve"> </w:t>
            </w:r>
            <w:r w:rsidRPr="001F7CD9">
              <w:rPr>
                <w:rFonts w:cs="Times New Roman"/>
              </w:rPr>
              <w:t>÷</w:t>
            </w:r>
            <w:r w:rsidR="007E19D8" w:rsidRPr="001F7CD9">
              <w:t xml:space="preserve"> </w:t>
            </w:r>
            <w:r w:rsidR="001F7CD9" w:rsidRPr="001F7CD9">
              <w:t>5,0</w:t>
            </w:r>
          </w:p>
        </w:tc>
      </w:tr>
      <w:tr w:rsidR="00617D74" w:rsidRPr="007054FA" w:rsidTr="0030496C">
        <w:trPr>
          <w:trHeight w:val="414"/>
        </w:trPr>
        <w:tc>
          <w:tcPr>
            <w:tcW w:w="7655" w:type="dxa"/>
            <w:vAlign w:val="center"/>
          </w:tcPr>
          <w:p w:rsidR="00617D74" w:rsidRPr="00CE00FA" w:rsidRDefault="00617D74" w:rsidP="0030496C">
            <w:pPr>
              <w:jc w:val="left"/>
            </w:pPr>
            <w:r w:rsidRPr="00CE00FA">
              <w:t xml:space="preserve">Количество </w:t>
            </w:r>
            <w:r w:rsidR="0030496C">
              <w:t>полей</w:t>
            </w:r>
            <w:r w:rsidRPr="00CE00FA">
              <w:t xml:space="preserve"> оптической плотности, шт.</w:t>
            </w:r>
          </w:p>
        </w:tc>
        <w:tc>
          <w:tcPr>
            <w:tcW w:w="2504" w:type="dxa"/>
            <w:vAlign w:val="center"/>
          </w:tcPr>
          <w:p w:rsidR="00617D74" w:rsidRPr="007054FA" w:rsidRDefault="009D624A" w:rsidP="00617D74">
            <w:pPr>
              <w:jc w:val="center"/>
              <w:rPr>
                <w:highlight w:val="yellow"/>
              </w:rPr>
            </w:pPr>
            <w:r w:rsidRPr="001F7CD9">
              <w:t>10</w:t>
            </w:r>
          </w:p>
        </w:tc>
      </w:tr>
      <w:tr w:rsidR="00617D74" w:rsidRPr="007054FA" w:rsidTr="0030496C">
        <w:trPr>
          <w:trHeight w:val="406"/>
        </w:trPr>
        <w:tc>
          <w:tcPr>
            <w:tcW w:w="7655" w:type="dxa"/>
            <w:vAlign w:val="center"/>
          </w:tcPr>
          <w:p w:rsidR="00617D74" w:rsidRPr="007054FA" w:rsidRDefault="00617D74" w:rsidP="00CE00FA">
            <w:pPr>
              <w:jc w:val="left"/>
              <w:rPr>
                <w:highlight w:val="yellow"/>
              </w:rPr>
            </w:pPr>
            <w:r w:rsidRPr="00CE00FA">
              <w:t>Шаг дискретизации оптической плотности, Б</w:t>
            </w:r>
          </w:p>
        </w:tc>
        <w:tc>
          <w:tcPr>
            <w:tcW w:w="2504" w:type="dxa"/>
            <w:vAlign w:val="center"/>
          </w:tcPr>
          <w:p w:rsidR="00617D74" w:rsidRPr="007054FA" w:rsidRDefault="00617D74" w:rsidP="00804A05">
            <w:pPr>
              <w:jc w:val="center"/>
              <w:rPr>
                <w:highlight w:val="yellow"/>
              </w:rPr>
            </w:pPr>
            <w:r w:rsidRPr="00B7735C">
              <w:t>0,1</w:t>
            </w:r>
            <w:r w:rsidR="00804A05" w:rsidRPr="00B7735C">
              <w:t>5</w:t>
            </w:r>
            <w:r w:rsidRPr="00B7735C">
              <w:t xml:space="preserve"> </w:t>
            </w:r>
            <w:r w:rsidRPr="00B7735C">
              <w:rPr>
                <w:rFonts w:cs="Times New Roman"/>
              </w:rPr>
              <w:t>÷</w:t>
            </w:r>
            <w:r w:rsidRPr="00B7735C">
              <w:t xml:space="preserve"> </w:t>
            </w:r>
            <w:r w:rsidR="00804A05" w:rsidRPr="00B7735C">
              <w:t>0,75</w:t>
            </w:r>
          </w:p>
        </w:tc>
      </w:tr>
      <w:tr w:rsidR="00617D74" w:rsidRPr="007054FA" w:rsidTr="0030496C">
        <w:trPr>
          <w:trHeight w:val="1546"/>
        </w:trPr>
        <w:tc>
          <w:tcPr>
            <w:tcW w:w="7655" w:type="dxa"/>
            <w:vAlign w:val="center"/>
          </w:tcPr>
          <w:p w:rsidR="00617D74" w:rsidRPr="0030496C" w:rsidRDefault="00617D74" w:rsidP="001F7CD9">
            <w:pPr>
              <w:jc w:val="left"/>
            </w:pPr>
            <w:r w:rsidRPr="0030496C">
              <w:t xml:space="preserve">Отклонение величины оптической плотности в пределах одного поля от указанных в </w:t>
            </w:r>
            <w:r w:rsidR="00E356B0" w:rsidRPr="0030496C">
              <w:t>сертификате калибровки</w:t>
            </w:r>
            <w:r w:rsidRPr="0030496C">
              <w:t xml:space="preserve"> значений, Б</w:t>
            </w:r>
          </w:p>
          <w:p w:rsidR="00617D74" w:rsidRPr="0030496C" w:rsidRDefault="00617D74" w:rsidP="001F7CD9">
            <w:pPr>
              <w:jc w:val="left"/>
            </w:pPr>
            <w:r w:rsidRPr="0030496C">
              <w:t>- в диапазоне от 0 до 2,00</w:t>
            </w:r>
            <w:r w:rsidR="0030496C" w:rsidRPr="0030496C">
              <w:t xml:space="preserve"> включ</w:t>
            </w:r>
            <w:r w:rsidR="008E0104">
              <w:t>.</w:t>
            </w:r>
          </w:p>
          <w:p w:rsidR="00617D74" w:rsidRPr="0030496C" w:rsidRDefault="00617D74" w:rsidP="001F7CD9">
            <w:pPr>
              <w:jc w:val="left"/>
            </w:pPr>
            <w:r w:rsidRPr="0030496C">
              <w:t xml:space="preserve">- в диапазоне </w:t>
            </w:r>
            <w:r w:rsidR="0030496C" w:rsidRPr="0030496C">
              <w:t>св.</w:t>
            </w:r>
            <w:r w:rsidRPr="0030496C">
              <w:t xml:space="preserve"> 2,00 до 4,00</w:t>
            </w:r>
            <w:r w:rsidR="0030496C" w:rsidRPr="0030496C">
              <w:t xml:space="preserve"> включ.</w:t>
            </w:r>
          </w:p>
          <w:p w:rsidR="007E19D8" w:rsidRPr="0030496C" w:rsidRDefault="007E19D8" w:rsidP="0030496C">
            <w:pPr>
              <w:jc w:val="left"/>
            </w:pPr>
            <w:r w:rsidRPr="0030496C">
              <w:t xml:space="preserve">- в диапазоне </w:t>
            </w:r>
            <w:r w:rsidR="0030496C" w:rsidRPr="0030496C">
              <w:t>св.</w:t>
            </w:r>
            <w:r w:rsidRPr="0030496C">
              <w:t xml:space="preserve"> 4,00 до </w:t>
            </w:r>
            <w:r w:rsidR="001F7CD9" w:rsidRPr="0030496C">
              <w:t>5,0</w:t>
            </w:r>
          </w:p>
        </w:tc>
        <w:tc>
          <w:tcPr>
            <w:tcW w:w="2504" w:type="dxa"/>
            <w:vAlign w:val="center"/>
          </w:tcPr>
          <w:p w:rsidR="00617D74" w:rsidRPr="0030496C" w:rsidRDefault="00617D74" w:rsidP="00617D74">
            <w:pPr>
              <w:jc w:val="center"/>
            </w:pPr>
          </w:p>
          <w:p w:rsidR="00617D74" w:rsidRPr="0030496C" w:rsidRDefault="00617D74" w:rsidP="00617D74">
            <w:pPr>
              <w:jc w:val="center"/>
            </w:pPr>
          </w:p>
          <w:p w:rsidR="00617D74" w:rsidRPr="0030496C" w:rsidRDefault="00617D74" w:rsidP="00617D74">
            <w:pPr>
              <w:jc w:val="center"/>
            </w:pPr>
          </w:p>
          <w:p w:rsidR="00617D74" w:rsidRPr="0030496C" w:rsidRDefault="00617D74" w:rsidP="00617D74">
            <w:pPr>
              <w:jc w:val="center"/>
            </w:pPr>
            <w:r w:rsidRPr="0030496C">
              <w:t>± 0,02</w:t>
            </w:r>
          </w:p>
          <w:p w:rsidR="00617D74" w:rsidRPr="0030496C" w:rsidRDefault="00617D74" w:rsidP="00617D74">
            <w:pPr>
              <w:jc w:val="center"/>
            </w:pPr>
            <w:r w:rsidRPr="0030496C">
              <w:t>±</w:t>
            </w:r>
            <w:r w:rsidR="00676777" w:rsidRPr="0030496C">
              <w:t xml:space="preserve"> </w:t>
            </w:r>
            <w:r w:rsidRPr="0030496C">
              <w:t>0,0</w:t>
            </w:r>
            <w:r w:rsidR="0030496C" w:rsidRPr="0030496C">
              <w:t>5</w:t>
            </w:r>
          </w:p>
          <w:p w:rsidR="007E19D8" w:rsidRPr="0030496C" w:rsidRDefault="0030496C" w:rsidP="0030496C">
            <w:pPr>
              <w:jc w:val="center"/>
            </w:pPr>
            <w:r w:rsidRPr="0030496C">
              <w:t>± 0,10</w:t>
            </w:r>
          </w:p>
        </w:tc>
      </w:tr>
      <w:tr w:rsidR="008E0104" w:rsidRPr="007054FA" w:rsidTr="008E0104">
        <w:trPr>
          <w:trHeight w:val="413"/>
        </w:trPr>
        <w:tc>
          <w:tcPr>
            <w:tcW w:w="7655" w:type="dxa"/>
            <w:vAlign w:val="center"/>
          </w:tcPr>
          <w:p w:rsidR="008E0104" w:rsidRPr="0030496C" w:rsidRDefault="008E0104" w:rsidP="001F7CD9">
            <w:pPr>
              <w:jc w:val="left"/>
            </w:pPr>
            <w:r>
              <w:t>Габаритные размеры, мм</w:t>
            </w:r>
          </w:p>
        </w:tc>
        <w:tc>
          <w:tcPr>
            <w:tcW w:w="2504" w:type="dxa"/>
            <w:vAlign w:val="center"/>
          </w:tcPr>
          <w:p w:rsidR="008E0104" w:rsidRPr="0030496C" w:rsidRDefault="00930D4A" w:rsidP="00617D74">
            <w:pPr>
              <w:jc w:val="center"/>
            </w:pPr>
            <w:r w:rsidRPr="00930D4A">
              <w:t xml:space="preserve">205 </w:t>
            </w:r>
            <w:r w:rsidRPr="00930D4A">
              <w:rPr>
                <w:rFonts w:cs="Times New Roman"/>
              </w:rPr>
              <w:t>×</w:t>
            </w:r>
            <w:r w:rsidRPr="00930D4A">
              <w:t xml:space="preserve"> 45</w:t>
            </w:r>
          </w:p>
        </w:tc>
      </w:tr>
    </w:tbl>
    <w:p w:rsidR="00617D74" w:rsidRPr="00357133" w:rsidRDefault="00617D74" w:rsidP="00357133">
      <w:pPr>
        <w:pStyle w:val="a"/>
      </w:pPr>
      <w:r w:rsidRPr="00357133">
        <w:t>Комплект поставки</w:t>
      </w:r>
    </w:p>
    <w:p w:rsidR="00617D74" w:rsidRPr="00357133" w:rsidRDefault="00617D74" w:rsidP="00225054">
      <w:pPr>
        <w:pStyle w:val="a4"/>
      </w:pPr>
      <w:r w:rsidRPr="00357133">
        <w:t>Таблица</w:t>
      </w:r>
      <w:r w:rsidR="003F6232" w:rsidRPr="00357133">
        <w:t xml:space="preserve"> 3.1</w:t>
      </w: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617D74" w:rsidRPr="007054FA" w:rsidTr="00D32624">
        <w:tc>
          <w:tcPr>
            <w:tcW w:w="7655" w:type="dxa"/>
          </w:tcPr>
          <w:p w:rsidR="00617D74" w:rsidRPr="00357133" w:rsidRDefault="00617D74" w:rsidP="00A41F63">
            <w:pPr>
              <w:jc w:val="center"/>
            </w:pPr>
            <w:r w:rsidRPr="00357133">
              <w:t>Наименование</w:t>
            </w:r>
          </w:p>
        </w:tc>
        <w:tc>
          <w:tcPr>
            <w:tcW w:w="2551" w:type="dxa"/>
          </w:tcPr>
          <w:p w:rsidR="00617D74" w:rsidRPr="00357133" w:rsidRDefault="00617D74" w:rsidP="00A41F63">
            <w:pPr>
              <w:jc w:val="center"/>
            </w:pPr>
            <w:r w:rsidRPr="00357133">
              <w:t>Количество</w:t>
            </w:r>
          </w:p>
        </w:tc>
      </w:tr>
      <w:tr w:rsidR="00617D74" w:rsidRPr="007054FA" w:rsidTr="00D32624">
        <w:tc>
          <w:tcPr>
            <w:tcW w:w="7655" w:type="dxa"/>
          </w:tcPr>
          <w:p w:rsidR="00617D74" w:rsidRPr="00357133" w:rsidRDefault="00617D74" w:rsidP="00A41F63">
            <w:pPr>
              <w:jc w:val="left"/>
            </w:pPr>
            <w:r w:rsidRPr="00357133">
              <w:t>Набор мер оптической плотности Элитест ЛОП-1</w:t>
            </w:r>
            <w:r w:rsidR="00144E02" w:rsidRPr="00357133">
              <w:t>0</w:t>
            </w:r>
          </w:p>
        </w:tc>
        <w:tc>
          <w:tcPr>
            <w:tcW w:w="2551" w:type="dxa"/>
          </w:tcPr>
          <w:p w:rsidR="00617D74" w:rsidRPr="00357133" w:rsidRDefault="00617D74" w:rsidP="00617D74">
            <w:pPr>
              <w:jc w:val="center"/>
            </w:pPr>
            <w:r w:rsidRPr="00357133">
              <w:t>1 шт.</w:t>
            </w:r>
          </w:p>
        </w:tc>
      </w:tr>
      <w:tr w:rsidR="00617D74" w:rsidRPr="007054FA" w:rsidTr="00D32624">
        <w:tc>
          <w:tcPr>
            <w:tcW w:w="7655" w:type="dxa"/>
          </w:tcPr>
          <w:p w:rsidR="00617D74" w:rsidRPr="00357133" w:rsidRDefault="00617D74" w:rsidP="00A41F63">
            <w:pPr>
              <w:jc w:val="left"/>
            </w:pPr>
            <w:r w:rsidRPr="00357133">
              <w:t>Паспорт</w:t>
            </w:r>
            <w:r w:rsidR="00357133" w:rsidRPr="00357133">
              <w:t xml:space="preserve"> и руководство по эксплуатации</w:t>
            </w:r>
          </w:p>
        </w:tc>
        <w:tc>
          <w:tcPr>
            <w:tcW w:w="2551" w:type="dxa"/>
          </w:tcPr>
          <w:p w:rsidR="00617D74" w:rsidRPr="00357133" w:rsidRDefault="00617D74" w:rsidP="00617D74">
            <w:pPr>
              <w:jc w:val="center"/>
            </w:pPr>
            <w:r w:rsidRPr="00357133">
              <w:t>1 шт.</w:t>
            </w:r>
          </w:p>
        </w:tc>
      </w:tr>
      <w:tr w:rsidR="00617D74" w:rsidRPr="007054FA" w:rsidTr="00D32624">
        <w:tc>
          <w:tcPr>
            <w:tcW w:w="7655" w:type="dxa"/>
          </w:tcPr>
          <w:p w:rsidR="00617D74" w:rsidRPr="00357133" w:rsidRDefault="00617D74" w:rsidP="00A41F63">
            <w:pPr>
              <w:jc w:val="left"/>
            </w:pPr>
            <w:r w:rsidRPr="00357133">
              <w:t>Сертификат калибровк</w:t>
            </w:r>
            <w:r w:rsidR="00D72250" w:rsidRPr="00357133">
              <w:t>и</w:t>
            </w:r>
          </w:p>
        </w:tc>
        <w:tc>
          <w:tcPr>
            <w:tcW w:w="2551" w:type="dxa"/>
          </w:tcPr>
          <w:p w:rsidR="00617D74" w:rsidRPr="00357133" w:rsidRDefault="00617D74" w:rsidP="00617D74">
            <w:pPr>
              <w:jc w:val="center"/>
            </w:pPr>
            <w:r w:rsidRPr="00357133">
              <w:t>1 шт.</w:t>
            </w:r>
          </w:p>
        </w:tc>
      </w:tr>
    </w:tbl>
    <w:p w:rsidR="00B42A9D" w:rsidRDefault="00B42A9D" w:rsidP="00357133">
      <w:pPr>
        <w:pStyle w:val="a"/>
      </w:pPr>
      <w:r w:rsidRPr="00246A42">
        <w:t>УСЛОВИЯ ЭКСПЛУАТАЦИИ</w:t>
      </w:r>
    </w:p>
    <w:p w:rsidR="00B42A9D" w:rsidRPr="00B42A9D" w:rsidRDefault="00B42A9D" w:rsidP="00B42A9D">
      <w:pPr>
        <w:ind w:firstLine="426"/>
        <w:rPr>
          <w:szCs w:val="32"/>
        </w:rPr>
      </w:pPr>
      <w:r w:rsidRPr="00B42A9D">
        <w:rPr>
          <w:szCs w:val="32"/>
        </w:rPr>
        <w:t xml:space="preserve">Таблица </w:t>
      </w:r>
      <w:r>
        <w:rPr>
          <w:szCs w:val="32"/>
        </w:rPr>
        <w:t>4</w:t>
      </w:r>
      <w:r w:rsidRPr="00B42A9D">
        <w:rPr>
          <w:szCs w:val="32"/>
        </w:rPr>
        <w:t>.1</w:t>
      </w: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7684"/>
        <w:gridCol w:w="2522"/>
      </w:tblGrid>
      <w:tr w:rsidR="00B42A9D" w:rsidRPr="00B42A9D" w:rsidTr="00D32624">
        <w:tc>
          <w:tcPr>
            <w:tcW w:w="7684" w:type="dxa"/>
            <w:vAlign w:val="center"/>
          </w:tcPr>
          <w:p w:rsidR="00B42A9D" w:rsidRPr="00B42A9D" w:rsidRDefault="00B42A9D" w:rsidP="00B44C10">
            <w:pPr>
              <w:jc w:val="center"/>
              <w:rPr>
                <w:rFonts w:cs="Times New Roman"/>
                <w:szCs w:val="32"/>
              </w:rPr>
            </w:pPr>
            <w:r w:rsidRPr="00B42A9D">
              <w:rPr>
                <w:rFonts w:cs="Times New Roman"/>
                <w:szCs w:val="32"/>
              </w:rPr>
              <w:t>Наименование параметра</w:t>
            </w:r>
          </w:p>
        </w:tc>
        <w:tc>
          <w:tcPr>
            <w:tcW w:w="2522" w:type="dxa"/>
            <w:vAlign w:val="center"/>
          </w:tcPr>
          <w:p w:rsidR="00B42A9D" w:rsidRPr="00B42A9D" w:rsidRDefault="00B42A9D" w:rsidP="00B44C10">
            <w:pPr>
              <w:jc w:val="center"/>
              <w:rPr>
                <w:rFonts w:cs="Times New Roman"/>
                <w:szCs w:val="32"/>
              </w:rPr>
            </w:pPr>
            <w:r w:rsidRPr="00B42A9D">
              <w:rPr>
                <w:rFonts w:cs="Times New Roman"/>
                <w:szCs w:val="32"/>
              </w:rPr>
              <w:t>Значение</w:t>
            </w:r>
          </w:p>
        </w:tc>
      </w:tr>
      <w:tr w:rsidR="00B42A9D" w:rsidRPr="00B42A9D" w:rsidTr="00D32624">
        <w:tc>
          <w:tcPr>
            <w:tcW w:w="7684" w:type="dxa"/>
            <w:vAlign w:val="center"/>
          </w:tcPr>
          <w:p w:rsidR="00B42A9D" w:rsidRPr="00B42A9D" w:rsidRDefault="00302151" w:rsidP="00B44C10">
            <w:pPr>
              <w:rPr>
                <w:rFonts w:cs="Times New Roman"/>
                <w:b/>
                <w:szCs w:val="32"/>
              </w:rPr>
            </w:pPr>
            <w:r>
              <w:rPr>
                <w:rFonts w:cs="Times New Roman"/>
                <w:szCs w:val="32"/>
              </w:rPr>
              <w:t>Температура окружающего воздуха</w:t>
            </w:r>
            <w:r w:rsidR="00B42A9D" w:rsidRPr="00B42A9D">
              <w:rPr>
                <w:rFonts w:cs="Times New Roman"/>
                <w:szCs w:val="32"/>
              </w:rPr>
              <w:t>, °С</w:t>
            </w:r>
          </w:p>
        </w:tc>
        <w:tc>
          <w:tcPr>
            <w:tcW w:w="2522" w:type="dxa"/>
            <w:vAlign w:val="center"/>
          </w:tcPr>
          <w:p w:rsidR="00B42A9D" w:rsidRPr="00B42A9D" w:rsidRDefault="00DB27B6" w:rsidP="00333387">
            <w:pPr>
              <w:jc w:val="center"/>
              <w:rPr>
                <w:rFonts w:cs="Times New Roman"/>
                <w:b/>
                <w:szCs w:val="32"/>
                <w:highlight w:val="yellow"/>
              </w:rPr>
            </w:pPr>
            <w:r w:rsidRPr="00B44C10">
              <w:rPr>
                <w:rFonts w:cs="Times New Roman"/>
                <w:szCs w:val="32"/>
              </w:rPr>
              <w:t>+</w:t>
            </w:r>
            <w:r w:rsidR="00333387" w:rsidRPr="00B44C10">
              <w:rPr>
                <w:rFonts w:cs="Times New Roman"/>
                <w:szCs w:val="32"/>
              </w:rPr>
              <w:t>10</w:t>
            </w:r>
            <w:r w:rsidR="00B42A9D" w:rsidRPr="00B44C10">
              <w:rPr>
                <w:rFonts w:cs="Times New Roman"/>
                <w:szCs w:val="32"/>
              </w:rPr>
              <w:t xml:space="preserve"> ÷ +</w:t>
            </w:r>
            <w:r w:rsidR="00333387" w:rsidRPr="00B44C10">
              <w:rPr>
                <w:rFonts w:cs="Times New Roman"/>
                <w:szCs w:val="32"/>
              </w:rPr>
              <w:t>35</w:t>
            </w:r>
          </w:p>
        </w:tc>
      </w:tr>
      <w:tr w:rsidR="00B42A9D" w:rsidRPr="00B42A9D" w:rsidTr="00D32624">
        <w:tc>
          <w:tcPr>
            <w:tcW w:w="7684" w:type="dxa"/>
            <w:vAlign w:val="center"/>
          </w:tcPr>
          <w:p w:rsidR="00B42A9D" w:rsidRPr="00B5156A" w:rsidRDefault="00B42A9D" w:rsidP="00B44C10">
            <w:pPr>
              <w:rPr>
                <w:rFonts w:cs="Times New Roman"/>
                <w:b/>
                <w:szCs w:val="32"/>
              </w:rPr>
            </w:pPr>
            <w:r w:rsidRPr="00B5156A">
              <w:rPr>
                <w:rFonts w:cs="Times New Roman"/>
                <w:szCs w:val="32"/>
              </w:rPr>
              <w:t>Относительная влажность воздуха (при температуре +25 °С), %, не более</w:t>
            </w:r>
          </w:p>
        </w:tc>
        <w:tc>
          <w:tcPr>
            <w:tcW w:w="2522" w:type="dxa"/>
            <w:vAlign w:val="center"/>
          </w:tcPr>
          <w:p w:rsidR="00B42A9D" w:rsidRPr="00B5156A" w:rsidRDefault="00B42A9D" w:rsidP="00B44C10">
            <w:pPr>
              <w:jc w:val="center"/>
              <w:rPr>
                <w:rFonts w:cs="Times New Roman"/>
                <w:b/>
                <w:szCs w:val="32"/>
              </w:rPr>
            </w:pPr>
            <w:r w:rsidRPr="00B5156A">
              <w:rPr>
                <w:rFonts w:cs="Times New Roman"/>
                <w:szCs w:val="32"/>
              </w:rPr>
              <w:t>80</w:t>
            </w:r>
          </w:p>
        </w:tc>
      </w:tr>
    </w:tbl>
    <w:p w:rsidR="00617D74" w:rsidRPr="00CE00FA" w:rsidRDefault="00617D74" w:rsidP="00357133">
      <w:pPr>
        <w:pStyle w:val="a"/>
      </w:pPr>
      <w:r w:rsidRPr="00CE00FA">
        <w:t>У</w:t>
      </w:r>
      <w:r w:rsidR="003F6232" w:rsidRPr="00CE00FA">
        <w:t>казания</w:t>
      </w:r>
      <w:r w:rsidRPr="00CE00FA">
        <w:t xml:space="preserve"> по эксплуатации</w:t>
      </w:r>
    </w:p>
    <w:p w:rsidR="00617D74" w:rsidRPr="00CE00FA" w:rsidRDefault="00617D74" w:rsidP="00CE00FA">
      <w:pPr>
        <w:pStyle w:val="a4"/>
        <w:numPr>
          <w:ilvl w:val="1"/>
          <w:numId w:val="3"/>
        </w:numPr>
        <w:tabs>
          <w:tab w:val="left" w:pos="993"/>
        </w:tabs>
        <w:ind w:left="0" w:firstLine="426"/>
        <w:rPr>
          <w:rFonts w:eastAsia="Times New Roman"/>
        </w:rPr>
      </w:pPr>
      <w:r w:rsidRPr="00CE00FA">
        <w:rPr>
          <w:rFonts w:eastAsia="Times New Roman"/>
        </w:rPr>
        <w:t>Перед</w:t>
      </w:r>
      <w:r w:rsidR="00CE00FA" w:rsidRPr="00CE00FA">
        <w:rPr>
          <w:rFonts w:eastAsia="Times New Roman"/>
        </w:rPr>
        <w:t xml:space="preserve"> началом</w:t>
      </w:r>
      <w:r w:rsidRPr="00CE00FA">
        <w:rPr>
          <w:rFonts w:eastAsia="Times New Roman"/>
        </w:rPr>
        <w:t xml:space="preserve"> работ</w:t>
      </w:r>
      <w:r w:rsidR="00CE00FA" w:rsidRPr="00CE00FA">
        <w:rPr>
          <w:rFonts w:eastAsia="Times New Roman"/>
        </w:rPr>
        <w:t xml:space="preserve"> протереть</w:t>
      </w:r>
      <w:r w:rsidRPr="00CE00FA">
        <w:rPr>
          <w:rFonts w:eastAsia="Times New Roman"/>
        </w:rPr>
        <w:t xml:space="preserve"> </w:t>
      </w:r>
      <w:r w:rsidR="003F6232" w:rsidRPr="00CE00FA">
        <w:rPr>
          <w:rFonts w:eastAsia="Times New Roman"/>
        </w:rPr>
        <w:t xml:space="preserve">набор мер от загрязнений </w:t>
      </w:r>
      <w:r w:rsidRPr="00CE00FA">
        <w:rPr>
          <w:rFonts w:eastAsia="Times New Roman"/>
        </w:rPr>
        <w:t>чистой мягкой тканью</w:t>
      </w:r>
      <w:r w:rsidR="003F6232" w:rsidRPr="00CE00FA">
        <w:rPr>
          <w:rFonts w:eastAsia="Times New Roman"/>
        </w:rPr>
        <w:t>.</w:t>
      </w:r>
    </w:p>
    <w:p w:rsidR="00C76BE3" w:rsidRPr="00CE00FA" w:rsidRDefault="003F6232" w:rsidP="00CE00FA">
      <w:pPr>
        <w:pStyle w:val="a4"/>
        <w:numPr>
          <w:ilvl w:val="1"/>
          <w:numId w:val="3"/>
        </w:numPr>
        <w:tabs>
          <w:tab w:val="left" w:pos="993"/>
        </w:tabs>
        <w:ind w:left="0" w:firstLine="426"/>
        <w:rPr>
          <w:rFonts w:eastAsia="Times New Roman"/>
        </w:rPr>
      </w:pPr>
      <w:r w:rsidRPr="00CE00FA">
        <w:rPr>
          <w:rFonts w:eastAsia="Times New Roman"/>
        </w:rPr>
        <w:t>Во время эксплуатации предохранять и</w:t>
      </w:r>
      <w:r w:rsidR="002D48F4" w:rsidRPr="00CE00FA">
        <w:rPr>
          <w:rFonts w:eastAsia="Times New Roman"/>
        </w:rPr>
        <w:t>зделие</w:t>
      </w:r>
      <w:r w:rsidRPr="00CE00FA">
        <w:rPr>
          <w:rFonts w:eastAsia="Times New Roman"/>
        </w:rPr>
        <w:t xml:space="preserve"> от воздействия влаги (воды), открытого огня и механических повреждений (царапин, надрезов и пр.).</w:t>
      </w:r>
    </w:p>
    <w:p w:rsidR="00195D9A" w:rsidRPr="00773E05" w:rsidRDefault="00DE0F2C" w:rsidP="00AB686B">
      <w:pPr>
        <w:pStyle w:val="a4"/>
        <w:numPr>
          <w:ilvl w:val="1"/>
          <w:numId w:val="3"/>
        </w:numPr>
        <w:tabs>
          <w:tab w:val="left" w:pos="993"/>
        </w:tabs>
        <w:ind w:left="0" w:firstLine="426"/>
        <w:rPr>
          <w:rFonts w:eastAsia="Times New Roman"/>
        </w:rPr>
      </w:pPr>
      <w:r w:rsidRPr="00773E05">
        <w:rPr>
          <w:rFonts w:eastAsia="Times New Roman"/>
        </w:rPr>
        <w:t xml:space="preserve">Набор мер </w:t>
      </w:r>
      <w:r w:rsidR="00E356B0" w:rsidRPr="00773E05">
        <w:rPr>
          <w:rFonts w:eastAsia="Times New Roman"/>
        </w:rPr>
        <w:t>располагают на</w:t>
      </w:r>
      <w:r w:rsidRPr="00773E05">
        <w:rPr>
          <w:rFonts w:eastAsia="Times New Roman"/>
        </w:rPr>
        <w:t xml:space="preserve"> экране негатоскопа.</w:t>
      </w:r>
      <w:r w:rsidR="000F1832">
        <w:rPr>
          <w:rFonts w:eastAsia="Times New Roman"/>
        </w:rPr>
        <w:t xml:space="preserve"> </w:t>
      </w:r>
      <w:r w:rsidR="000F1832" w:rsidRPr="00773E05">
        <w:rPr>
          <w:rFonts w:eastAsia="Times New Roman"/>
        </w:rPr>
        <w:t xml:space="preserve">Измерения оптической плотности проводят денситометром методом прямых </w:t>
      </w:r>
      <w:r w:rsidR="000F1832" w:rsidRPr="00C17025">
        <w:rPr>
          <w:rFonts w:eastAsia="Times New Roman"/>
        </w:rPr>
        <w:lastRenderedPageBreak/>
        <w:t xml:space="preserve">измерений. </w:t>
      </w:r>
      <w:r w:rsidR="00597CAF" w:rsidRPr="00C17025">
        <w:rPr>
          <w:rFonts w:eastAsia="Times New Roman"/>
        </w:rPr>
        <w:t xml:space="preserve">Во избежание повреждения набора мер не оставляйте его </w:t>
      </w:r>
      <w:r w:rsidR="00486ABC" w:rsidRPr="00C17025">
        <w:rPr>
          <w:rFonts w:eastAsia="Times New Roman"/>
        </w:rPr>
        <w:t xml:space="preserve">более </w:t>
      </w:r>
      <w:r w:rsidR="005F5DD6" w:rsidRPr="00C17025">
        <w:rPr>
          <w:rFonts w:eastAsia="Times New Roman"/>
        </w:rPr>
        <w:t>2</w:t>
      </w:r>
      <w:r w:rsidR="00B44C10" w:rsidRPr="00C17025">
        <w:rPr>
          <w:rFonts w:eastAsia="Times New Roman"/>
        </w:rPr>
        <w:t>0</w:t>
      </w:r>
      <w:r w:rsidR="00486ABC" w:rsidRPr="00C17025">
        <w:rPr>
          <w:rFonts w:eastAsia="Times New Roman"/>
        </w:rPr>
        <w:t xml:space="preserve"> секунд </w:t>
      </w:r>
      <w:r w:rsidR="00597CAF" w:rsidRPr="00C17025">
        <w:rPr>
          <w:rFonts w:eastAsia="Times New Roman"/>
        </w:rPr>
        <w:t xml:space="preserve">на экране негатоскопа при яркости свечения более </w:t>
      </w:r>
      <w:r w:rsidR="00D06010" w:rsidRPr="00C17025">
        <w:t>20</w:t>
      </w:r>
      <w:r w:rsidR="00597CAF" w:rsidRPr="00C17025">
        <w:t>0</w:t>
      </w:r>
      <w:r w:rsidR="00AB686B" w:rsidRPr="00C17025">
        <w:t> </w:t>
      </w:r>
      <w:r w:rsidR="00597CAF" w:rsidRPr="00C17025">
        <w:t>000</w:t>
      </w:r>
      <w:r w:rsidR="00AB686B" w:rsidRPr="00C17025">
        <w:t> </w:t>
      </w:r>
      <w:r w:rsidR="00597CAF" w:rsidRPr="00C17025">
        <w:t>кд</w:t>
      </w:r>
      <w:r w:rsidR="00597CAF" w:rsidRPr="00C17025">
        <w:rPr>
          <w:rFonts w:eastAsia="Times New Roman"/>
        </w:rPr>
        <w:t>/м</w:t>
      </w:r>
      <w:r w:rsidR="00597CAF" w:rsidRPr="00C17025">
        <w:rPr>
          <w:rFonts w:eastAsia="Times New Roman"/>
          <w:vertAlign w:val="superscript"/>
        </w:rPr>
        <w:t>2</w:t>
      </w:r>
      <w:r w:rsidR="00D06010" w:rsidRPr="00C17025">
        <w:rPr>
          <w:rFonts w:eastAsia="Times New Roman"/>
        </w:rPr>
        <w:t xml:space="preserve">. При яркости свечения негатоскопа более </w:t>
      </w:r>
      <w:r w:rsidR="00D06010" w:rsidRPr="00C17025">
        <w:t>300 000 кд</w:t>
      </w:r>
      <w:r w:rsidR="00D06010" w:rsidRPr="00C17025">
        <w:rPr>
          <w:rFonts w:eastAsia="Times New Roman"/>
        </w:rPr>
        <w:t>/м</w:t>
      </w:r>
      <w:r w:rsidR="00D06010" w:rsidRPr="00C17025">
        <w:rPr>
          <w:rFonts w:eastAsia="Times New Roman"/>
          <w:vertAlign w:val="superscript"/>
        </w:rPr>
        <w:t>2</w:t>
      </w:r>
      <w:r w:rsidR="00D06010" w:rsidRPr="00C17025">
        <w:rPr>
          <w:rFonts w:eastAsia="Times New Roman"/>
        </w:rPr>
        <w:t xml:space="preserve"> время нахождения набор мер оптической плотности </w:t>
      </w:r>
      <w:r w:rsidR="00C17025" w:rsidRPr="00C17025">
        <w:rPr>
          <w:rFonts w:eastAsia="Times New Roman"/>
        </w:rPr>
        <w:t xml:space="preserve">на экране негатоскопа </w:t>
      </w:r>
      <w:r w:rsidR="00D06010" w:rsidRPr="00C17025">
        <w:rPr>
          <w:rFonts w:eastAsia="Times New Roman"/>
        </w:rPr>
        <w:t xml:space="preserve">должно быть не более 5 сек. </w:t>
      </w:r>
      <w:r w:rsidR="00597CAF" w:rsidRPr="00C17025">
        <w:rPr>
          <w:rFonts w:eastAsia="Times New Roman"/>
        </w:rPr>
        <w:t xml:space="preserve"> </w:t>
      </w:r>
      <w:r w:rsidR="00B44C10" w:rsidRPr="00C17025">
        <w:rPr>
          <w:rFonts w:eastAsia="Times New Roman"/>
        </w:rPr>
        <w:t>При использовании ЛОП на негатоскопах, имеющих яркость свыше 35</w:t>
      </w:r>
      <w:r w:rsidR="00B44C10" w:rsidRPr="00C17025">
        <w:rPr>
          <w:rFonts w:eastAsia="Times New Roman"/>
          <w:spacing w:val="60"/>
        </w:rPr>
        <w:t>0</w:t>
      </w:r>
      <w:r w:rsidR="00AB686B" w:rsidRPr="00C17025">
        <w:rPr>
          <w:rFonts w:eastAsia="Times New Roman"/>
        </w:rPr>
        <w:t>000 </w:t>
      </w:r>
      <w:r w:rsidR="00AB686B" w:rsidRPr="00C17025">
        <w:t>кд</w:t>
      </w:r>
      <w:r w:rsidR="00AB686B" w:rsidRPr="00C17025">
        <w:rPr>
          <w:rFonts w:eastAsia="Times New Roman"/>
        </w:rPr>
        <w:t>/м</w:t>
      </w:r>
      <w:r w:rsidR="00AB686B" w:rsidRPr="00C17025">
        <w:rPr>
          <w:rFonts w:eastAsia="Times New Roman"/>
          <w:vertAlign w:val="superscript"/>
        </w:rPr>
        <w:t>2</w:t>
      </w:r>
      <w:r w:rsidR="00AB686B" w:rsidRPr="00C17025">
        <w:rPr>
          <w:rFonts w:eastAsia="Times New Roman"/>
        </w:rPr>
        <w:t xml:space="preserve"> необходимо использовать систему дополнительного обдува рентгеновской плёнки и ограничивать время нахождения ЛОП на экране негатоскопа.</w:t>
      </w:r>
    </w:p>
    <w:p w:rsidR="00CE00FA" w:rsidRPr="0086734B" w:rsidRDefault="00CE00FA" w:rsidP="00CE00FA">
      <w:pPr>
        <w:pStyle w:val="a"/>
      </w:pPr>
      <w:r w:rsidRPr="0086734B">
        <w:t>Транспортирование и хранение</w:t>
      </w:r>
    </w:p>
    <w:p w:rsidR="0086734B" w:rsidRPr="005C7DCE" w:rsidRDefault="0086734B" w:rsidP="00880C88">
      <w:pPr>
        <w:pStyle w:val="a4"/>
        <w:numPr>
          <w:ilvl w:val="1"/>
          <w:numId w:val="3"/>
        </w:numPr>
        <w:tabs>
          <w:tab w:val="left" w:pos="0"/>
          <w:tab w:val="left" w:pos="993"/>
        </w:tabs>
        <w:ind w:left="0" w:firstLine="397"/>
      </w:pPr>
      <w:r w:rsidRPr="005C7DCE">
        <w:t>Транспорт</w:t>
      </w:r>
      <w:r>
        <w:t xml:space="preserve">ирование изделия производится </w:t>
      </w:r>
      <w:r w:rsidRPr="00030598">
        <w:t>в крытых</w:t>
      </w:r>
      <w:r>
        <w:t xml:space="preserve"> т</w:t>
      </w:r>
      <w:r w:rsidRPr="005C7DCE">
        <w:t>ранспортных средствах, всеми видами транспорта, в соответствии с правилами перевозки грузов, действующими на каждом виде транспорта.</w:t>
      </w:r>
    </w:p>
    <w:p w:rsidR="0086734B" w:rsidRPr="005C7DCE" w:rsidRDefault="0086734B" w:rsidP="00880C88">
      <w:pPr>
        <w:pStyle w:val="a4"/>
        <w:numPr>
          <w:ilvl w:val="1"/>
          <w:numId w:val="3"/>
        </w:numPr>
        <w:tabs>
          <w:tab w:val="left" w:pos="0"/>
          <w:tab w:val="left" w:pos="993"/>
        </w:tabs>
        <w:ind w:left="0" w:firstLine="397"/>
      </w:pPr>
      <w:r w:rsidRPr="005C7DCE">
        <w:t xml:space="preserve">В части воздействия климатических факторов внешней среды хранение должно осуществляться по условиям 1 в соответствии с </w:t>
      </w:r>
      <w:r>
        <w:br/>
      </w:r>
      <w:r w:rsidRPr="005C7DCE">
        <w:t>ГОСТ 15150-69.</w:t>
      </w:r>
    </w:p>
    <w:p w:rsidR="0086734B" w:rsidRDefault="0086734B" w:rsidP="00880C88">
      <w:pPr>
        <w:pStyle w:val="a4"/>
        <w:numPr>
          <w:ilvl w:val="1"/>
          <w:numId w:val="3"/>
        </w:numPr>
        <w:tabs>
          <w:tab w:val="left" w:pos="0"/>
          <w:tab w:val="left" w:pos="993"/>
        </w:tabs>
        <w:ind w:left="0" w:firstLine="397"/>
      </w:pPr>
      <w:r w:rsidRPr="005C7DCE">
        <w:t xml:space="preserve">Хранение производится в складских помещениях, защищающих от воздействия атмосферных осадков, при отсутствии в воздухе паров </w:t>
      </w:r>
      <w:r w:rsidRPr="003D2287">
        <w:t>кислот, щелочей и других химически активных веществ.</w:t>
      </w:r>
    </w:p>
    <w:p w:rsidR="0086734B" w:rsidRPr="003D2287" w:rsidRDefault="003D2287" w:rsidP="0086734B">
      <w:pPr>
        <w:pStyle w:val="a"/>
      </w:pPr>
      <w:r w:rsidRPr="003D2287">
        <w:t>Метрологическое обеспечение измерений</w:t>
      </w:r>
    </w:p>
    <w:p w:rsidR="00D32624" w:rsidRPr="003D2287" w:rsidRDefault="00D32624" w:rsidP="003D2287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3D2287">
        <w:rPr>
          <w:rFonts w:ascii="Times New Roman" w:hAnsi="Times New Roman"/>
          <w:sz w:val="32"/>
          <w:szCs w:val="32"/>
        </w:rPr>
        <w:t>Периодичность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месяцев.</w:t>
      </w:r>
    </w:p>
    <w:p w:rsidR="00D32624" w:rsidRPr="003D2287" w:rsidRDefault="00D32624" w:rsidP="003D2287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3D2287">
        <w:rPr>
          <w:rFonts w:ascii="Times New Roman" w:hAnsi="Times New Roman"/>
          <w:sz w:val="32"/>
          <w:szCs w:val="32"/>
        </w:rPr>
        <w:t>Метрологическое обеспечение проводится государственными региональными центрами метрологии или аккредитованными в соответствии с законодательством РФ юридическими лицами и индивидуальными предпринимателями.</w:t>
      </w:r>
    </w:p>
    <w:p w:rsidR="00617D74" w:rsidRPr="007054FA" w:rsidRDefault="00617D74" w:rsidP="00357133">
      <w:pPr>
        <w:pStyle w:val="a"/>
      </w:pPr>
      <w:r w:rsidRPr="003D2287">
        <w:t>Свидетельство</w:t>
      </w:r>
      <w:r w:rsidRPr="007054FA">
        <w:t xml:space="preserve"> о приемке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  <w:gridCol w:w="3958"/>
      </w:tblGrid>
      <w:tr w:rsidR="003C2B80" w:rsidRPr="007054FA" w:rsidTr="006C57FA">
        <w:tc>
          <w:tcPr>
            <w:tcW w:w="10138" w:type="dxa"/>
            <w:gridSpan w:val="2"/>
          </w:tcPr>
          <w:p w:rsidR="003C2B80" w:rsidRPr="007054FA" w:rsidRDefault="00357133" w:rsidP="00C969BA">
            <w:pPr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  <w:u w:val="single"/>
              </w:rPr>
              <w:t xml:space="preserve">Набор мер оптической плотности </w:t>
            </w:r>
            <w:r w:rsidR="003C2B80" w:rsidRPr="007054FA">
              <w:rPr>
                <w:rFonts w:cs="Times New Roman"/>
                <w:szCs w:val="32"/>
                <w:u w:val="single"/>
              </w:rPr>
              <w:t>Элитест ЛОП-1</w:t>
            </w:r>
            <w:r w:rsidR="00225054" w:rsidRPr="007054FA">
              <w:rPr>
                <w:rFonts w:cs="Times New Roman"/>
                <w:szCs w:val="32"/>
                <w:u w:val="single"/>
              </w:rPr>
              <w:t>0</w:t>
            </w:r>
            <w:r w:rsidR="003C2B80" w:rsidRPr="007054FA">
              <w:rPr>
                <w:rFonts w:cs="Times New Roman"/>
                <w:szCs w:val="32"/>
              </w:rPr>
              <w:t xml:space="preserve">            ____________</w:t>
            </w:r>
          </w:p>
          <w:p w:rsidR="003C2B80" w:rsidRPr="007054FA" w:rsidRDefault="00357133" w:rsidP="00C969BA">
            <w:pPr>
              <w:ind w:firstLine="1134"/>
              <w:rPr>
                <w:rFonts w:cs="Times New Roman"/>
                <w:szCs w:val="32"/>
                <w:u w:val="single"/>
              </w:rPr>
            </w:pPr>
            <w:r>
              <w:rPr>
                <w:rFonts w:cs="Times New Roman"/>
                <w:szCs w:val="32"/>
                <w:vertAlign w:val="superscript"/>
              </w:rPr>
              <w:t xml:space="preserve">                             </w:t>
            </w:r>
            <w:r w:rsidR="003C2B80" w:rsidRPr="007054FA">
              <w:rPr>
                <w:rFonts w:cs="Times New Roman"/>
                <w:szCs w:val="32"/>
                <w:vertAlign w:val="superscript"/>
              </w:rPr>
              <w:t>наименование</w:t>
            </w:r>
            <w:r w:rsidR="003C2B80" w:rsidRPr="007054FA">
              <w:rPr>
                <w:rFonts w:cs="Times New Roman"/>
                <w:szCs w:val="32"/>
                <w:vertAlign w:val="superscript"/>
              </w:rPr>
              <w:tab/>
            </w:r>
            <w:r w:rsidR="003C2B80" w:rsidRPr="007054FA">
              <w:rPr>
                <w:rFonts w:cs="Times New Roman"/>
                <w:szCs w:val="32"/>
                <w:vertAlign w:val="superscript"/>
              </w:rPr>
              <w:tab/>
            </w:r>
            <w:r w:rsidR="003C2B80" w:rsidRPr="007054FA">
              <w:rPr>
                <w:rFonts w:cs="Times New Roman"/>
                <w:szCs w:val="32"/>
                <w:vertAlign w:val="superscript"/>
              </w:rPr>
              <w:tab/>
            </w:r>
            <w:r w:rsidR="003C2B80" w:rsidRPr="007054FA">
              <w:rPr>
                <w:rFonts w:cs="Times New Roman"/>
                <w:szCs w:val="32"/>
                <w:vertAlign w:val="superscript"/>
              </w:rPr>
              <w:tab/>
            </w:r>
            <w:r w:rsidR="003C2B80" w:rsidRPr="007054FA">
              <w:rPr>
                <w:rFonts w:cs="Times New Roman"/>
                <w:szCs w:val="32"/>
                <w:vertAlign w:val="superscript"/>
              </w:rPr>
              <w:tab/>
            </w:r>
            <w:r>
              <w:rPr>
                <w:rFonts w:cs="Times New Roman"/>
                <w:szCs w:val="32"/>
                <w:vertAlign w:val="superscript"/>
              </w:rPr>
              <w:t xml:space="preserve">     </w:t>
            </w:r>
            <w:r w:rsidR="003C2B80" w:rsidRPr="007054FA">
              <w:rPr>
                <w:rFonts w:cs="Times New Roman"/>
                <w:szCs w:val="32"/>
                <w:vertAlign w:val="superscript"/>
              </w:rPr>
              <w:tab/>
            </w:r>
            <w:r>
              <w:rPr>
                <w:rFonts w:cs="Times New Roman"/>
                <w:szCs w:val="32"/>
                <w:vertAlign w:val="superscript"/>
              </w:rPr>
              <w:t xml:space="preserve">      </w:t>
            </w:r>
            <w:r w:rsidR="003C2B80" w:rsidRPr="007054FA">
              <w:rPr>
                <w:rFonts w:cs="Times New Roman"/>
                <w:szCs w:val="32"/>
                <w:vertAlign w:val="superscript"/>
              </w:rPr>
              <w:t>заводской номер</w:t>
            </w:r>
          </w:p>
        </w:tc>
      </w:tr>
      <w:tr w:rsidR="003C2B80" w:rsidRPr="007054FA" w:rsidTr="006C57FA">
        <w:tc>
          <w:tcPr>
            <w:tcW w:w="10138" w:type="dxa"/>
            <w:gridSpan w:val="2"/>
          </w:tcPr>
          <w:p w:rsidR="003C2B80" w:rsidRPr="007054FA" w:rsidRDefault="002D48F4" w:rsidP="00204CBD">
            <w:pPr>
              <w:rPr>
                <w:rFonts w:cs="Times New Roman"/>
                <w:szCs w:val="32"/>
              </w:rPr>
            </w:pPr>
            <w:r w:rsidRPr="007054FA">
              <w:rPr>
                <w:rFonts w:cs="Times New Roman"/>
                <w:szCs w:val="32"/>
              </w:rPr>
              <w:t xml:space="preserve">изготовлен в соответствии с </w:t>
            </w:r>
            <w:r w:rsidR="00204CBD">
              <w:t xml:space="preserve">ТУ 26.51.66-089-96651179-2018 и </w:t>
            </w:r>
            <w:r w:rsidR="003C2B80" w:rsidRPr="007054FA">
              <w:rPr>
                <w:rFonts w:cs="Times New Roman"/>
                <w:szCs w:val="32"/>
              </w:rPr>
              <w:t>признан годным к эксплуатации.</w:t>
            </w:r>
          </w:p>
        </w:tc>
      </w:tr>
      <w:tr w:rsidR="00357133" w:rsidRPr="007054FA" w:rsidTr="006C57FA">
        <w:tc>
          <w:tcPr>
            <w:tcW w:w="6153" w:type="dxa"/>
          </w:tcPr>
          <w:p w:rsidR="00357133" w:rsidRPr="0056662E" w:rsidRDefault="00357133" w:rsidP="00357133">
            <w:pPr>
              <w:spacing w:before="200"/>
              <w:rPr>
                <w:rFonts w:cs="Times New Roman"/>
                <w:szCs w:val="32"/>
              </w:rPr>
            </w:pPr>
            <w:r w:rsidRPr="0056662E">
              <w:rPr>
                <w:rFonts w:cs="Times New Roman"/>
                <w:szCs w:val="32"/>
              </w:rPr>
              <w:t>______________________</w:t>
            </w:r>
          </w:p>
          <w:p w:rsidR="00357133" w:rsidRPr="0056662E" w:rsidRDefault="00357133" w:rsidP="00357133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56662E">
              <w:rPr>
                <w:rFonts w:cs="Times New Roman"/>
                <w:szCs w:val="32"/>
                <w:vertAlign w:val="superscript"/>
              </w:rPr>
              <w:t>личная подпись</w:t>
            </w:r>
          </w:p>
          <w:p w:rsidR="00357133" w:rsidRPr="0056662E" w:rsidRDefault="00357133" w:rsidP="00357133">
            <w:pPr>
              <w:rPr>
                <w:rFonts w:cs="Times New Roman"/>
                <w:szCs w:val="32"/>
              </w:rPr>
            </w:pPr>
            <w:r w:rsidRPr="0056662E">
              <w:rPr>
                <w:rFonts w:cs="Times New Roman"/>
                <w:szCs w:val="32"/>
              </w:rPr>
              <w:t xml:space="preserve">______________________ </w:t>
            </w:r>
            <w:r>
              <w:rPr>
                <w:rFonts w:cs="Times New Roman"/>
                <w:szCs w:val="32"/>
              </w:rPr>
              <w:t xml:space="preserve">             </w:t>
            </w:r>
            <w:r w:rsidRPr="0056662E">
              <w:rPr>
                <w:rFonts w:cs="Times New Roman"/>
                <w:szCs w:val="32"/>
              </w:rPr>
              <w:t>МП</w:t>
            </w:r>
          </w:p>
          <w:p w:rsidR="00357133" w:rsidRPr="0056662E" w:rsidRDefault="00357133" w:rsidP="00357133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56662E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3985" w:type="dxa"/>
          </w:tcPr>
          <w:p w:rsidR="00357133" w:rsidRPr="0056662E" w:rsidRDefault="00357133" w:rsidP="00357133">
            <w:pPr>
              <w:spacing w:before="200"/>
              <w:ind w:firstLine="227"/>
              <w:rPr>
                <w:rFonts w:cs="Times New Roman"/>
                <w:szCs w:val="32"/>
              </w:rPr>
            </w:pPr>
            <w:r w:rsidRPr="0056662E">
              <w:rPr>
                <w:rFonts w:cs="Times New Roman"/>
                <w:szCs w:val="32"/>
              </w:rPr>
              <w:t>____________________</w:t>
            </w:r>
          </w:p>
          <w:p w:rsidR="00357133" w:rsidRPr="0056662E" w:rsidRDefault="00357133" w:rsidP="00357133">
            <w:pPr>
              <w:ind w:firstLine="652"/>
              <w:rPr>
                <w:rFonts w:cs="Times New Roman"/>
                <w:szCs w:val="32"/>
              </w:rPr>
            </w:pPr>
            <w:r w:rsidRPr="0056662E">
              <w:rPr>
                <w:rFonts w:cs="Times New Roman"/>
                <w:szCs w:val="32"/>
                <w:vertAlign w:val="superscript"/>
              </w:rPr>
              <w:t xml:space="preserve">    расшифровка подписи</w:t>
            </w:r>
          </w:p>
        </w:tc>
      </w:tr>
    </w:tbl>
    <w:p w:rsidR="00AB686B" w:rsidRDefault="00AB686B">
      <w:pPr>
        <w:spacing w:after="200" w:line="276" w:lineRule="auto"/>
        <w:jc w:val="left"/>
        <w:rPr>
          <w:caps/>
        </w:rPr>
      </w:pPr>
      <w:r>
        <w:br w:type="page"/>
      </w:r>
    </w:p>
    <w:p w:rsidR="00617D74" w:rsidRPr="00357133" w:rsidRDefault="00C1017E" w:rsidP="00357133">
      <w:pPr>
        <w:pStyle w:val="a"/>
      </w:pPr>
      <w:r w:rsidRPr="00357133">
        <w:lastRenderedPageBreak/>
        <w:t>Г</w:t>
      </w:r>
      <w:r w:rsidR="00617D74" w:rsidRPr="00357133">
        <w:t>арантийные обязательства</w:t>
      </w:r>
    </w:p>
    <w:p w:rsidR="00617D74" w:rsidRDefault="00C969BA" w:rsidP="00225054">
      <w:pPr>
        <w:pStyle w:val="a4"/>
      </w:pPr>
      <w:r w:rsidRPr="00C969BA">
        <w:t>Предприятие-и</w:t>
      </w:r>
      <w:r w:rsidR="00617D74" w:rsidRPr="00C969BA">
        <w:t xml:space="preserve">зготовитель гарантирует соответствие </w:t>
      </w:r>
      <w:r w:rsidR="009538F5" w:rsidRPr="00C969BA">
        <w:t>набора мер</w:t>
      </w:r>
      <w:r w:rsidR="00617D74" w:rsidRPr="00C969BA">
        <w:t xml:space="preserve"> </w:t>
      </w:r>
      <w:r w:rsidR="00FD37C8" w:rsidRPr="00C969BA">
        <w:br/>
      </w:r>
      <w:r w:rsidR="00617D74" w:rsidRPr="00C969BA">
        <w:t>оптической плотности</w:t>
      </w:r>
      <w:r w:rsidR="00FD37C8" w:rsidRPr="00C969BA">
        <w:t xml:space="preserve"> Элитест ЛОП-10</w:t>
      </w:r>
      <w:r w:rsidR="00617D74" w:rsidRPr="00C969BA">
        <w:t xml:space="preserve"> требованиям</w:t>
      </w:r>
      <w:r w:rsidR="00357133" w:rsidRPr="00C969BA">
        <w:t xml:space="preserve"> </w:t>
      </w:r>
      <w:r w:rsidRPr="00C969BA">
        <w:br/>
      </w:r>
      <w:r w:rsidR="002D48F4" w:rsidRPr="00C969BA">
        <w:t>ТУ 26.51.66-089-96651179-2018</w:t>
      </w:r>
      <w:r w:rsidR="00617D74" w:rsidRPr="00C969BA">
        <w:t xml:space="preserve"> при с</w:t>
      </w:r>
      <w:r w:rsidRPr="00C969BA">
        <w:t xml:space="preserve">облюдении потребителем условий и </w:t>
      </w:r>
      <w:r w:rsidR="00617D74" w:rsidRPr="00C969BA">
        <w:t>правил эксплуатации</w:t>
      </w:r>
      <w:r w:rsidRPr="00C969BA">
        <w:t>, транспортирования</w:t>
      </w:r>
      <w:r w:rsidR="00617D74" w:rsidRPr="00C969BA">
        <w:t xml:space="preserve"> и хранения.</w:t>
      </w:r>
    </w:p>
    <w:p w:rsidR="003D2287" w:rsidRDefault="003D2287" w:rsidP="00225054">
      <w:pPr>
        <w:pStyle w:val="a4"/>
      </w:pPr>
    </w:p>
    <w:p w:rsidR="00617D74" w:rsidRPr="007054FA" w:rsidRDefault="00617D74" w:rsidP="00225054">
      <w:pPr>
        <w:pStyle w:val="a4"/>
      </w:pPr>
      <w:r w:rsidRPr="007054FA">
        <w:t xml:space="preserve">Гарантийный срок эксплуатации составляет 12 месяцев </w:t>
      </w:r>
      <w:r w:rsidR="007054FA" w:rsidRPr="007054FA">
        <w:t>с момента отгрузки покупателю.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3283" w:rsidRPr="007054FA" w:rsidTr="00B44C10">
        <w:trPr>
          <w:jc w:val="center"/>
        </w:trPr>
        <w:tc>
          <w:tcPr>
            <w:tcW w:w="4785" w:type="dxa"/>
          </w:tcPr>
          <w:p w:rsidR="00B83283" w:rsidRPr="007054FA" w:rsidRDefault="00B83283" w:rsidP="00B83283">
            <w:pPr>
              <w:ind w:firstLine="284"/>
              <w:rPr>
                <w:rFonts w:cs="Times New Roman"/>
                <w:szCs w:val="32"/>
              </w:rPr>
            </w:pPr>
          </w:p>
          <w:p w:rsidR="00B83283" w:rsidRPr="007054FA" w:rsidRDefault="00B83283" w:rsidP="00B83283">
            <w:pPr>
              <w:ind w:firstLine="284"/>
              <w:rPr>
                <w:rFonts w:cs="Times New Roman"/>
                <w:szCs w:val="32"/>
              </w:rPr>
            </w:pPr>
            <w:r w:rsidRPr="007054FA">
              <w:rPr>
                <w:rFonts w:cs="Times New Roman"/>
                <w:szCs w:val="32"/>
              </w:rPr>
              <w:t>Дата продажи ____________</w:t>
            </w:r>
          </w:p>
          <w:p w:rsidR="00B83283" w:rsidRPr="007054FA" w:rsidRDefault="00B83283" w:rsidP="00B83283">
            <w:pPr>
              <w:ind w:firstLine="2410"/>
              <w:rPr>
                <w:rFonts w:cs="Times New Roman"/>
                <w:szCs w:val="32"/>
              </w:rPr>
            </w:pPr>
            <w:r w:rsidRPr="007054FA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:rsidR="00B83283" w:rsidRPr="007054FA" w:rsidRDefault="00B83283" w:rsidP="00B83283">
            <w:pPr>
              <w:rPr>
                <w:rFonts w:cs="Times New Roman"/>
                <w:szCs w:val="32"/>
              </w:rPr>
            </w:pPr>
          </w:p>
          <w:p w:rsidR="00B83283" w:rsidRPr="007054FA" w:rsidRDefault="00B83283" w:rsidP="00B83283">
            <w:pPr>
              <w:rPr>
                <w:rFonts w:cs="Times New Roman"/>
                <w:szCs w:val="32"/>
              </w:rPr>
            </w:pPr>
            <w:r w:rsidRPr="007054FA">
              <w:rPr>
                <w:rFonts w:cs="Times New Roman"/>
                <w:szCs w:val="32"/>
              </w:rPr>
              <w:t>_____________     _____________</w:t>
            </w:r>
          </w:p>
          <w:p w:rsidR="00B83283" w:rsidRPr="007054FA" w:rsidRDefault="00B83283" w:rsidP="00B83283">
            <w:pPr>
              <w:rPr>
                <w:rFonts w:cs="Times New Roman"/>
                <w:szCs w:val="32"/>
                <w:vertAlign w:val="superscript"/>
              </w:rPr>
            </w:pPr>
            <w:r w:rsidRPr="007054FA">
              <w:rPr>
                <w:rFonts w:cs="Times New Roman"/>
                <w:szCs w:val="32"/>
                <w:vertAlign w:val="superscript"/>
              </w:rPr>
              <w:t xml:space="preserve">расшифровка подписи                     подпись               </w:t>
            </w:r>
          </w:p>
          <w:p w:rsidR="00B83283" w:rsidRDefault="00B83283" w:rsidP="00B83283">
            <w:pPr>
              <w:rPr>
                <w:rFonts w:cs="Times New Roman"/>
                <w:szCs w:val="32"/>
              </w:rPr>
            </w:pPr>
            <w:r w:rsidRPr="007054FA">
              <w:rPr>
                <w:rFonts w:cs="Times New Roman"/>
                <w:szCs w:val="32"/>
              </w:rPr>
              <w:t>МП</w:t>
            </w:r>
          </w:p>
          <w:p w:rsidR="00AB686B" w:rsidRPr="007054FA" w:rsidRDefault="00AB686B" w:rsidP="00B83283">
            <w:pPr>
              <w:rPr>
                <w:rFonts w:cs="Times New Roman"/>
                <w:szCs w:val="32"/>
                <w:vertAlign w:val="superscript"/>
              </w:rPr>
            </w:pPr>
          </w:p>
        </w:tc>
      </w:tr>
    </w:tbl>
    <w:p w:rsidR="00617D74" w:rsidRPr="007054FA" w:rsidRDefault="00617D74" w:rsidP="00357133">
      <w:pPr>
        <w:pStyle w:val="a"/>
      </w:pPr>
      <w:r w:rsidRPr="007054FA">
        <w:t>Сведения о рекламациях</w:t>
      </w:r>
    </w:p>
    <w:p w:rsidR="007054FA" w:rsidRPr="00C17025" w:rsidRDefault="006F3B04" w:rsidP="00225054">
      <w:pPr>
        <w:pStyle w:val="a4"/>
      </w:pPr>
      <w:r w:rsidRPr="007054FA">
        <w:t xml:space="preserve">Предъявление рекламаций осуществляется в период действия гарантийных </w:t>
      </w:r>
      <w:r w:rsidRPr="00C17025">
        <w:t xml:space="preserve">обязательств на изделие. </w:t>
      </w:r>
    </w:p>
    <w:p w:rsidR="006F3B04" w:rsidRPr="00C17025" w:rsidRDefault="006F3B04" w:rsidP="00225054">
      <w:pPr>
        <w:pStyle w:val="a4"/>
      </w:pPr>
      <w:r w:rsidRPr="00C17025">
        <w:t xml:space="preserve">Данные о рекламациях заносятся в таблицу </w:t>
      </w:r>
      <w:r w:rsidR="00D81D63" w:rsidRPr="00C17025">
        <w:t>1</w:t>
      </w:r>
      <w:r w:rsidR="00486489" w:rsidRPr="00C17025">
        <w:t>0</w:t>
      </w:r>
      <w:r w:rsidRPr="00C17025">
        <w:t>.1.</w:t>
      </w:r>
    </w:p>
    <w:p w:rsidR="006F3B04" w:rsidRPr="007054FA" w:rsidRDefault="006F3B04" w:rsidP="00225054">
      <w:pPr>
        <w:pStyle w:val="a4"/>
      </w:pPr>
      <w:r w:rsidRPr="00C17025">
        <w:t xml:space="preserve">Таблица </w:t>
      </w:r>
      <w:r w:rsidR="00D81D63" w:rsidRPr="00C17025">
        <w:t>1</w:t>
      </w:r>
      <w:r w:rsidR="00486489" w:rsidRPr="00C17025">
        <w:t>0</w:t>
      </w:r>
      <w:r w:rsidRPr="00C17025">
        <w:t>.1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119"/>
      </w:tblGrid>
      <w:tr w:rsidR="006F3B04" w:rsidRPr="007054FA" w:rsidTr="007054FA">
        <w:tc>
          <w:tcPr>
            <w:tcW w:w="2835" w:type="dxa"/>
            <w:vAlign w:val="center"/>
          </w:tcPr>
          <w:p w:rsidR="006F3B04" w:rsidRPr="007054FA" w:rsidRDefault="00A41F63" w:rsidP="00073AFF">
            <w:pPr>
              <w:jc w:val="center"/>
              <w:rPr>
                <w:rFonts w:cs="Times New Roman"/>
                <w:szCs w:val="32"/>
              </w:rPr>
            </w:pPr>
            <w:r w:rsidRPr="007054FA">
              <w:rPr>
                <w:rFonts w:cs="Times New Roman"/>
                <w:szCs w:val="32"/>
              </w:rPr>
              <w:t>Дата и номер рекламаци</w:t>
            </w:r>
            <w:r w:rsidR="006F3B04" w:rsidRPr="007054FA">
              <w:rPr>
                <w:rFonts w:cs="Times New Roman"/>
                <w:szCs w:val="32"/>
              </w:rPr>
              <w:t>онного акта</w:t>
            </w:r>
          </w:p>
        </w:tc>
        <w:tc>
          <w:tcPr>
            <w:tcW w:w="3969" w:type="dxa"/>
            <w:vAlign w:val="center"/>
          </w:tcPr>
          <w:p w:rsidR="006F3B04" w:rsidRPr="007054FA" w:rsidRDefault="006F3B04" w:rsidP="00073AFF">
            <w:pPr>
              <w:jc w:val="center"/>
              <w:rPr>
                <w:rFonts w:cs="Times New Roman"/>
                <w:szCs w:val="32"/>
              </w:rPr>
            </w:pPr>
            <w:r w:rsidRPr="007054FA">
              <w:rPr>
                <w:rFonts w:cs="Times New Roman"/>
                <w:szCs w:val="32"/>
              </w:rPr>
              <w:t>Краткое содержание рекламации</w:t>
            </w:r>
          </w:p>
        </w:tc>
        <w:tc>
          <w:tcPr>
            <w:tcW w:w="3119" w:type="dxa"/>
            <w:vAlign w:val="center"/>
          </w:tcPr>
          <w:p w:rsidR="006F3B04" w:rsidRPr="007054FA" w:rsidRDefault="006F3B04" w:rsidP="00073AFF">
            <w:pPr>
              <w:jc w:val="center"/>
              <w:rPr>
                <w:rFonts w:cs="Times New Roman"/>
                <w:szCs w:val="32"/>
              </w:rPr>
            </w:pPr>
            <w:r w:rsidRPr="007054FA">
              <w:rPr>
                <w:rFonts w:cs="Times New Roman"/>
                <w:szCs w:val="32"/>
              </w:rPr>
              <w:t>Должность, ФИО, подпись отв</w:t>
            </w:r>
            <w:r w:rsidR="00A41F63" w:rsidRPr="007054FA">
              <w:rPr>
                <w:rFonts w:cs="Times New Roman"/>
                <w:szCs w:val="32"/>
              </w:rPr>
              <w:t>етствен</w:t>
            </w:r>
            <w:r w:rsidRPr="007054FA">
              <w:rPr>
                <w:rFonts w:cs="Times New Roman"/>
                <w:szCs w:val="32"/>
              </w:rPr>
              <w:t>ного лица</w:t>
            </w:r>
          </w:p>
        </w:tc>
      </w:tr>
      <w:tr w:rsidR="006F3B04" w:rsidRPr="007054FA" w:rsidTr="007054FA">
        <w:tc>
          <w:tcPr>
            <w:tcW w:w="2835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6F3B04" w:rsidRPr="007054FA" w:rsidTr="007054FA">
        <w:tc>
          <w:tcPr>
            <w:tcW w:w="2835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6F3B04" w:rsidRPr="007054FA" w:rsidTr="007054FA">
        <w:tc>
          <w:tcPr>
            <w:tcW w:w="2835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6F3B04" w:rsidRPr="007054FA" w:rsidTr="007054FA">
        <w:tc>
          <w:tcPr>
            <w:tcW w:w="2835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6F3B04" w:rsidRPr="007054FA" w:rsidTr="007054FA">
        <w:tc>
          <w:tcPr>
            <w:tcW w:w="2835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:rsidR="006F3B04" w:rsidRPr="007054FA" w:rsidRDefault="006F3B04" w:rsidP="006C57FA">
            <w:pPr>
              <w:spacing w:before="120"/>
              <w:rPr>
                <w:rFonts w:cs="Times New Roman"/>
                <w:szCs w:val="32"/>
              </w:rPr>
            </w:pPr>
          </w:p>
        </w:tc>
      </w:tr>
    </w:tbl>
    <w:p w:rsidR="006F3B04" w:rsidRPr="007054FA" w:rsidRDefault="006F3B04" w:rsidP="00357133">
      <w:pPr>
        <w:pStyle w:val="a"/>
      </w:pPr>
      <w:bookmarkStart w:id="1" w:name="_Toc522779011"/>
      <w:r w:rsidRPr="007054FA">
        <w:t>Информация об изготовителе</w:t>
      </w:r>
      <w:bookmarkEnd w:id="1"/>
    </w:p>
    <w:p w:rsidR="003E51A0" w:rsidRPr="007054FA" w:rsidRDefault="003E51A0" w:rsidP="003E51A0">
      <w:pPr>
        <w:pStyle w:val="a4"/>
      </w:pPr>
      <w:r w:rsidRPr="007054FA">
        <w:t>ООО «Арион», ИНН 5260177584</w:t>
      </w:r>
    </w:p>
    <w:p w:rsidR="003E51A0" w:rsidRPr="007054FA" w:rsidRDefault="003E51A0" w:rsidP="003E51A0">
      <w:pPr>
        <w:pStyle w:val="a4"/>
      </w:pPr>
      <w:r w:rsidRPr="007054FA">
        <w:t>адрес: 603093, Россия, г. Нижний Новгород, ул. Родионова, д. 134, литер А, помещение 3.</w:t>
      </w:r>
    </w:p>
    <w:p w:rsidR="003E51A0" w:rsidRPr="007054FA" w:rsidRDefault="007054FA" w:rsidP="003E51A0">
      <w:pPr>
        <w:pStyle w:val="a4"/>
      </w:pPr>
      <w:r w:rsidRPr="007054FA">
        <w:t>телефон/факс: 8 800</w:t>
      </w:r>
      <w:r w:rsidR="003E51A0" w:rsidRPr="007054FA">
        <w:t xml:space="preserve"> 511-01-14, (831) 434-96-41</w:t>
      </w:r>
    </w:p>
    <w:p w:rsidR="003E51A0" w:rsidRPr="00C17025" w:rsidRDefault="003E51A0" w:rsidP="003E51A0">
      <w:pPr>
        <w:pStyle w:val="a4"/>
        <w:rPr>
          <w:lang w:val="en-US"/>
        </w:rPr>
      </w:pPr>
      <w:r w:rsidRPr="007054FA">
        <w:rPr>
          <w:lang w:val="en-US"/>
        </w:rPr>
        <w:t>e</w:t>
      </w:r>
      <w:r w:rsidRPr="00C17025">
        <w:rPr>
          <w:lang w:val="en-US"/>
        </w:rPr>
        <w:t>-</w:t>
      </w:r>
      <w:r w:rsidRPr="007054FA">
        <w:rPr>
          <w:lang w:val="en-US"/>
        </w:rPr>
        <w:t>mail</w:t>
      </w:r>
      <w:r w:rsidRPr="00C17025">
        <w:rPr>
          <w:lang w:val="en-US"/>
        </w:rPr>
        <w:t xml:space="preserve">: </w:t>
      </w:r>
      <w:r w:rsidRPr="007054FA">
        <w:rPr>
          <w:lang w:val="en-US"/>
        </w:rPr>
        <w:t>xrs</w:t>
      </w:r>
      <w:r w:rsidRPr="00C17025">
        <w:rPr>
          <w:lang w:val="en-US"/>
        </w:rPr>
        <w:t>@</w:t>
      </w:r>
      <w:r w:rsidRPr="007054FA">
        <w:rPr>
          <w:lang w:val="en-US"/>
        </w:rPr>
        <w:t>xrs</w:t>
      </w:r>
      <w:r w:rsidRPr="00C17025">
        <w:rPr>
          <w:lang w:val="en-US"/>
        </w:rPr>
        <w:t>.</w:t>
      </w:r>
      <w:r w:rsidRPr="007054FA">
        <w:rPr>
          <w:lang w:val="en-US"/>
        </w:rPr>
        <w:t>ru</w:t>
      </w:r>
      <w:r w:rsidRPr="00C17025">
        <w:rPr>
          <w:lang w:val="en-US"/>
        </w:rPr>
        <w:tab/>
      </w:r>
      <w:r w:rsidRPr="00C17025">
        <w:rPr>
          <w:lang w:val="en-US"/>
        </w:rPr>
        <w:tab/>
      </w:r>
      <w:r w:rsidRPr="00C17025">
        <w:rPr>
          <w:lang w:val="en-US"/>
        </w:rPr>
        <w:tab/>
      </w:r>
      <w:r w:rsidRPr="007054FA">
        <w:t>сайт</w:t>
      </w:r>
      <w:r w:rsidRPr="00C17025">
        <w:rPr>
          <w:lang w:val="en-US"/>
        </w:rPr>
        <w:t xml:space="preserve">: </w:t>
      </w:r>
      <w:r w:rsidRPr="007054FA">
        <w:t>арион</w:t>
      </w:r>
      <w:r w:rsidRPr="00C17025">
        <w:rPr>
          <w:lang w:val="en-US"/>
        </w:rPr>
        <w:t>.</w:t>
      </w:r>
      <w:r w:rsidRPr="007054FA">
        <w:t>рф</w:t>
      </w:r>
    </w:p>
    <w:p w:rsidR="006F3B04" w:rsidRPr="00C17025" w:rsidRDefault="006F3B04" w:rsidP="003E51A0">
      <w:pPr>
        <w:spacing w:before="120"/>
        <w:ind w:firstLine="426"/>
        <w:rPr>
          <w:rFonts w:cs="Times New Roman"/>
          <w:szCs w:val="32"/>
          <w:lang w:val="en-US"/>
        </w:rPr>
      </w:pPr>
    </w:p>
    <w:sectPr w:rsidR="006F3B04" w:rsidRPr="00C17025" w:rsidSect="00C969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2" w:right="850" w:bottom="851" w:left="1134" w:header="284" w:footer="3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10" w:rsidRDefault="00D06010" w:rsidP="003F6232">
      <w:r>
        <w:separator/>
      </w:r>
    </w:p>
  </w:endnote>
  <w:endnote w:type="continuationSeparator" w:id="0">
    <w:p w:rsidR="00D06010" w:rsidRDefault="00D06010" w:rsidP="003F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395689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D06010" w:rsidRDefault="00D06010">
        <w:pPr>
          <w:pStyle w:val="afb"/>
          <w:jc w:val="center"/>
        </w:pPr>
        <w:r w:rsidRPr="006F3B04">
          <w:rPr>
            <w:b/>
            <w:sz w:val="24"/>
            <w:szCs w:val="24"/>
          </w:rPr>
          <w:fldChar w:fldCharType="begin"/>
        </w:r>
        <w:r w:rsidRPr="006F3B04">
          <w:rPr>
            <w:b/>
            <w:sz w:val="24"/>
            <w:szCs w:val="24"/>
          </w:rPr>
          <w:instrText xml:space="preserve"> PAGE   \* MERGEFORMAT </w:instrText>
        </w:r>
        <w:r w:rsidRPr="006F3B04">
          <w:rPr>
            <w:b/>
            <w:sz w:val="24"/>
            <w:szCs w:val="24"/>
          </w:rPr>
          <w:fldChar w:fldCharType="separate"/>
        </w:r>
        <w:r w:rsidR="00947202">
          <w:rPr>
            <w:b/>
            <w:noProof/>
            <w:sz w:val="24"/>
            <w:szCs w:val="24"/>
          </w:rPr>
          <w:t>4</w:t>
        </w:r>
        <w:r w:rsidRPr="006F3B04">
          <w:rPr>
            <w:b/>
            <w:sz w:val="24"/>
            <w:szCs w:val="24"/>
          </w:rPr>
          <w:fldChar w:fldCharType="end"/>
        </w:r>
      </w:p>
    </w:sdtContent>
  </w:sdt>
  <w:p w:rsidR="00D06010" w:rsidRDefault="00D0601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665774"/>
      <w:docPartObj>
        <w:docPartGallery w:val="Page Numbers (Bottom of Page)"/>
        <w:docPartUnique/>
      </w:docPartObj>
    </w:sdtPr>
    <w:sdtEndPr/>
    <w:sdtContent>
      <w:p w:rsidR="00D06010" w:rsidRDefault="00D06010">
        <w:pPr>
          <w:pStyle w:val="afb"/>
          <w:jc w:val="center"/>
        </w:pPr>
        <w:r w:rsidRPr="003F6232">
          <w:rPr>
            <w:b/>
            <w:sz w:val="24"/>
            <w:szCs w:val="24"/>
          </w:rPr>
          <w:fldChar w:fldCharType="begin"/>
        </w:r>
        <w:r w:rsidRPr="003F6232">
          <w:rPr>
            <w:b/>
            <w:sz w:val="24"/>
            <w:szCs w:val="24"/>
          </w:rPr>
          <w:instrText xml:space="preserve"> PAGE   \* MERGEFORMAT </w:instrText>
        </w:r>
        <w:r w:rsidRPr="003F6232">
          <w:rPr>
            <w:b/>
            <w:sz w:val="24"/>
            <w:szCs w:val="24"/>
          </w:rPr>
          <w:fldChar w:fldCharType="separate"/>
        </w:r>
        <w:r w:rsidR="00947202">
          <w:rPr>
            <w:b/>
            <w:noProof/>
            <w:sz w:val="24"/>
            <w:szCs w:val="24"/>
          </w:rPr>
          <w:t>1</w:t>
        </w:r>
        <w:r w:rsidRPr="003F6232">
          <w:rPr>
            <w:b/>
            <w:sz w:val="24"/>
            <w:szCs w:val="24"/>
          </w:rPr>
          <w:fldChar w:fldCharType="end"/>
        </w:r>
      </w:p>
    </w:sdtContent>
  </w:sdt>
  <w:p w:rsidR="00D06010" w:rsidRDefault="00D0601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10" w:rsidRDefault="00D06010" w:rsidP="003F6232">
      <w:r>
        <w:separator/>
      </w:r>
    </w:p>
  </w:footnote>
  <w:footnote w:type="continuationSeparator" w:id="0">
    <w:p w:rsidR="00D06010" w:rsidRDefault="00D06010" w:rsidP="003F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10" w:rsidRPr="003F6232" w:rsidRDefault="00D06010" w:rsidP="00144E02">
    <w:pPr>
      <w:pStyle w:val="af9"/>
      <w:spacing w:after="240"/>
      <w:rPr>
        <w:sz w:val="24"/>
        <w:szCs w:val="24"/>
      </w:rPr>
    </w:pPr>
    <w:r w:rsidRPr="003F623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Набор мер оптической плотности Элитест ЛОП-10. Паспорт и руководство по эксплуатации </w:t>
    </w:r>
    <w:r w:rsidRPr="003F6232">
      <w:rPr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10" w:rsidRPr="003F6232" w:rsidRDefault="00D06010" w:rsidP="003F6232">
    <w:pPr>
      <w:pStyle w:val="af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639"/>
    <w:multiLevelType w:val="multilevel"/>
    <w:tmpl w:val="3698D6A8"/>
    <w:lvl w:ilvl="0">
      <w:start w:val="5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3" w:hanging="1800"/>
      </w:pPr>
      <w:rPr>
        <w:rFonts w:hint="default"/>
      </w:rPr>
    </w:lvl>
  </w:abstractNum>
  <w:abstractNum w:abstractNumId="1" w15:restartNumberingAfterBreak="0">
    <w:nsid w:val="1E345930"/>
    <w:multiLevelType w:val="hybridMultilevel"/>
    <w:tmpl w:val="3F6E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75EA"/>
    <w:multiLevelType w:val="hybridMultilevel"/>
    <w:tmpl w:val="C69A8A64"/>
    <w:lvl w:ilvl="0" w:tplc="16D441F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7CF5"/>
    <w:multiLevelType w:val="hybridMultilevel"/>
    <w:tmpl w:val="20D28B74"/>
    <w:lvl w:ilvl="0" w:tplc="F1144A2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0F26"/>
    <w:multiLevelType w:val="multilevel"/>
    <w:tmpl w:val="FA54286E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4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6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74"/>
    <w:rsid w:val="00014144"/>
    <w:rsid w:val="00030E02"/>
    <w:rsid w:val="00073AFF"/>
    <w:rsid w:val="000B1DD8"/>
    <w:rsid w:val="000F1832"/>
    <w:rsid w:val="000F65A7"/>
    <w:rsid w:val="00141458"/>
    <w:rsid w:val="00144E02"/>
    <w:rsid w:val="00195D9A"/>
    <w:rsid w:val="001A0F7A"/>
    <w:rsid w:val="001A5AA2"/>
    <w:rsid w:val="001B5E35"/>
    <w:rsid w:val="001D2604"/>
    <w:rsid w:val="001F7CD9"/>
    <w:rsid w:val="00204CBD"/>
    <w:rsid w:val="00225054"/>
    <w:rsid w:val="00273BD6"/>
    <w:rsid w:val="002D31FA"/>
    <w:rsid w:val="002D48F4"/>
    <w:rsid w:val="002D5BAE"/>
    <w:rsid w:val="00302151"/>
    <w:rsid w:val="00303BE1"/>
    <w:rsid w:val="0030496C"/>
    <w:rsid w:val="00307240"/>
    <w:rsid w:val="00333387"/>
    <w:rsid w:val="00357133"/>
    <w:rsid w:val="00392FD6"/>
    <w:rsid w:val="003C2B80"/>
    <w:rsid w:val="003D2287"/>
    <w:rsid w:val="003E51A0"/>
    <w:rsid w:val="003F6232"/>
    <w:rsid w:val="003F7BF7"/>
    <w:rsid w:val="00486489"/>
    <w:rsid w:val="00486ABC"/>
    <w:rsid w:val="004E2E7F"/>
    <w:rsid w:val="004F280A"/>
    <w:rsid w:val="00536F7E"/>
    <w:rsid w:val="00565414"/>
    <w:rsid w:val="00567373"/>
    <w:rsid w:val="00597CAF"/>
    <w:rsid w:val="005C3795"/>
    <w:rsid w:val="005D1944"/>
    <w:rsid w:val="005F5DD6"/>
    <w:rsid w:val="00602901"/>
    <w:rsid w:val="00617815"/>
    <w:rsid w:val="00617D74"/>
    <w:rsid w:val="00676777"/>
    <w:rsid w:val="006C57FA"/>
    <w:rsid w:val="006E010F"/>
    <w:rsid w:val="006F3B04"/>
    <w:rsid w:val="007054FA"/>
    <w:rsid w:val="00736520"/>
    <w:rsid w:val="00750912"/>
    <w:rsid w:val="00773E05"/>
    <w:rsid w:val="007843F1"/>
    <w:rsid w:val="007E19D8"/>
    <w:rsid w:val="007F310F"/>
    <w:rsid w:val="00804A05"/>
    <w:rsid w:val="00816355"/>
    <w:rsid w:val="0085193E"/>
    <w:rsid w:val="0086734B"/>
    <w:rsid w:val="00880C88"/>
    <w:rsid w:val="00894C5B"/>
    <w:rsid w:val="008E0104"/>
    <w:rsid w:val="008E6105"/>
    <w:rsid w:val="008F5E25"/>
    <w:rsid w:val="00910B4F"/>
    <w:rsid w:val="00930D4A"/>
    <w:rsid w:val="00947202"/>
    <w:rsid w:val="009538F5"/>
    <w:rsid w:val="009B0652"/>
    <w:rsid w:val="009C6E09"/>
    <w:rsid w:val="009D624A"/>
    <w:rsid w:val="009E6CBE"/>
    <w:rsid w:val="00A213BB"/>
    <w:rsid w:val="00A41F63"/>
    <w:rsid w:val="00A42300"/>
    <w:rsid w:val="00A60203"/>
    <w:rsid w:val="00A6417F"/>
    <w:rsid w:val="00A74713"/>
    <w:rsid w:val="00AB56A5"/>
    <w:rsid w:val="00AB686B"/>
    <w:rsid w:val="00B03E8F"/>
    <w:rsid w:val="00B04216"/>
    <w:rsid w:val="00B10504"/>
    <w:rsid w:val="00B42A9D"/>
    <w:rsid w:val="00B44C10"/>
    <w:rsid w:val="00B5156A"/>
    <w:rsid w:val="00B64C20"/>
    <w:rsid w:val="00B7735C"/>
    <w:rsid w:val="00B83283"/>
    <w:rsid w:val="00BA4DD1"/>
    <w:rsid w:val="00BA781D"/>
    <w:rsid w:val="00BD4407"/>
    <w:rsid w:val="00C06EB9"/>
    <w:rsid w:val="00C1017E"/>
    <w:rsid w:val="00C15E1F"/>
    <w:rsid w:val="00C17025"/>
    <w:rsid w:val="00C76BE3"/>
    <w:rsid w:val="00C969BA"/>
    <w:rsid w:val="00CD63FC"/>
    <w:rsid w:val="00CE00FA"/>
    <w:rsid w:val="00D06010"/>
    <w:rsid w:val="00D32624"/>
    <w:rsid w:val="00D72250"/>
    <w:rsid w:val="00D76AEB"/>
    <w:rsid w:val="00D81D63"/>
    <w:rsid w:val="00D86B4D"/>
    <w:rsid w:val="00D94954"/>
    <w:rsid w:val="00DB27B6"/>
    <w:rsid w:val="00DD066F"/>
    <w:rsid w:val="00DE0F2C"/>
    <w:rsid w:val="00DF4666"/>
    <w:rsid w:val="00E356B0"/>
    <w:rsid w:val="00E62316"/>
    <w:rsid w:val="00E905DF"/>
    <w:rsid w:val="00EA1AB3"/>
    <w:rsid w:val="00EE2F6D"/>
    <w:rsid w:val="00EE57EC"/>
    <w:rsid w:val="00F068BE"/>
    <w:rsid w:val="00F562A8"/>
    <w:rsid w:val="00F80F64"/>
    <w:rsid w:val="00FC493C"/>
    <w:rsid w:val="00FD37C8"/>
    <w:rsid w:val="00FF2C1E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5:docId w15:val="{EF088CFC-0C40-44E6-B2B3-3C6DC20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7D74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uiPriority w:val="9"/>
    <w:rsid w:val="00617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C76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Раздел 1"/>
    <w:basedOn w:val="a0"/>
    <w:next w:val="a0"/>
    <w:autoRedefine/>
    <w:rsid w:val="00D86B4D"/>
    <w:pPr>
      <w:spacing w:before="120" w:after="120"/>
      <w:jc w:val="center"/>
    </w:pPr>
    <w:rPr>
      <w:caps/>
    </w:rPr>
  </w:style>
  <w:style w:type="paragraph" w:customStyle="1" w:styleId="a">
    <w:name w:val="Раздел"/>
    <w:basedOn w:val="a0"/>
    <w:next w:val="a4"/>
    <w:link w:val="a5"/>
    <w:autoRedefine/>
    <w:qFormat/>
    <w:rsid w:val="00357133"/>
    <w:pPr>
      <w:numPr>
        <w:numId w:val="3"/>
      </w:numPr>
      <w:spacing w:before="240"/>
      <w:jc w:val="center"/>
    </w:pPr>
    <w:rPr>
      <w:caps/>
    </w:rPr>
  </w:style>
  <w:style w:type="paragraph" w:styleId="12">
    <w:name w:val="toc 1"/>
    <w:basedOn w:val="a0"/>
    <w:next w:val="a0"/>
    <w:autoRedefine/>
    <w:uiPriority w:val="39"/>
    <w:unhideWhenUsed/>
    <w:rsid w:val="00D86B4D"/>
    <w:pPr>
      <w:tabs>
        <w:tab w:val="left" w:pos="426"/>
        <w:tab w:val="right" w:leader="dot" w:pos="9912"/>
      </w:tabs>
    </w:pPr>
  </w:style>
  <w:style w:type="paragraph" w:customStyle="1" w:styleId="21">
    <w:name w:val="Наименование 2"/>
    <w:basedOn w:val="a0"/>
    <w:next w:val="a0"/>
    <w:autoRedefine/>
    <w:rsid w:val="00D86B4D"/>
    <w:pPr>
      <w:jc w:val="center"/>
    </w:pPr>
    <w:rPr>
      <w:b/>
      <w:caps/>
      <w:sz w:val="56"/>
    </w:rPr>
  </w:style>
  <w:style w:type="character" w:customStyle="1" w:styleId="13">
    <w:name w:val="Стиль1"/>
    <w:basedOn w:val="a1"/>
    <w:uiPriority w:val="1"/>
    <w:rsid w:val="00CD63FC"/>
    <w:rPr>
      <w:rFonts w:ascii="Times New Roman" w:hAnsi="Times New Roman"/>
      <w:color w:val="FFFFFF" w:themeColor="background1"/>
      <w:sz w:val="56"/>
    </w:rPr>
  </w:style>
  <w:style w:type="paragraph" w:styleId="a6">
    <w:name w:val="caption"/>
    <w:aliases w:val="Таблица"/>
    <w:basedOn w:val="a0"/>
    <w:next w:val="a0"/>
    <w:uiPriority w:val="35"/>
    <w:unhideWhenUsed/>
    <w:qFormat/>
    <w:rsid w:val="0056541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7">
    <w:name w:val="Параграф"/>
    <w:basedOn w:val="a8"/>
    <w:next w:val="a4"/>
    <w:qFormat/>
    <w:rsid w:val="00617D74"/>
  </w:style>
  <w:style w:type="character" w:customStyle="1" w:styleId="10">
    <w:name w:val="Заголовок 1 Знак"/>
    <w:basedOn w:val="a1"/>
    <w:link w:val="1"/>
    <w:uiPriority w:val="9"/>
    <w:rsid w:val="00617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0"/>
    <w:uiPriority w:val="39"/>
    <w:semiHidden/>
    <w:unhideWhenUsed/>
    <w:qFormat/>
    <w:rsid w:val="00617D74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customStyle="1" w:styleId="a4">
    <w:name w:val="С  отступом"/>
    <w:basedOn w:val="a0"/>
    <w:autoRedefine/>
    <w:qFormat/>
    <w:rsid w:val="00225054"/>
    <w:pPr>
      <w:ind w:firstLine="397"/>
    </w:pPr>
  </w:style>
  <w:style w:type="paragraph" w:customStyle="1" w:styleId="a8">
    <w:name w:val="Подраздел"/>
    <w:basedOn w:val="a4"/>
    <w:next w:val="a4"/>
    <w:qFormat/>
    <w:rsid w:val="00617D74"/>
  </w:style>
  <w:style w:type="paragraph" w:customStyle="1" w:styleId="aa">
    <w:name w:val="Приложения"/>
    <w:basedOn w:val="a"/>
    <w:next w:val="a4"/>
    <w:qFormat/>
    <w:rsid w:val="00617D74"/>
    <w:pPr>
      <w:numPr>
        <w:numId w:val="0"/>
      </w:numPr>
      <w:jc w:val="right"/>
    </w:pPr>
  </w:style>
  <w:style w:type="paragraph" w:customStyle="1" w:styleId="ab">
    <w:name w:val="Ж Заголовок"/>
    <w:basedOn w:val="a0"/>
    <w:next w:val="a0"/>
    <w:link w:val="ac"/>
    <w:autoRedefine/>
    <w:qFormat/>
    <w:rsid w:val="00617D74"/>
    <w:pPr>
      <w:jc w:val="center"/>
    </w:pPr>
    <w:rPr>
      <w:b/>
      <w:sz w:val="56"/>
    </w:rPr>
  </w:style>
  <w:style w:type="character" w:customStyle="1" w:styleId="ac">
    <w:name w:val="Заголовок Ж Знак"/>
    <w:basedOn w:val="a1"/>
    <w:link w:val="ab"/>
    <w:rsid w:val="00617D74"/>
    <w:rPr>
      <w:rFonts w:ascii="Times New Roman" w:hAnsi="Times New Roman"/>
      <w:b/>
      <w:sz w:val="56"/>
    </w:rPr>
  </w:style>
  <w:style w:type="paragraph" w:customStyle="1" w:styleId="ad">
    <w:name w:val="ЖБб Заголовок"/>
    <w:basedOn w:val="21"/>
    <w:next w:val="a0"/>
    <w:link w:val="ae"/>
    <w:autoRedefine/>
    <w:qFormat/>
    <w:rsid w:val="00617D74"/>
  </w:style>
  <w:style w:type="character" w:customStyle="1" w:styleId="ae">
    <w:name w:val="Заголовок ЖБб Знак"/>
    <w:basedOn w:val="a1"/>
    <w:link w:val="ad"/>
    <w:rsid w:val="00617D74"/>
    <w:rPr>
      <w:rFonts w:ascii="Times New Roman" w:hAnsi="Times New Roman"/>
      <w:b/>
      <w:caps/>
      <w:sz w:val="56"/>
    </w:rPr>
  </w:style>
  <w:style w:type="paragraph" w:customStyle="1" w:styleId="af">
    <w:name w:val="мб Заголовок"/>
    <w:basedOn w:val="a0"/>
    <w:link w:val="af0"/>
    <w:autoRedefine/>
    <w:qFormat/>
    <w:rsid w:val="00617D74"/>
    <w:pPr>
      <w:jc w:val="center"/>
    </w:pPr>
    <w:rPr>
      <w:rFonts w:cs="Times New Roman"/>
      <w:sz w:val="56"/>
      <w:szCs w:val="56"/>
    </w:rPr>
  </w:style>
  <w:style w:type="character" w:customStyle="1" w:styleId="af0">
    <w:name w:val="мб Заголовок Знак"/>
    <w:basedOn w:val="a1"/>
    <w:link w:val="af"/>
    <w:rsid w:val="00617D74"/>
    <w:rPr>
      <w:rFonts w:ascii="Times New Roman" w:hAnsi="Times New Roman" w:cs="Times New Roman"/>
      <w:sz w:val="56"/>
      <w:szCs w:val="56"/>
    </w:rPr>
  </w:style>
  <w:style w:type="paragraph" w:customStyle="1" w:styleId="af1">
    <w:name w:val="Обозначение"/>
    <w:basedOn w:val="af"/>
    <w:next w:val="af"/>
    <w:link w:val="af2"/>
    <w:autoRedefine/>
    <w:qFormat/>
    <w:rsid w:val="00617D74"/>
  </w:style>
  <w:style w:type="character" w:customStyle="1" w:styleId="af2">
    <w:name w:val="Обозначение Знак"/>
    <w:basedOn w:val="a1"/>
    <w:link w:val="af1"/>
    <w:rsid w:val="00617D74"/>
    <w:rPr>
      <w:rFonts w:ascii="Times New Roman" w:hAnsi="Times New Roman" w:cs="Times New Roman"/>
      <w:sz w:val="56"/>
      <w:szCs w:val="56"/>
    </w:rPr>
  </w:style>
  <w:style w:type="paragraph" w:customStyle="1" w:styleId="af3">
    <w:name w:val="ОКПД титульник"/>
    <w:basedOn w:val="a0"/>
    <w:next w:val="a0"/>
    <w:link w:val="af4"/>
    <w:autoRedefine/>
    <w:qFormat/>
    <w:rsid w:val="00617D74"/>
    <w:pPr>
      <w:ind w:hanging="284"/>
    </w:pPr>
    <w:rPr>
      <w:rFonts w:cs="Times New Roman"/>
      <w:b/>
      <w:sz w:val="28"/>
      <w:szCs w:val="28"/>
    </w:rPr>
  </w:style>
  <w:style w:type="character" w:customStyle="1" w:styleId="af4">
    <w:name w:val="ОКПД титульник Знак"/>
    <w:basedOn w:val="a1"/>
    <w:link w:val="af3"/>
    <w:rsid w:val="00617D74"/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Инф титульник"/>
    <w:basedOn w:val="a0"/>
    <w:link w:val="af6"/>
    <w:autoRedefine/>
    <w:qFormat/>
    <w:rsid w:val="00617D74"/>
    <w:pPr>
      <w:ind w:hanging="284"/>
    </w:pPr>
    <w:rPr>
      <w:rFonts w:cs="Times New Roman"/>
      <w:sz w:val="28"/>
      <w:szCs w:val="28"/>
    </w:rPr>
  </w:style>
  <w:style w:type="character" w:customStyle="1" w:styleId="af6">
    <w:name w:val="Инф титульник Знак"/>
    <w:basedOn w:val="a1"/>
    <w:link w:val="af5"/>
    <w:rsid w:val="00617D74"/>
    <w:rPr>
      <w:rFonts w:ascii="Times New Roman" w:hAnsi="Times New Roman" w:cs="Times New Roman"/>
      <w:sz w:val="28"/>
      <w:szCs w:val="28"/>
    </w:rPr>
  </w:style>
  <w:style w:type="paragraph" w:styleId="af7">
    <w:name w:val="List Paragraph"/>
    <w:basedOn w:val="a0"/>
    <w:uiPriority w:val="34"/>
    <w:qFormat/>
    <w:rsid w:val="00617D7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f8">
    <w:name w:val="Table Grid"/>
    <w:basedOn w:val="a2"/>
    <w:uiPriority w:val="59"/>
    <w:rsid w:val="0061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header"/>
    <w:basedOn w:val="a0"/>
    <w:link w:val="afa"/>
    <w:uiPriority w:val="99"/>
    <w:unhideWhenUsed/>
    <w:rsid w:val="003F623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3F6232"/>
    <w:rPr>
      <w:rFonts w:ascii="Times New Roman" w:hAnsi="Times New Roman"/>
      <w:sz w:val="32"/>
    </w:rPr>
  </w:style>
  <w:style w:type="paragraph" w:styleId="afb">
    <w:name w:val="footer"/>
    <w:basedOn w:val="a0"/>
    <w:link w:val="afc"/>
    <w:uiPriority w:val="99"/>
    <w:unhideWhenUsed/>
    <w:rsid w:val="003F623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3F6232"/>
    <w:rPr>
      <w:rFonts w:ascii="Times New Roman" w:hAnsi="Times New Roman"/>
      <w:sz w:val="32"/>
    </w:rPr>
  </w:style>
  <w:style w:type="paragraph" w:styleId="afd">
    <w:name w:val="Balloon Text"/>
    <w:basedOn w:val="a0"/>
    <w:link w:val="afe"/>
    <w:uiPriority w:val="99"/>
    <w:semiHidden/>
    <w:unhideWhenUsed/>
    <w:rsid w:val="003F623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3F6232"/>
    <w:rPr>
      <w:rFonts w:ascii="Tahoma" w:hAnsi="Tahoma" w:cs="Tahoma"/>
      <w:sz w:val="16"/>
      <w:szCs w:val="16"/>
    </w:rPr>
  </w:style>
  <w:style w:type="character" w:customStyle="1" w:styleId="a5">
    <w:name w:val="Раздел Знак"/>
    <w:basedOn w:val="a1"/>
    <w:link w:val="a"/>
    <w:rsid w:val="00357133"/>
    <w:rPr>
      <w:rFonts w:ascii="Times New Roman" w:hAnsi="Times New Roman"/>
      <w:caps/>
      <w:sz w:val="32"/>
    </w:rPr>
  </w:style>
  <w:style w:type="character" w:styleId="aff">
    <w:name w:val="Hyperlink"/>
    <w:basedOn w:val="a1"/>
    <w:uiPriority w:val="99"/>
    <w:unhideWhenUsed/>
    <w:rsid w:val="006F3B04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C76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57F1-7085-49B3-912B-557AE3F6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 РЭ Набор мер оптической плотности ЭЛИТЕСТ ЛОП-10</vt:lpstr>
    </vt:vector>
  </TitlesOfParts>
  <Company>ООО «АРИОН»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 РЭ Набор мер оптической плотности ЭЛИТЕСТ ЛОП-10</dc:title>
  <dc:subject>Паспорт и руководство по эксплуатации на набор мер оптической плотности ЭЛИТЕСТ ЛОП-10</dc:subject>
  <dc:creator>pasportist</dc:creator>
  <cp:lastModifiedBy>pasportist</cp:lastModifiedBy>
  <cp:revision>11</cp:revision>
  <cp:lastPrinted>2022-11-09T05:24:00Z</cp:lastPrinted>
  <dcterms:created xsi:type="dcterms:W3CDTF">2021-05-25T06:11:00Z</dcterms:created>
  <dcterms:modified xsi:type="dcterms:W3CDTF">2023-11-15T08:40:00Z</dcterms:modified>
</cp:coreProperties>
</file>