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4B" w:rsidRPr="00B26D4B" w:rsidRDefault="00B26D4B" w:rsidP="00B26D4B">
      <w:pPr>
        <w:jc w:val="center"/>
        <w:rPr>
          <w:rStyle w:val="ac"/>
          <w:rFonts w:asciiTheme="minorHAnsi" w:hAnsiTheme="minorHAnsi" w:cstheme="minorHAnsi"/>
          <w:b w:val="0"/>
          <w:sz w:val="32"/>
        </w:rPr>
      </w:pPr>
      <w:r w:rsidRPr="00B26D4B">
        <w:rPr>
          <w:rFonts w:asciiTheme="minorHAnsi" w:hAnsiTheme="minorHAnsi" w:cstheme="minorHAnsi"/>
          <w:b/>
          <w:bCs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38E78943" wp14:editId="2589989F">
            <wp:simplePos x="2047875" y="1781175"/>
            <wp:positionH relativeFrom="margin">
              <wp:align>left</wp:align>
            </wp:positionH>
            <wp:positionV relativeFrom="margin">
              <wp:align>top</wp:align>
            </wp:positionV>
            <wp:extent cx="1835150" cy="18192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D4B">
        <w:rPr>
          <w:rStyle w:val="ac"/>
          <w:rFonts w:asciiTheme="minorHAnsi" w:hAnsiTheme="minorHAnsi" w:cstheme="minorHAnsi"/>
          <w:sz w:val="32"/>
          <w:lang w:val="en-US"/>
        </w:rPr>
        <w:t>AKROPUR</w:t>
      </w:r>
      <w:r w:rsidRPr="00B26D4B">
        <w:rPr>
          <w:rStyle w:val="ac"/>
          <w:rFonts w:asciiTheme="minorHAnsi" w:hAnsiTheme="minorHAnsi" w:cstheme="minorHAnsi"/>
          <w:sz w:val="32"/>
        </w:rPr>
        <w:t xml:space="preserve"> </w:t>
      </w:r>
      <w:r w:rsidRPr="00B26D4B">
        <w:rPr>
          <w:rStyle w:val="ac"/>
          <w:rFonts w:asciiTheme="minorHAnsi" w:hAnsiTheme="minorHAnsi" w:cstheme="minorHAnsi"/>
          <w:sz w:val="32"/>
          <w:lang w:val="en-US"/>
        </w:rPr>
        <w:t>B</w:t>
      </w:r>
      <w:r w:rsidRPr="00B26D4B">
        <w:rPr>
          <w:rStyle w:val="ac"/>
          <w:rFonts w:asciiTheme="minorHAnsi" w:hAnsiTheme="minorHAnsi" w:cstheme="minorHAnsi"/>
          <w:sz w:val="32"/>
        </w:rPr>
        <w:t>20/В50</w:t>
      </w:r>
    </w:p>
    <w:p w:rsidR="00B26D4B" w:rsidRPr="00B26D4B" w:rsidRDefault="00B26D4B" w:rsidP="00B26D4B">
      <w:pPr>
        <w:jc w:val="center"/>
        <w:rPr>
          <w:rStyle w:val="ac"/>
          <w:rFonts w:asciiTheme="minorHAnsi" w:hAnsiTheme="minorHAnsi" w:cstheme="minorHAnsi"/>
          <w:b w:val="0"/>
          <w:sz w:val="32"/>
        </w:rPr>
      </w:pPr>
      <w:r w:rsidRPr="00B26D4B">
        <w:rPr>
          <w:rStyle w:val="ac"/>
          <w:rFonts w:asciiTheme="minorHAnsi" w:hAnsiTheme="minorHAnsi" w:cstheme="minorHAnsi"/>
          <w:b w:val="0"/>
          <w:sz w:val="32"/>
        </w:rPr>
        <w:t>двухкомпонентная полиуретановая эмаль для полов.</w:t>
      </w:r>
    </w:p>
    <w:p w:rsidR="00B26D4B" w:rsidRPr="00B26D4B" w:rsidRDefault="00B26D4B" w:rsidP="00B26D4B">
      <w:pPr>
        <w:rPr>
          <w:rStyle w:val="ac"/>
          <w:rFonts w:asciiTheme="minorHAnsi" w:hAnsiTheme="minorHAnsi" w:cstheme="minorHAnsi"/>
          <w:b w:val="0"/>
        </w:rPr>
      </w:pPr>
    </w:p>
    <w:p w:rsidR="00B26D4B" w:rsidRPr="00B26D4B" w:rsidRDefault="00B26D4B" w:rsidP="00B26D4B">
      <w:pPr>
        <w:jc w:val="both"/>
        <w:rPr>
          <w:rFonts w:asciiTheme="minorHAnsi" w:hAnsiTheme="minorHAnsi" w:cstheme="minorHAnsi"/>
          <w:sz w:val="44"/>
          <w:szCs w:val="44"/>
        </w:rPr>
      </w:pPr>
      <w:r w:rsidRPr="00B26D4B">
        <w:rPr>
          <w:rStyle w:val="ac"/>
          <w:rFonts w:asciiTheme="minorHAnsi" w:hAnsiTheme="minorHAnsi" w:cstheme="minorHAnsi"/>
        </w:rPr>
        <w:t xml:space="preserve">АКРОПУР </w:t>
      </w:r>
      <w:proofErr w:type="gramStart"/>
      <w:r w:rsidRPr="00B26D4B">
        <w:rPr>
          <w:rStyle w:val="ac"/>
          <w:rFonts w:asciiTheme="minorHAnsi" w:hAnsiTheme="minorHAnsi" w:cstheme="minorHAnsi"/>
        </w:rPr>
        <w:t>Б-</w:t>
      </w:r>
      <w:proofErr w:type="gramEnd"/>
      <w:r w:rsidRPr="00B26D4B">
        <w:rPr>
          <w:rStyle w:val="ac"/>
          <w:rFonts w:asciiTheme="minorHAnsi" w:hAnsiTheme="minorHAnsi" w:cstheme="minorHAnsi"/>
        </w:rPr>
        <w:t xml:space="preserve"> </w:t>
      </w:r>
      <w:r w:rsidRPr="00B26D4B">
        <w:rPr>
          <w:rStyle w:val="ac"/>
          <w:rFonts w:asciiTheme="minorHAnsi" w:hAnsiTheme="minorHAnsi" w:cstheme="minorHAnsi"/>
          <w:b w:val="0"/>
        </w:rPr>
        <w:t xml:space="preserve">высококачественная эмаль для защиты, </w:t>
      </w:r>
      <w:proofErr w:type="spellStart"/>
      <w:r w:rsidRPr="00B26D4B">
        <w:rPr>
          <w:rStyle w:val="ac"/>
          <w:rFonts w:asciiTheme="minorHAnsi" w:hAnsiTheme="minorHAnsi" w:cstheme="minorHAnsi"/>
          <w:b w:val="0"/>
        </w:rPr>
        <w:t>обеспыливания</w:t>
      </w:r>
      <w:proofErr w:type="spellEnd"/>
      <w:r w:rsidRPr="00B26D4B">
        <w:rPr>
          <w:rStyle w:val="ac"/>
          <w:rFonts w:asciiTheme="minorHAnsi" w:hAnsiTheme="minorHAnsi" w:cstheme="minorHAnsi"/>
          <w:b w:val="0"/>
        </w:rPr>
        <w:t xml:space="preserve"> и упрочнения бетонных полов в помещениях подвергающихся интенсивным пешеходным и автомобильным нагрузкам, складах, гаражах, производствах, подвергающихся воздействию атмосферы и агрессивных жидких и газовых сред. </w:t>
      </w:r>
    </w:p>
    <w:p w:rsidR="00B26D4B" w:rsidRPr="00B26D4B" w:rsidRDefault="00B26D4B" w:rsidP="00B26D4B">
      <w:pPr>
        <w:rPr>
          <w:rFonts w:asciiTheme="minorHAnsi" w:hAnsiTheme="minorHAnsi" w:cstheme="minorHAnsi"/>
          <w:b/>
        </w:rPr>
      </w:pPr>
      <w:r w:rsidRPr="00B26D4B">
        <w:rPr>
          <w:rFonts w:asciiTheme="minorHAnsi" w:hAnsiTheme="minorHAnsi" w:cstheme="minorHAnsi"/>
          <w:b/>
        </w:rPr>
        <w:t>Основные характеристики:</w:t>
      </w:r>
    </w:p>
    <w:p w:rsidR="00B26D4B" w:rsidRPr="00B26D4B" w:rsidRDefault="00B26D4B" w:rsidP="00B26D4B">
      <w:pPr>
        <w:pStyle w:val="af8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>Образует ровную поверхность с разной степенью глянца;</w:t>
      </w:r>
    </w:p>
    <w:p w:rsidR="00B26D4B" w:rsidRPr="00B26D4B" w:rsidRDefault="00B26D4B" w:rsidP="00B26D4B">
      <w:pPr>
        <w:pStyle w:val="af8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>Отличается высокой водостойкостью;</w:t>
      </w:r>
    </w:p>
    <w:p w:rsidR="00B26D4B" w:rsidRPr="00B26D4B" w:rsidRDefault="00B26D4B" w:rsidP="00B26D4B">
      <w:pPr>
        <w:pStyle w:val="af8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proofErr w:type="gramStart"/>
      <w:r w:rsidRPr="00B26D4B">
        <w:rPr>
          <w:rFonts w:asciiTheme="minorHAnsi" w:hAnsiTheme="minorHAnsi" w:cstheme="minorHAnsi"/>
        </w:rPr>
        <w:t>Устойчива</w:t>
      </w:r>
      <w:proofErr w:type="gramEnd"/>
      <w:r w:rsidRPr="00B26D4B">
        <w:rPr>
          <w:rFonts w:asciiTheme="minorHAnsi" w:hAnsiTheme="minorHAnsi" w:cstheme="minorHAnsi"/>
        </w:rPr>
        <w:t xml:space="preserve"> к воздействию масел и ГСМ, не концентрированных кислот и щелочей;</w:t>
      </w:r>
    </w:p>
    <w:p w:rsidR="00B26D4B" w:rsidRPr="00B26D4B" w:rsidRDefault="00B26D4B" w:rsidP="00B26D4B">
      <w:pPr>
        <w:pStyle w:val="af8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>Имеет высокую стойкость к абразивному истиранию;</w:t>
      </w:r>
    </w:p>
    <w:p w:rsidR="00B26D4B" w:rsidRPr="00B26D4B" w:rsidRDefault="00B26D4B" w:rsidP="00B26D4B">
      <w:pPr>
        <w:pStyle w:val="af8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>Выдерживает высокие деформационные нагрузки;</w:t>
      </w:r>
    </w:p>
    <w:p w:rsidR="00B26D4B" w:rsidRPr="00B26D4B" w:rsidRDefault="00B26D4B" w:rsidP="00B26D4B">
      <w:pPr>
        <w:pStyle w:val="af8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>Атмосферостойкое покрытие.</w:t>
      </w:r>
    </w:p>
    <w:p w:rsidR="00B26D4B" w:rsidRPr="00B26D4B" w:rsidRDefault="00B26D4B" w:rsidP="00B26D4B">
      <w:pPr>
        <w:pStyle w:val="af8"/>
        <w:jc w:val="both"/>
        <w:rPr>
          <w:rFonts w:asciiTheme="minorHAnsi" w:hAnsiTheme="minorHAnsi" w:cstheme="minorHAnsi"/>
        </w:rPr>
      </w:pPr>
    </w:p>
    <w:p w:rsidR="00B26D4B" w:rsidRPr="00B26D4B" w:rsidRDefault="00B26D4B" w:rsidP="00B26D4B">
      <w:pPr>
        <w:jc w:val="both"/>
        <w:rPr>
          <w:rFonts w:asciiTheme="minorHAnsi" w:hAnsiTheme="minorHAnsi" w:cstheme="minorHAnsi"/>
          <w:b/>
        </w:rPr>
      </w:pPr>
      <w:r w:rsidRPr="00B26D4B">
        <w:rPr>
          <w:rFonts w:asciiTheme="minorHAnsi" w:hAnsiTheme="minorHAnsi" w:cstheme="minorHAnsi"/>
          <w:b/>
        </w:rPr>
        <w:t xml:space="preserve">Область применения: </w:t>
      </w:r>
    </w:p>
    <w:p w:rsidR="00B26D4B" w:rsidRPr="00B26D4B" w:rsidRDefault="00B26D4B" w:rsidP="00B26D4B">
      <w:pPr>
        <w:ind w:firstLine="426"/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>Рекомендуется для окраски полов складских и торговых помещений, развлекательных комплексов, производственных цехов и зданий, ангаров, автостоянок, гаражей, лестничных маршей и других поверхностей, где требуются повышенные эксплуатационные характеристики.</w:t>
      </w:r>
    </w:p>
    <w:p w:rsidR="00B26D4B" w:rsidRPr="00B26D4B" w:rsidRDefault="00B26D4B" w:rsidP="00B26D4B">
      <w:pPr>
        <w:jc w:val="both"/>
        <w:rPr>
          <w:rFonts w:asciiTheme="minorHAnsi" w:hAnsiTheme="minorHAnsi" w:cstheme="minorHAnsi"/>
          <w:b/>
          <w:sz w:val="28"/>
        </w:rPr>
      </w:pPr>
      <w:r w:rsidRPr="00B26D4B">
        <w:rPr>
          <w:rFonts w:asciiTheme="minorHAnsi" w:hAnsiTheme="minorHAnsi" w:cstheme="minorHAnsi"/>
          <w:b/>
          <w:sz w:val="28"/>
        </w:rPr>
        <w:t>Технические характеристики  «</w:t>
      </w:r>
      <w:proofErr w:type="spellStart"/>
      <w:r w:rsidRPr="00B26D4B">
        <w:rPr>
          <w:rFonts w:asciiTheme="minorHAnsi" w:hAnsiTheme="minorHAnsi" w:cstheme="minorHAnsi"/>
          <w:b/>
          <w:sz w:val="28"/>
        </w:rPr>
        <w:t>Акропур</w:t>
      </w:r>
      <w:proofErr w:type="spellEnd"/>
      <w:proofErr w:type="gramStart"/>
      <w:r w:rsidRPr="00B26D4B">
        <w:rPr>
          <w:rFonts w:asciiTheme="minorHAnsi" w:hAnsiTheme="minorHAnsi" w:cstheme="minorHAnsi"/>
          <w:b/>
          <w:sz w:val="28"/>
        </w:rPr>
        <w:t xml:space="preserve"> Б</w:t>
      </w:r>
      <w:proofErr w:type="gramEnd"/>
      <w:r w:rsidRPr="00B26D4B">
        <w:rPr>
          <w:rFonts w:asciiTheme="minorHAnsi" w:hAnsiTheme="minorHAnsi" w:cstheme="minorHAnsi"/>
          <w:b/>
          <w:sz w:val="28"/>
        </w:rPr>
        <w:t>, для бетонных полов»</w:t>
      </w:r>
    </w:p>
    <w:p w:rsidR="00B26D4B" w:rsidRPr="00B26D4B" w:rsidRDefault="00B26D4B" w:rsidP="00B26D4B">
      <w:pPr>
        <w:jc w:val="both"/>
        <w:rPr>
          <w:rFonts w:asciiTheme="minorHAnsi" w:hAnsiTheme="minorHAnsi" w:cstheme="minorHAnsi"/>
          <w:b/>
        </w:rPr>
      </w:pPr>
      <w:r w:rsidRPr="00B26D4B">
        <w:rPr>
          <w:rFonts w:asciiTheme="minorHAnsi" w:hAnsiTheme="minorHAnsi" w:cstheme="minorHAnsi"/>
          <w:b/>
        </w:rPr>
        <w:t>Внешний вид:</w:t>
      </w:r>
      <w:r w:rsidRPr="00B26D4B">
        <w:rPr>
          <w:rFonts w:asciiTheme="minorHAnsi" w:hAnsiTheme="minorHAnsi" w:cstheme="minorHAnsi"/>
          <w:b/>
        </w:rPr>
        <w:tab/>
        <w:t xml:space="preserve">В20 – </w:t>
      </w:r>
      <w:r w:rsidRPr="00B26D4B">
        <w:rPr>
          <w:rFonts w:asciiTheme="minorHAnsi" w:hAnsiTheme="minorHAnsi" w:cstheme="minorHAnsi"/>
        </w:rPr>
        <w:t>полуматовая</w:t>
      </w:r>
      <w:proofErr w:type="gramStart"/>
      <w:r w:rsidRPr="00B26D4B">
        <w:rPr>
          <w:rFonts w:asciiTheme="minorHAnsi" w:hAnsiTheme="minorHAnsi" w:cstheme="minorHAnsi"/>
        </w:rPr>
        <w:t xml:space="preserve"> ;</w:t>
      </w:r>
      <w:proofErr w:type="gramEnd"/>
      <w:r w:rsidRPr="00B26D4B">
        <w:rPr>
          <w:rFonts w:asciiTheme="minorHAnsi" w:hAnsiTheme="minorHAnsi" w:cstheme="minorHAnsi"/>
        </w:rPr>
        <w:t xml:space="preserve"> </w:t>
      </w:r>
      <w:r w:rsidRPr="00B26D4B">
        <w:rPr>
          <w:rFonts w:asciiTheme="minorHAnsi" w:hAnsiTheme="minorHAnsi" w:cstheme="minorHAnsi"/>
          <w:b/>
        </w:rPr>
        <w:t>В50</w:t>
      </w:r>
      <w:r w:rsidRPr="00B26D4B">
        <w:rPr>
          <w:rFonts w:asciiTheme="minorHAnsi" w:hAnsiTheme="minorHAnsi" w:cstheme="minorHAnsi"/>
        </w:rPr>
        <w:t xml:space="preserve"> - </w:t>
      </w:r>
      <w:proofErr w:type="spellStart"/>
      <w:r w:rsidRPr="00B26D4B">
        <w:rPr>
          <w:rFonts w:asciiTheme="minorHAnsi" w:hAnsiTheme="minorHAnsi" w:cstheme="minorHAnsi"/>
        </w:rPr>
        <w:t>полуглянцевая</w:t>
      </w:r>
      <w:proofErr w:type="spellEnd"/>
    </w:p>
    <w:p w:rsidR="00B26D4B" w:rsidRPr="00B26D4B" w:rsidRDefault="00B26D4B" w:rsidP="00B26D4B">
      <w:pPr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  <w:b/>
        </w:rPr>
        <w:t>Расход:</w:t>
      </w:r>
      <w:r w:rsidRPr="00B26D4B">
        <w:rPr>
          <w:rFonts w:asciiTheme="minorHAnsi" w:hAnsiTheme="minorHAnsi" w:cstheme="minorHAnsi"/>
        </w:rPr>
        <w:t xml:space="preserve">      180- 250 г/м</w:t>
      </w:r>
      <w:proofErr w:type="gramStart"/>
      <w:r w:rsidRPr="00B26D4B">
        <w:rPr>
          <w:rFonts w:asciiTheme="minorHAnsi" w:hAnsiTheme="minorHAnsi" w:cstheme="minorHAnsi"/>
        </w:rPr>
        <w:t>2</w:t>
      </w:r>
      <w:proofErr w:type="gramEnd"/>
      <w:r w:rsidRPr="00B26D4B">
        <w:rPr>
          <w:rFonts w:asciiTheme="minorHAnsi" w:hAnsiTheme="minorHAnsi" w:cstheme="minorHAnsi"/>
        </w:rPr>
        <w:t xml:space="preserve"> при одинарном нанесении.</w:t>
      </w:r>
    </w:p>
    <w:p w:rsidR="00B26D4B" w:rsidRPr="00B26D4B" w:rsidRDefault="00B26D4B" w:rsidP="00B26D4B">
      <w:pPr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  <w:b/>
        </w:rPr>
        <w:t>Разбавитель</w:t>
      </w:r>
      <w:r w:rsidRPr="00B26D4B">
        <w:rPr>
          <w:rFonts w:asciiTheme="minorHAnsi" w:hAnsiTheme="minorHAnsi" w:cstheme="minorHAnsi"/>
        </w:rPr>
        <w:tab/>
      </w:r>
      <w:r w:rsidR="002224B1" w:rsidRPr="002224B1">
        <w:rPr>
          <w:rFonts w:asciiTheme="minorHAnsi" w:hAnsiTheme="minorHAnsi" w:cstheme="minorHAnsi"/>
        </w:rPr>
        <w:t>Акросол-02</w:t>
      </w:r>
      <w:r w:rsidRPr="00B26D4B">
        <w:rPr>
          <w:rFonts w:asciiTheme="minorHAnsi" w:hAnsiTheme="minorHAnsi" w:cstheme="minorHAnsi"/>
        </w:rPr>
        <w:t>, не более 10%.</w:t>
      </w:r>
    </w:p>
    <w:p w:rsidR="00B26D4B" w:rsidRPr="00B26D4B" w:rsidRDefault="00B26D4B" w:rsidP="00B26D4B">
      <w:pPr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  <w:b/>
        </w:rPr>
        <w:t>Время высыхания при +18</w:t>
      </w:r>
      <w:proofErr w:type="gramStart"/>
      <w:r w:rsidRPr="00B26D4B">
        <w:rPr>
          <w:rFonts w:asciiTheme="minorHAnsi" w:hAnsiTheme="minorHAnsi" w:cstheme="minorHAnsi"/>
          <w:b/>
        </w:rPr>
        <w:t>ºС</w:t>
      </w:r>
      <w:proofErr w:type="gramEnd"/>
      <w:r w:rsidRPr="00B26D4B">
        <w:rPr>
          <w:rFonts w:asciiTheme="minorHAnsi" w:hAnsiTheme="minorHAnsi" w:cstheme="minorHAnsi"/>
          <w:b/>
        </w:rPr>
        <w:t xml:space="preserve">  </w:t>
      </w:r>
      <w:r w:rsidRPr="00B26D4B">
        <w:rPr>
          <w:rFonts w:asciiTheme="minorHAnsi" w:hAnsiTheme="minorHAnsi" w:cstheme="minorHAnsi"/>
        </w:rPr>
        <w:t>На отлип – около 4 часов, полное отвержение через 36 часов.</w:t>
      </w:r>
    </w:p>
    <w:p w:rsidR="00B26D4B" w:rsidRPr="00B26D4B" w:rsidRDefault="00B26D4B" w:rsidP="00B26D4B">
      <w:pPr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  <w:b/>
        </w:rPr>
        <w:t>Сухой остаток</w:t>
      </w:r>
      <w:proofErr w:type="gramStart"/>
      <w:r w:rsidRPr="00B26D4B">
        <w:rPr>
          <w:rFonts w:asciiTheme="minorHAnsi" w:hAnsiTheme="minorHAnsi" w:cstheme="minorHAnsi"/>
        </w:rPr>
        <w:t xml:space="preserve">  Н</w:t>
      </w:r>
      <w:proofErr w:type="gramEnd"/>
      <w:r w:rsidRPr="00B26D4B">
        <w:rPr>
          <w:rFonts w:asciiTheme="minorHAnsi" w:hAnsiTheme="minorHAnsi" w:cstheme="minorHAnsi"/>
        </w:rPr>
        <w:t>е менее 65%.</w:t>
      </w:r>
    </w:p>
    <w:p w:rsidR="00B26D4B" w:rsidRPr="00B26D4B" w:rsidRDefault="00B26D4B" w:rsidP="00B26D4B">
      <w:pPr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  <w:b/>
        </w:rPr>
        <w:t xml:space="preserve">Цвет </w:t>
      </w:r>
      <w:r w:rsidRPr="00B26D4B">
        <w:rPr>
          <w:rFonts w:asciiTheme="minorHAnsi" w:hAnsiTheme="minorHAnsi" w:cstheme="minorHAnsi"/>
        </w:rPr>
        <w:t>по согласованию с заказчиком.</w:t>
      </w:r>
    </w:p>
    <w:p w:rsidR="00B26D4B" w:rsidRPr="00B26D4B" w:rsidRDefault="00B26D4B" w:rsidP="00B26D4B">
      <w:pPr>
        <w:jc w:val="both"/>
        <w:rPr>
          <w:rFonts w:asciiTheme="minorHAnsi" w:hAnsiTheme="minorHAnsi" w:cstheme="minorHAnsi"/>
        </w:rPr>
      </w:pPr>
    </w:p>
    <w:p w:rsidR="00B26D4B" w:rsidRPr="00B26D4B" w:rsidRDefault="00B26D4B" w:rsidP="00B26D4B">
      <w:pPr>
        <w:jc w:val="both"/>
        <w:rPr>
          <w:rFonts w:asciiTheme="minorHAnsi" w:hAnsiTheme="minorHAnsi" w:cstheme="minorHAnsi"/>
        </w:rPr>
      </w:pPr>
      <w:r w:rsidRPr="00B26D4B">
        <w:rPr>
          <w:rStyle w:val="ac"/>
          <w:rFonts w:asciiTheme="minorHAnsi" w:hAnsiTheme="minorHAnsi" w:cstheme="minorHAnsi"/>
        </w:rPr>
        <w:t>ИНСТРУКЦИЯ ПО ПРИМЕНЕНИЮ</w:t>
      </w:r>
      <w:r w:rsidRPr="00B26D4B">
        <w:rPr>
          <w:rFonts w:asciiTheme="minorHAnsi" w:hAnsiTheme="minorHAnsi" w:cstheme="minorHAnsi"/>
        </w:rPr>
        <w:t xml:space="preserve"> </w:t>
      </w:r>
      <w:r w:rsidRPr="00B26D4B">
        <w:rPr>
          <w:rFonts w:asciiTheme="minorHAnsi" w:hAnsiTheme="minorHAnsi" w:cstheme="minorHAnsi"/>
          <w:b/>
        </w:rPr>
        <w:t>«</w:t>
      </w:r>
      <w:proofErr w:type="spellStart"/>
      <w:r w:rsidRPr="00B26D4B">
        <w:rPr>
          <w:rFonts w:asciiTheme="minorHAnsi" w:hAnsiTheme="minorHAnsi" w:cstheme="minorHAnsi"/>
          <w:b/>
        </w:rPr>
        <w:t>Акропур</w:t>
      </w:r>
      <w:proofErr w:type="spellEnd"/>
      <w:proofErr w:type="gramStart"/>
      <w:r w:rsidRPr="00B26D4B">
        <w:rPr>
          <w:rFonts w:asciiTheme="minorHAnsi" w:hAnsiTheme="minorHAnsi" w:cstheme="minorHAnsi"/>
          <w:b/>
        </w:rPr>
        <w:t xml:space="preserve"> Б</w:t>
      </w:r>
      <w:proofErr w:type="gramEnd"/>
      <w:r w:rsidRPr="00B26D4B">
        <w:rPr>
          <w:rFonts w:asciiTheme="minorHAnsi" w:hAnsiTheme="minorHAnsi" w:cstheme="minorHAnsi"/>
          <w:b/>
        </w:rPr>
        <w:t>, для бетонных полов»</w:t>
      </w:r>
    </w:p>
    <w:p w:rsidR="00B26D4B" w:rsidRPr="00B26D4B" w:rsidRDefault="00B26D4B" w:rsidP="00B26D4B">
      <w:pPr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  <w:b/>
        </w:rPr>
        <w:t>Условия при нанесении</w:t>
      </w:r>
      <w:r w:rsidRPr="00B26D4B">
        <w:rPr>
          <w:rFonts w:asciiTheme="minorHAnsi" w:hAnsiTheme="minorHAnsi" w:cstheme="minorHAnsi"/>
        </w:rPr>
        <w:t>:</w:t>
      </w:r>
    </w:p>
    <w:p w:rsidR="00B26D4B" w:rsidRPr="00B26D4B" w:rsidRDefault="00B26D4B" w:rsidP="00B26D4B">
      <w:pPr>
        <w:pStyle w:val="Nienie2"/>
        <w:tabs>
          <w:tab w:val="left" w:pos="142"/>
        </w:tabs>
        <w:ind w:left="0" w:firstLine="426"/>
        <w:rPr>
          <w:rFonts w:asciiTheme="minorHAnsi" w:hAnsiTheme="minorHAnsi" w:cstheme="minorHAnsi"/>
          <w:sz w:val="24"/>
          <w:szCs w:val="24"/>
        </w:rPr>
      </w:pPr>
      <w:r w:rsidRPr="00B26D4B">
        <w:rPr>
          <w:rFonts w:asciiTheme="minorHAnsi" w:hAnsiTheme="minorHAnsi" w:cstheme="minorHAnsi"/>
          <w:sz w:val="24"/>
          <w:szCs w:val="24"/>
        </w:rPr>
        <w:t>Окраску наружных поверхностей проводить в сухую погоду и при влажности окружающей среды, не превышающей 80% . Внутренние окрасочные работы производить в хорошо вентилируемых помещениях. Температура воздуха и окрашиваемой поверхности должна быть в пределах от +5</w:t>
      </w:r>
      <w:proofErr w:type="gramStart"/>
      <w:r w:rsidRPr="00B26D4B">
        <w:rPr>
          <w:rFonts w:asciiTheme="minorHAnsi" w:hAnsiTheme="minorHAnsi" w:cstheme="minorHAnsi"/>
          <w:sz w:val="24"/>
          <w:szCs w:val="24"/>
        </w:rPr>
        <w:t xml:space="preserve"> °С</w:t>
      </w:r>
      <w:proofErr w:type="gramEnd"/>
      <w:r w:rsidRPr="00B26D4B">
        <w:rPr>
          <w:rFonts w:asciiTheme="minorHAnsi" w:hAnsiTheme="minorHAnsi" w:cstheme="minorHAnsi"/>
          <w:sz w:val="24"/>
          <w:szCs w:val="24"/>
        </w:rPr>
        <w:t xml:space="preserve"> до +40 °С.</w:t>
      </w:r>
    </w:p>
    <w:p w:rsidR="00B26D4B" w:rsidRPr="00B26D4B" w:rsidRDefault="00B26D4B" w:rsidP="00B26D4B">
      <w:pPr>
        <w:ind w:firstLine="284"/>
        <w:rPr>
          <w:rFonts w:asciiTheme="minorHAnsi" w:hAnsiTheme="minorHAnsi" w:cstheme="minorHAnsi"/>
          <w:b/>
        </w:rPr>
      </w:pPr>
    </w:p>
    <w:p w:rsidR="00B26D4B" w:rsidRPr="00B26D4B" w:rsidRDefault="00B26D4B" w:rsidP="00B26D4B">
      <w:pPr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  <w:b/>
        </w:rPr>
        <w:lastRenderedPageBreak/>
        <w:t>Предварительная подготовка</w:t>
      </w:r>
      <w:r w:rsidRPr="00B26D4B">
        <w:rPr>
          <w:rFonts w:asciiTheme="minorHAnsi" w:hAnsiTheme="minorHAnsi" w:cstheme="minorHAnsi"/>
        </w:rPr>
        <w:t>:</w:t>
      </w:r>
    </w:p>
    <w:p w:rsidR="00B26D4B" w:rsidRPr="00B26D4B" w:rsidRDefault="00B26D4B" w:rsidP="00B26D4B">
      <w:pPr>
        <w:ind w:firstLine="426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 xml:space="preserve">Поверхность пола должна быть очищена от загрязнений и старого покрытия, обработана скребками, щетками шлифовальной машиной или дробеструйной установкой так, чтобы поры бетона (цементной стяжки) были открыты, тщательно </w:t>
      </w:r>
      <w:proofErr w:type="spellStart"/>
      <w:r w:rsidRPr="00B26D4B">
        <w:rPr>
          <w:rFonts w:asciiTheme="minorHAnsi" w:hAnsiTheme="minorHAnsi" w:cstheme="minorHAnsi"/>
        </w:rPr>
        <w:t>обеспылена</w:t>
      </w:r>
      <w:proofErr w:type="spellEnd"/>
      <w:r w:rsidRPr="00B26D4B">
        <w:rPr>
          <w:rFonts w:asciiTheme="minorHAnsi" w:hAnsiTheme="minorHAnsi" w:cstheme="minorHAnsi"/>
        </w:rPr>
        <w:t>. Свежая цементная стяжка перед нанесением состава должна быть выдержана не менее 1 месяца до влажности не более 4%. Не допускается нанесение эмали на влажный и пропитанный маслом пол, а также на пол, подвергающийся воздействию грунтовых вод.</w:t>
      </w:r>
    </w:p>
    <w:p w:rsidR="00B26D4B" w:rsidRPr="00B26D4B" w:rsidRDefault="00B26D4B" w:rsidP="00B26D4B">
      <w:pPr>
        <w:pStyle w:val="Nienie2"/>
        <w:ind w:left="0" w:firstLine="426"/>
        <w:rPr>
          <w:rFonts w:asciiTheme="minorHAnsi" w:hAnsiTheme="minorHAnsi" w:cstheme="minorHAnsi"/>
          <w:sz w:val="24"/>
          <w:szCs w:val="24"/>
        </w:rPr>
      </w:pPr>
      <w:r w:rsidRPr="00B26D4B">
        <w:rPr>
          <w:rFonts w:asciiTheme="minorHAnsi" w:hAnsiTheme="minorHAnsi" w:cstheme="minorHAnsi"/>
          <w:sz w:val="24"/>
          <w:szCs w:val="24"/>
        </w:rPr>
        <w:t>Подготовленную поверхность обработать разбавленной растворителем эмалью, степень разбавления 20%.</w:t>
      </w:r>
    </w:p>
    <w:p w:rsidR="00B26D4B" w:rsidRPr="00B26D4B" w:rsidRDefault="00B26D4B" w:rsidP="00B26D4B">
      <w:pPr>
        <w:pStyle w:val="Nienie2"/>
        <w:ind w:left="0" w:firstLine="426"/>
        <w:rPr>
          <w:rFonts w:asciiTheme="minorHAnsi" w:hAnsiTheme="minorHAnsi" w:cstheme="minorHAnsi"/>
          <w:sz w:val="24"/>
          <w:szCs w:val="24"/>
        </w:rPr>
      </w:pPr>
    </w:p>
    <w:p w:rsidR="00B26D4B" w:rsidRPr="00B26D4B" w:rsidRDefault="00B26D4B" w:rsidP="00B26D4B">
      <w:pPr>
        <w:rPr>
          <w:rFonts w:asciiTheme="minorHAnsi" w:hAnsiTheme="minorHAnsi" w:cstheme="minorHAnsi"/>
          <w:b/>
        </w:rPr>
      </w:pPr>
      <w:r w:rsidRPr="00B26D4B">
        <w:rPr>
          <w:rFonts w:asciiTheme="minorHAnsi" w:hAnsiTheme="minorHAnsi" w:cstheme="minorHAnsi"/>
          <w:b/>
        </w:rPr>
        <w:t>Приготовление эмали</w:t>
      </w:r>
      <w:r w:rsidRPr="00B26D4B">
        <w:rPr>
          <w:rFonts w:asciiTheme="minorHAnsi" w:hAnsiTheme="minorHAnsi" w:cstheme="minorHAnsi"/>
          <w:b/>
        </w:rPr>
        <w:tab/>
      </w:r>
    </w:p>
    <w:p w:rsidR="00B26D4B" w:rsidRPr="00B26D4B" w:rsidRDefault="00B26D4B" w:rsidP="00B26D4B">
      <w:pPr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 xml:space="preserve">Основу в заводской таре тщательно перемешивают, добавляют комплектный отвердитель, </w:t>
      </w:r>
      <w:proofErr w:type="gramStart"/>
      <w:r w:rsidRPr="00B26D4B">
        <w:rPr>
          <w:rFonts w:asciiTheme="minorHAnsi" w:hAnsiTheme="minorHAnsi" w:cstheme="minorHAnsi"/>
        </w:rPr>
        <w:t>перемешивают 3-5 минут и выдерживают</w:t>
      </w:r>
      <w:proofErr w:type="gramEnd"/>
      <w:r w:rsidRPr="00B26D4B">
        <w:rPr>
          <w:rFonts w:asciiTheme="minorHAnsi" w:hAnsiTheme="minorHAnsi" w:cstheme="minorHAnsi"/>
        </w:rPr>
        <w:t xml:space="preserve"> 5-10 минут перед применением. При необходимости материал разбавляют растворителем </w:t>
      </w:r>
      <w:r w:rsidR="002224B1" w:rsidRPr="002224B1">
        <w:rPr>
          <w:rFonts w:asciiTheme="minorHAnsi" w:hAnsiTheme="minorHAnsi" w:cstheme="minorHAnsi"/>
        </w:rPr>
        <w:t>Акросол-02</w:t>
      </w:r>
      <w:r w:rsidR="002224B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B26D4B">
        <w:rPr>
          <w:rFonts w:asciiTheme="minorHAnsi" w:hAnsiTheme="minorHAnsi" w:cstheme="minorHAnsi"/>
        </w:rPr>
        <w:t>в не более 10%.</w:t>
      </w:r>
    </w:p>
    <w:p w:rsidR="00B26D4B" w:rsidRPr="00B26D4B" w:rsidRDefault="00B26D4B" w:rsidP="00B26D4B">
      <w:pPr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br/>
      </w:r>
      <w:r w:rsidRPr="00B26D4B">
        <w:rPr>
          <w:rFonts w:asciiTheme="minorHAnsi" w:hAnsiTheme="minorHAnsi" w:cstheme="minorHAnsi"/>
          <w:b/>
        </w:rPr>
        <w:t>Окраска:</w:t>
      </w:r>
      <w:r w:rsidRPr="00B26D4B">
        <w:rPr>
          <w:rFonts w:asciiTheme="minorHAnsi" w:hAnsiTheme="minorHAnsi" w:cstheme="minorHAnsi"/>
        </w:rPr>
        <w:t xml:space="preserve"> </w:t>
      </w:r>
    </w:p>
    <w:p w:rsidR="00B26D4B" w:rsidRPr="00B26D4B" w:rsidRDefault="00B26D4B" w:rsidP="00B26D4B">
      <w:pPr>
        <w:ind w:firstLine="284"/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 xml:space="preserve">Наносить на поверхность кистью, валиком или методом распыления в 2-3 слоя, с выдерживанием межслойной сушки не менее 4 часов. Так же нужно учитывать, что на скорость высыхания влияет температура и влажность окружающей среды.  К эксплуатации помещения можно приступать не ранее, чем через 36 часов. </w:t>
      </w:r>
    </w:p>
    <w:p w:rsidR="00B26D4B" w:rsidRPr="00B26D4B" w:rsidRDefault="00B26D4B" w:rsidP="00B26D4B">
      <w:pPr>
        <w:jc w:val="both"/>
        <w:rPr>
          <w:rFonts w:asciiTheme="minorHAnsi" w:hAnsiTheme="minorHAnsi" w:cstheme="minorHAnsi"/>
          <w:b/>
          <w:sz w:val="28"/>
        </w:rPr>
      </w:pPr>
      <w:r w:rsidRPr="00B26D4B">
        <w:rPr>
          <w:rFonts w:asciiTheme="minorHAnsi" w:hAnsiTheme="minorHAnsi" w:cstheme="minorHAnsi"/>
          <w:b/>
        </w:rPr>
        <w:t>Хранение</w:t>
      </w:r>
    </w:p>
    <w:p w:rsidR="00B26D4B" w:rsidRPr="00B26D4B" w:rsidRDefault="00B26D4B" w:rsidP="00B26D4B">
      <w:pPr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>Не нагревать. Беречь от огня. Эмаль хранить в плотно закрытой таре, предохраняя от воздействия тепла и прямых солнечных лучей.</w:t>
      </w:r>
      <w:r w:rsidRPr="00B26D4B">
        <w:rPr>
          <w:rFonts w:asciiTheme="minorHAnsi" w:hAnsiTheme="minorHAnsi" w:cstheme="minorHAnsi"/>
        </w:rPr>
        <w:br/>
        <w:t>Гарантийный срок хранения — 12 месяцев со дня изготовления.</w:t>
      </w:r>
    </w:p>
    <w:p w:rsidR="00B26D4B" w:rsidRPr="00B26D4B" w:rsidRDefault="00B26D4B" w:rsidP="00B26D4B">
      <w:pPr>
        <w:ind w:firstLine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26D4B">
        <w:rPr>
          <w:rFonts w:asciiTheme="minorHAnsi" w:hAnsiTheme="minorHAnsi" w:cstheme="minorHAnsi"/>
        </w:rPr>
        <w:br/>
      </w:r>
      <w:r w:rsidRPr="00B26D4B">
        <w:rPr>
          <w:rFonts w:asciiTheme="minorHAnsi" w:hAnsiTheme="minorHAnsi" w:cstheme="minorHAnsi"/>
          <w:b/>
          <w:sz w:val="28"/>
          <w:szCs w:val="28"/>
        </w:rPr>
        <w:t>Меры предосторожности:</w:t>
      </w:r>
    </w:p>
    <w:p w:rsidR="00B26D4B" w:rsidRPr="00B26D4B" w:rsidRDefault="00B26D4B" w:rsidP="00B26D4B">
      <w:pPr>
        <w:ind w:firstLine="284"/>
        <w:jc w:val="both"/>
        <w:rPr>
          <w:rFonts w:asciiTheme="minorHAnsi" w:hAnsiTheme="minorHAnsi" w:cstheme="minorHAnsi"/>
        </w:rPr>
      </w:pPr>
      <w:r w:rsidRPr="00B26D4B">
        <w:rPr>
          <w:rFonts w:asciiTheme="minorHAnsi" w:hAnsiTheme="minorHAnsi" w:cstheme="minorHAnsi"/>
        </w:rPr>
        <w:t>Краска имеет ярко выраженный запах и пожароопасная в момент проведения работ. Обязательно применять средства индивидуальной защиты и соблюдать меры пожарной безопасности при работе с легко воспламеняющимися составами.</w:t>
      </w:r>
    </w:p>
    <w:p w:rsidR="00B26D4B" w:rsidRPr="00B26D4B" w:rsidRDefault="00B26D4B" w:rsidP="00B26D4B">
      <w:pPr>
        <w:pStyle w:val="afb"/>
        <w:rPr>
          <w:rFonts w:asciiTheme="minorHAnsi" w:hAnsiTheme="minorHAnsi" w:cstheme="minorHAnsi"/>
          <w:sz w:val="24"/>
          <w:szCs w:val="24"/>
        </w:rPr>
      </w:pPr>
      <w:r w:rsidRPr="00B26D4B">
        <w:rPr>
          <w:rFonts w:asciiTheme="minorHAnsi" w:hAnsiTheme="minorHAnsi" w:cstheme="minorHAnsi"/>
          <w:sz w:val="24"/>
          <w:szCs w:val="24"/>
        </w:rPr>
        <w:t xml:space="preserve">При попадании на кожу или в глаза необходимо немедленно промыть место контакта </w:t>
      </w:r>
      <w:r w:rsidRPr="00B26D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26D4B">
        <w:rPr>
          <w:rFonts w:asciiTheme="minorHAnsi" w:hAnsiTheme="minorHAnsi" w:cstheme="minorHAnsi"/>
          <w:sz w:val="24"/>
          <w:szCs w:val="24"/>
        </w:rPr>
        <w:t>проточной водой, при необходимости обратиться к врачу.</w:t>
      </w:r>
    </w:p>
    <w:p w:rsidR="00B26D4B" w:rsidRPr="00220C29" w:rsidRDefault="00B26D4B" w:rsidP="00B26D4B">
      <w:r w:rsidRPr="00220C29">
        <w:t xml:space="preserve"> </w:t>
      </w:r>
    </w:p>
    <w:p w:rsidR="007C3A6B" w:rsidRPr="007C3A6B" w:rsidRDefault="007C3A6B" w:rsidP="00DC2823">
      <w:pPr>
        <w:tabs>
          <w:tab w:val="left" w:pos="5556"/>
        </w:tabs>
        <w:rPr>
          <w:rFonts w:asciiTheme="minorHAnsi" w:hAnsiTheme="minorHAnsi"/>
        </w:rPr>
      </w:pPr>
    </w:p>
    <w:sectPr w:rsidR="007C3A6B" w:rsidRPr="007C3A6B" w:rsidSect="00437E8C">
      <w:headerReference w:type="default" r:id="rId10"/>
      <w:type w:val="continuous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CE" w:rsidRDefault="00800CCE" w:rsidP="00824AFA">
      <w:r>
        <w:separator/>
      </w:r>
    </w:p>
  </w:endnote>
  <w:endnote w:type="continuationSeparator" w:id="0">
    <w:p w:rsidR="00800CCE" w:rsidRDefault="00800CCE" w:rsidP="0082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CE" w:rsidRDefault="00800CCE" w:rsidP="00824AFA">
      <w:r>
        <w:separator/>
      </w:r>
    </w:p>
  </w:footnote>
  <w:footnote w:type="continuationSeparator" w:id="0">
    <w:p w:rsidR="00800CCE" w:rsidRDefault="00800CCE" w:rsidP="00824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FE" w:rsidRPr="00D96FA6" w:rsidRDefault="002511A0" w:rsidP="002161F8">
    <w:pPr>
      <w:pStyle w:val="a3"/>
      <w:rPr>
        <w:rFonts w:ascii="Fira Sans" w:hAnsi="Fira Sans"/>
        <w:b/>
        <w:color w:val="1D1B11" w:themeColor="background2" w:themeShade="1A"/>
        <w:sz w:val="16"/>
        <w:szCs w:val="16"/>
      </w:rPr>
    </w:pPr>
    <w:r w:rsidRPr="00D96FA6">
      <w:rPr>
        <w:rFonts w:ascii="Fira Sans" w:hAnsi="Fira Sans"/>
        <w:noProof/>
        <w:color w:val="1D1B11" w:themeColor="background2" w:themeShade="1A"/>
        <w:sz w:val="16"/>
        <w:szCs w:val="16"/>
        <w:lang w:eastAsia="ru-RU"/>
      </w:rPr>
      <w:drawing>
        <wp:anchor distT="0" distB="0" distL="114300" distR="114300" simplePos="0" relativeHeight="251657728" behindDoc="0" locked="0" layoutInCell="1" allowOverlap="1" wp14:anchorId="6618EA70" wp14:editId="64E6B95B">
          <wp:simplePos x="0" y="0"/>
          <wp:positionH relativeFrom="margin">
            <wp:posOffset>4723130</wp:posOffset>
          </wp:positionH>
          <wp:positionV relativeFrom="paragraph">
            <wp:posOffset>-186055</wp:posOffset>
          </wp:positionV>
          <wp:extent cx="1458595" cy="1232535"/>
          <wp:effectExtent l="0" t="0" r="8255" b="571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1AFE"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        </w:t>
    </w:r>
    <w:r w:rsidR="00B41AFE" w:rsidRPr="00D96FA6">
      <w:rPr>
        <w:rFonts w:ascii="Fira Sans" w:hAnsi="Fira Sans"/>
        <w:b/>
        <w:color w:val="1D1B11" w:themeColor="background2" w:themeShade="1A"/>
        <w:sz w:val="16"/>
        <w:szCs w:val="16"/>
      </w:rPr>
      <w:t>ООО «</w:t>
    </w:r>
    <w:r w:rsidR="00AA13CB">
      <w:rPr>
        <w:rFonts w:ascii="Fira Sans" w:hAnsi="Fira Sans"/>
        <w:b/>
        <w:color w:val="1D1B11" w:themeColor="background2" w:themeShade="1A"/>
        <w:sz w:val="16"/>
        <w:szCs w:val="16"/>
      </w:rPr>
      <w:t xml:space="preserve">НПП </w:t>
    </w:r>
    <w:r w:rsidR="00B41AFE" w:rsidRPr="00D96FA6">
      <w:rPr>
        <w:rFonts w:ascii="Fira Sans" w:hAnsi="Fira Sans"/>
        <w:b/>
        <w:color w:val="1D1B11" w:themeColor="background2" w:themeShade="1A"/>
        <w:sz w:val="16"/>
        <w:szCs w:val="16"/>
      </w:rPr>
      <w:t>Мицар»</w:t>
    </w:r>
  </w:p>
  <w:p w:rsidR="00B41AFE" w:rsidRPr="00D96FA6" w:rsidRDefault="00B41AFE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</w:p>
  <w:p w:rsidR="00B41AFE" w:rsidRPr="00D96FA6" w:rsidRDefault="00B41AFE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        </w:t>
    </w:r>
    <w:r w:rsidRPr="00D96FA6">
      <w:rPr>
        <w:rFonts w:ascii="Fira Sans" w:hAnsi="Fira Sans"/>
        <w:b/>
        <w:color w:val="1D1B11" w:themeColor="background2" w:themeShade="1A"/>
        <w:sz w:val="16"/>
        <w:szCs w:val="16"/>
      </w:rPr>
      <w:t>Адрес: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192102, Россия, город Санкт-Петербург, улица Салова, </w:t>
    </w:r>
  </w:p>
  <w:p w:rsidR="00B41AFE" w:rsidRPr="00D96FA6" w:rsidRDefault="00B41AFE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        дом 53,</w:t>
    </w:r>
    <w:r w:rsidR="005F760D">
      <w:rPr>
        <w:rFonts w:ascii="Fira Sans" w:hAnsi="Fira Sans"/>
        <w:color w:val="1D1B11" w:themeColor="background2" w:themeShade="1A"/>
        <w:sz w:val="16"/>
        <w:szCs w:val="16"/>
      </w:rPr>
      <w:t xml:space="preserve"> кор.1,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литера </w:t>
    </w:r>
    <w:r w:rsidR="005F760D">
      <w:rPr>
        <w:rFonts w:ascii="Fira Sans" w:hAnsi="Fira Sans"/>
        <w:color w:val="1D1B11" w:themeColor="background2" w:themeShade="1A"/>
        <w:sz w:val="16"/>
        <w:szCs w:val="16"/>
      </w:rPr>
      <w:t>Н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>, офис 14</w:t>
    </w:r>
    <w:r w:rsidR="009B2F4F">
      <w:rPr>
        <w:rFonts w:ascii="Fira Sans" w:hAnsi="Fira Sans"/>
        <w:color w:val="1D1B11" w:themeColor="background2" w:themeShade="1A"/>
        <w:sz w:val="16"/>
        <w:szCs w:val="16"/>
      </w:rPr>
      <w:t>А</w:t>
    </w:r>
  </w:p>
  <w:p w:rsidR="00B41AFE" w:rsidRPr="00D96FA6" w:rsidRDefault="00B41AFE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        </w:t>
    </w:r>
    <w:r w:rsidRPr="00D96FA6">
      <w:rPr>
        <w:rFonts w:ascii="Fira Sans" w:hAnsi="Fira Sans"/>
        <w:b/>
        <w:color w:val="1D1B11" w:themeColor="background2" w:themeShade="1A"/>
        <w:sz w:val="16"/>
        <w:szCs w:val="16"/>
      </w:rPr>
      <w:t>Тел/Факс:</w:t>
    </w:r>
    <w:r w:rsidR="00905C5C" w:rsidRPr="00905C5C">
      <w:t xml:space="preserve"> </w:t>
    </w:r>
    <w:r w:rsidR="00905C5C" w:rsidRPr="00905C5C">
      <w:rPr>
        <w:rFonts w:ascii="Fira Sans" w:hAnsi="Fira Sans"/>
        <w:color w:val="1D1B11" w:themeColor="background2" w:themeShade="1A"/>
        <w:sz w:val="16"/>
        <w:szCs w:val="16"/>
      </w:rPr>
      <w:t>+7(812)292-21-62, +7(495)256-00-45</w:t>
    </w:r>
  </w:p>
  <w:p w:rsidR="00B41AFE" w:rsidRPr="00D96FA6" w:rsidRDefault="00B41AFE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</w:p>
  <w:p w:rsidR="00CE6F09" w:rsidRDefault="00B41AFE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        </w:t>
    </w:r>
    <w:proofErr w:type="gramStart"/>
    <w:r w:rsidRPr="00D96FA6">
      <w:rPr>
        <w:rFonts w:ascii="Fira Sans" w:hAnsi="Fira Sans"/>
        <w:b/>
        <w:color w:val="1D1B11" w:themeColor="background2" w:themeShade="1A"/>
        <w:sz w:val="16"/>
        <w:szCs w:val="16"/>
      </w:rPr>
      <w:t>Р</w:t>
    </w:r>
    <w:proofErr w:type="gramEnd"/>
    <w:r w:rsidRPr="00D96FA6">
      <w:rPr>
        <w:rFonts w:ascii="Fira Sans" w:hAnsi="Fira Sans"/>
        <w:b/>
        <w:color w:val="1D1B11" w:themeColor="background2" w:themeShade="1A"/>
        <w:sz w:val="16"/>
        <w:szCs w:val="16"/>
      </w:rPr>
      <w:t>/с: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  <w:r w:rsidR="00685AD1" w:rsidRPr="00685AD1">
      <w:rPr>
        <w:rFonts w:ascii="Fira Sans" w:hAnsi="Fira Sans"/>
        <w:color w:val="1D1B11" w:themeColor="background2" w:themeShade="1A"/>
        <w:sz w:val="16"/>
        <w:szCs w:val="16"/>
      </w:rPr>
      <w:t>40702810155100003223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</w:p>
  <w:p w:rsidR="00B41AFE" w:rsidRPr="00D96FA6" w:rsidRDefault="00CE6F09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  <w:r>
      <w:rPr>
        <w:rFonts w:ascii="Fira Sans" w:hAnsi="Fira Sans"/>
        <w:b/>
        <w:color w:val="1D1B11" w:themeColor="background2" w:themeShade="1A"/>
        <w:sz w:val="16"/>
        <w:szCs w:val="16"/>
      </w:rPr>
      <w:t xml:space="preserve">         </w:t>
    </w:r>
    <w:r w:rsidR="00B41AFE" w:rsidRPr="00D96FA6">
      <w:rPr>
        <w:rFonts w:ascii="Fira Sans" w:hAnsi="Fira Sans"/>
        <w:b/>
        <w:color w:val="1D1B11" w:themeColor="background2" w:themeShade="1A"/>
        <w:sz w:val="16"/>
        <w:szCs w:val="16"/>
      </w:rPr>
      <w:t>Наименование банка:</w:t>
    </w:r>
    <w:r w:rsidR="00B41AFE"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  <w:r w:rsidRPr="00CE6F09">
      <w:rPr>
        <w:rFonts w:ascii="Fira Sans" w:hAnsi="Fira Sans"/>
        <w:color w:val="1D1B11" w:themeColor="background2" w:themeShade="1A"/>
        <w:sz w:val="16"/>
        <w:szCs w:val="16"/>
      </w:rPr>
      <w:t>СЕВЕРО-ЗАПАДНЫЙ БАНК ПАО СБЕРБАНК</w:t>
    </w:r>
  </w:p>
  <w:p w:rsidR="00296F04" w:rsidRDefault="00B41AFE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        </w:t>
    </w:r>
    <w:r w:rsidRPr="00D96FA6">
      <w:rPr>
        <w:rFonts w:ascii="Fira Sans" w:hAnsi="Fira Sans"/>
        <w:b/>
        <w:color w:val="1D1B11" w:themeColor="background2" w:themeShade="1A"/>
        <w:sz w:val="16"/>
        <w:szCs w:val="16"/>
      </w:rPr>
      <w:t>К/с: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  <w:r w:rsidR="00296F04" w:rsidRPr="00296F04">
      <w:rPr>
        <w:rFonts w:ascii="Fira Sans" w:hAnsi="Fira Sans"/>
        <w:color w:val="1D1B11" w:themeColor="background2" w:themeShade="1A"/>
        <w:sz w:val="16"/>
        <w:szCs w:val="16"/>
      </w:rPr>
      <w:t>30101810500000000653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  <w:r w:rsidRPr="00D96FA6">
      <w:rPr>
        <w:rFonts w:ascii="Fira Sans" w:hAnsi="Fira Sans"/>
        <w:b/>
        <w:color w:val="1D1B11" w:themeColor="background2" w:themeShade="1A"/>
        <w:sz w:val="16"/>
        <w:szCs w:val="16"/>
      </w:rPr>
      <w:t>БИК: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044030</w:t>
    </w:r>
    <w:r w:rsidR="00296F04">
      <w:rPr>
        <w:rFonts w:ascii="Fira Sans" w:hAnsi="Fira Sans"/>
        <w:color w:val="1D1B11" w:themeColor="background2" w:themeShade="1A"/>
        <w:sz w:val="16"/>
        <w:szCs w:val="16"/>
      </w:rPr>
      <w:t>653</w:t>
    </w:r>
    <w:r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</w:p>
  <w:p w:rsidR="00B41AFE" w:rsidRPr="00D96FA6" w:rsidRDefault="00296F04" w:rsidP="002161F8">
    <w:pPr>
      <w:pStyle w:val="a3"/>
      <w:rPr>
        <w:rFonts w:ascii="Fira Sans" w:hAnsi="Fira Sans"/>
        <w:color w:val="1D1B11" w:themeColor="background2" w:themeShade="1A"/>
        <w:sz w:val="16"/>
        <w:szCs w:val="16"/>
      </w:rPr>
    </w:pPr>
    <w:r>
      <w:rPr>
        <w:rFonts w:ascii="Fira Sans" w:hAnsi="Fira Sans"/>
        <w:b/>
        <w:color w:val="1D1B11" w:themeColor="background2" w:themeShade="1A"/>
        <w:sz w:val="16"/>
        <w:szCs w:val="16"/>
      </w:rPr>
      <w:t xml:space="preserve">         </w:t>
    </w:r>
    <w:r w:rsidR="00B41AFE" w:rsidRPr="00D96FA6">
      <w:rPr>
        <w:rFonts w:ascii="Fira Sans" w:hAnsi="Fira Sans"/>
        <w:b/>
        <w:color w:val="1D1B11" w:themeColor="background2" w:themeShade="1A"/>
        <w:sz w:val="16"/>
        <w:szCs w:val="16"/>
      </w:rPr>
      <w:t>ИНН:</w:t>
    </w:r>
    <w:r w:rsidR="00B41AFE"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  <w:r w:rsidR="00685AD1" w:rsidRPr="00685AD1">
      <w:rPr>
        <w:rFonts w:ascii="Fira Sans" w:hAnsi="Fira Sans"/>
        <w:color w:val="1D1B11" w:themeColor="background2" w:themeShade="1A"/>
        <w:sz w:val="16"/>
        <w:szCs w:val="16"/>
      </w:rPr>
      <w:t>7816638224</w:t>
    </w:r>
    <w:r>
      <w:rPr>
        <w:rFonts w:ascii="Fira Sans" w:hAnsi="Fira Sans"/>
        <w:color w:val="1D1B11" w:themeColor="background2" w:themeShade="1A"/>
        <w:sz w:val="16"/>
        <w:szCs w:val="16"/>
      </w:rPr>
      <w:t xml:space="preserve">  </w:t>
    </w:r>
    <w:r w:rsidR="00B41AFE"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  <w:r w:rsidR="00B41AFE" w:rsidRPr="00D96FA6">
      <w:rPr>
        <w:rFonts w:ascii="Fira Sans" w:hAnsi="Fira Sans"/>
        <w:b/>
        <w:color w:val="1D1B11" w:themeColor="background2" w:themeShade="1A"/>
        <w:sz w:val="16"/>
        <w:szCs w:val="16"/>
      </w:rPr>
      <w:t>КПП:</w:t>
    </w:r>
    <w:r w:rsidR="00B41AFE"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781601001 </w:t>
    </w:r>
    <w:r w:rsidR="00CE6F09">
      <w:rPr>
        <w:rFonts w:ascii="Fira Sans" w:hAnsi="Fira Sans"/>
        <w:color w:val="1D1B11" w:themeColor="background2" w:themeShade="1A"/>
        <w:sz w:val="16"/>
        <w:szCs w:val="16"/>
      </w:rPr>
      <w:t xml:space="preserve">     </w:t>
    </w:r>
    <w:r w:rsidR="00B41AFE" w:rsidRPr="00D96FA6">
      <w:rPr>
        <w:rFonts w:ascii="Fira Sans" w:hAnsi="Fira Sans"/>
        <w:b/>
        <w:color w:val="1D1B11" w:themeColor="background2" w:themeShade="1A"/>
        <w:sz w:val="16"/>
        <w:szCs w:val="16"/>
      </w:rPr>
      <w:t>ОГРН:</w:t>
    </w:r>
    <w:r w:rsidR="00B41AFE" w:rsidRPr="00D96FA6">
      <w:rPr>
        <w:rFonts w:ascii="Fira Sans" w:hAnsi="Fira Sans"/>
        <w:color w:val="1D1B11" w:themeColor="background2" w:themeShade="1A"/>
        <w:sz w:val="16"/>
        <w:szCs w:val="16"/>
      </w:rPr>
      <w:t xml:space="preserve"> </w:t>
    </w:r>
    <w:r w:rsidR="00685AD1" w:rsidRPr="00685AD1">
      <w:rPr>
        <w:rFonts w:ascii="Fira Sans" w:hAnsi="Fira Sans"/>
        <w:color w:val="1D1B11" w:themeColor="background2" w:themeShade="1A"/>
        <w:sz w:val="16"/>
        <w:szCs w:val="16"/>
      </w:rPr>
      <w:t>1177847136466</w:t>
    </w:r>
  </w:p>
  <w:p w:rsidR="00B41AFE" w:rsidRPr="00E95E26" w:rsidRDefault="00B41AFE" w:rsidP="002161F8">
    <w:pPr>
      <w:pStyle w:val="a3"/>
      <w:rPr>
        <w:color w:val="404040"/>
      </w:rPr>
    </w:pPr>
  </w:p>
  <w:p w:rsidR="00B41AFE" w:rsidRPr="00E95E26" w:rsidRDefault="00B41AFE">
    <w:pPr>
      <w:pStyle w:val="a3"/>
      <w:rPr>
        <w:color w:val="4040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2FE"/>
    <w:multiLevelType w:val="hybridMultilevel"/>
    <w:tmpl w:val="4D24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390B"/>
    <w:multiLevelType w:val="hybridMultilevel"/>
    <w:tmpl w:val="2784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6770C"/>
    <w:multiLevelType w:val="hybridMultilevel"/>
    <w:tmpl w:val="AD0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C7A96"/>
    <w:multiLevelType w:val="multilevel"/>
    <w:tmpl w:val="3BC8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FA"/>
    <w:rsid w:val="0000621A"/>
    <w:rsid w:val="000121D7"/>
    <w:rsid w:val="00105877"/>
    <w:rsid w:val="00122A1B"/>
    <w:rsid w:val="001D6E66"/>
    <w:rsid w:val="002161F8"/>
    <w:rsid w:val="002224B1"/>
    <w:rsid w:val="002511A0"/>
    <w:rsid w:val="00296F04"/>
    <w:rsid w:val="002A7D1B"/>
    <w:rsid w:val="002B1723"/>
    <w:rsid w:val="00333A01"/>
    <w:rsid w:val="003713E9"/>
    <w:rsid w:val="00371F62"/>
    <w:rsid w:val="00391C58"/>
    <w:rsid w:val="003B3D74"/>
    <w:rsid w:val="003C1A0A"/>
    <w:rsid w:val="003D2F33"/>
    <w:rsid w:val="00426C55"/>
    <w:rsid w:val="00437E8C"/>
    <w:rsid w:val="004B449A"/>
    <w:rsid w:val="00505FC9"/>
    <w:rsid w:val="00515042"/>
    <w:rsid w:val="005F760D"/>
    <w:rsid w:val="00602800"/>
    <w:rsid w:val="00647FDD"/>
    <w:rsid w:val="006639A2"/>
    <w:rsid w:val="0067016B"/>
    <w:rsid w:val="00685AD1"/>
    <w:rsid w:val="006E78D3"/>
    <w:rsid w:val="0072262D"/>
    <w:rsid w:val="0074793E"/>
    <w:rsid w:val="007C3A6B"/>
    <w:rsid w:val="007F2B64"/>
    <w:rsid w:val="00800CCE"/>
    <w:rsid w:val="00820E20"/>
    <w:rsid w:val="00824AFA"/>
    <w:rsid w:val="00843D04"/>
    <w:rsid w:val="00867FFA"/>
    <w:rsid w:val="0087724A"/>
    <w:rsid w:val="00905C5C"/>
    <w:rsid w:val="00920739"/>
    <w:rsid w:val="00961BAA"/>
    <w:rsid w:val="009A1168"/>
    <w:rsid w:val="009A70BD"/>
    <w:rsid w:val="009B2F4F"/>
    <w:rsid w:val="00A43BEF"/>
    <w:rsid w:val="00A7578C"/>
    <w:rsid w:val="00AA13CB"/>
    <w:rsid w:val="00B26D4B"/>
    <w:rsid w:val="00B41AFE"/>
    <w:rsid w:val="00B66274"/>
    <w:rsid w:val="00BA76DD"/>
    <w:rsid w:val="00BC4C88"/>
    <w:rsid w:val="00C80302"/>
    <w:rsid w:val="00CE6F09"/>
    <w:rsid w:val="00D23EA7"/>
    <w:rsid w:val="00D66100"/>
    <w:rsid w:val="00D96FA6"/>
    <w:rsid w:val="00DA0E2D"/>
    <w:rsid w:val="00DC2823"/>
    <w:rsid w:val="00E27216"/>
    <w:rsid w:val="00E92F1D"/>
    <w:rsid w:val="00E95E26"/>
    <w:rsid w:val="00ED13CB"/>
    <w:rsid w:val="00EF0FCF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44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9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9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AFA"/>
  </w:style>
  <w:style w:type="paragraph" w:styleId="a5">
    <w:name w:val="footer"/>
    <w:basedOn w:val="a"/>
    <w:link w:val="a6"/>
    <w:uiPriority w:val="99"/>
    <w:unhideWhenUsed/>
    <w:rsid w:val="00824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4AFA"/>
  </w:style>
  <w:style w:type="character" w:customStyle="1" w:styleId="10">
    <w:name w:val="Заголовок 1 Знак"/>
    <w:basedOn w:val="a0"/>
    <w:link w:val="1"/>
    <w:uiPriority w:val="9"/>
    <w:rsid w:val="004B449A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449A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449A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44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44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44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44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44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449A"/>
    <w:rPr>
      <w:rFonts w:ascii="Calibri Light" w:eastAsia="Times New Roman" w:hAnsi="Calibri Light"/>
    </w:rPr>
  </w:style>
  <w:style w:type="paragraph" w:styleId="a7">
    <w:name w:val="caption"/>
    <w:basedOn w:val="a"/>
    <w:next w:val="a"/>
    <w:uiPriority w:val="35"/>
    <w:semiHidden/>
    <w:unhideWhenUsed/>
    <w:rsid w:val="004B449A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B44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4B449A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4B449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uiPriority w:val="11"/>
    <w:rsid w:val="004B449A"/>
    <w:rPr>
      <w:rFonts w:ascii="Calibri Light" w:eastAsia="Times New Roman" w:hAnsi="Calibri Light" w:cs="Times New Roman"/>
      <w:sz w:val="24"/>
      <w:szCs w:val="24"/>
    </w:rPr>
  </w:style>
  <w:style w:type="character" w:styleId="ac">
    <w:name w:val="Strong"/>
    <w:basedOn w:val="a0"/>
    <w:uiPriority w:val="22"/>
    <w:qFormat/>
    <w:rsid w:val="004B449A"/>
    <w:rPr>
      <w:b/>
      <w:bCs/>
    </w:rPr>
  </w:style>
  <w:style w:type="character" w:styleId="ad">
    <w:name w:val="Emphasis"/>
    <w:basedOn w:val="a0"/>
    <w:uiPriority w:val="20"/>
    <w:qFormat/>
    <w:rsid w:val="004B449A"/>
    <w:rPr>
      <w:rFonts w:ascii="Calibri" w:hAnsi="Calibri"/>
      <w:b/>
      <w:i/>
      <w:iCs/>
    </w:rPr>
  </w:style>
  <w:style w:type="paragraph" w:styleId="ae">
    <w:name w:val="No Spacing"/>
    <w:basedOn w:val="a"/>
    <w:link w:val="af"/>
    <w:uiPriority w:val="1"/>
    <w:qFormat/>
    <w:rsid w:val="004B449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449A"/>
    <w:rPr>
      <w:i/>
    </w:rPr>
  </w:style>
  <w:style w:type="character" w:customStyle="1" w:styleId="22">
    <w:name w:val="Цитата 2 Знак"/>
    <w:basedOn w:val="a0"/>
    <w:link w:val="21"/>
    <w:uiPriority w:val="29"/>
    <w:rsid w:val="004B449A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4B449A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4B449A"/>
    <w:rPr>
      <w:b/>
      <w:i/>
      <w:sz w:val="24"/>
    </w:rPr>
  </w:style>
  <w:style w:type="character" w:styleId="af2">
    <w:name w:val="Subtle Emphasis"/>
    <w:uiPriority w:val="19"/>
    <w:qFormat/>
    <w:rsid w:val="004B449A"/>
    <w:rPr>
      <w:i/>
      <w:color w:val="5A5A5A"/>
    </w:rPr>
  </w:style>
  <w:style w:type="character" w:styleId="af3">
    <w:name w:val="Intense Emphasis"/>
    <w:basedOn w:val="a0"/>
    <w:uiPriority w:val="21"/>
    <w:qFormat/>
    <w:rsid w:val="004B449A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4B449A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4B449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4B449A"/>
    <w:rPr>
      <w:rFonts w:ascii="Calibri Light" w:eastAsia="Times New Roman" w:hAnsi="Calibri Light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4B449A"/>
    <w:pPr>
      <w:outlineLvl w:val="9"/>
    </w:pPr>
  </w:style>
  <w:style w:type="paragraph" w:styleId="af8">
    <w:name w:val="List Paragraph"/>
    <w:basedOn w:val="a"/>
    <w:uiPriority w:val="34"/>
    <w:qFormat/>
    <w:rsid w:val="004B449A"/>
    <w:pPr>
      <w:ind w:left="720"/>
      <w:contextualSpacing/>
    </w:pPr>
  </w:style>
  <w:style w:type="character" w:customStyle="1" w:styleId="af">
    <w:name w:val="Без интервала Знак"/>
    <w:basedOn w:val="a0"/>
    <w:link w:val="ae"/>
    <w:uiPriority w:val="1"/>
    <w:rsid w:val="00E27216"/>
    <w:rPr>
      <w:sz w:val="24"/>
      <w:szCs w:val="32"/>
    </w:rPr>
  </w:style>
  <w:style w:type="paragraph" w:styleId="af9">
    <w:name w:val="Balloon Text"/>
    <w:basedOn w:val="a"/>
    <w:link w:val="afa"/>
    <w:uiPriority w:val="99"/>
    <w:semiHidden/>
    <w:unhideWhenUsed/>
    <w:rsid w:val="00EF0FC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F0FCF"/>
    <w:rPr>
      <w:rFonts w:ascii="Tahoma" w:hAnsi="Tahoma" w:cs="Tahoma"/>
      <w:sz w:val="16"/>
      <w:szCs w:val="16"/>
      <w:lang w:eastAsia="en-US"/>
    </w:rPr>
  </w:style>
  <w:style w:type="paragraph" w:customStyle="1" w:styleId="Nienie2">
    <w:name w:val="Nienie 2"/>
    <w:basedOn w:val="a"/>
    <w:rsid w:val="00DC2823"/>
    <w:pPr>
      <w:ind w:left="357" w:hanging="357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fb">
    <w:name w:val="Body Text"/>
    <w:basedOn w:val="a"/>
    <w:link w:val="afc"/>
    <w:rsid w:val="00DC2823"/>
    <w:pPr>
      <w:spacing w:after="120"/>
    </w:pPr>
    <w:rPr>
      <w:rFonts w:ascii="Times New Roman" w:hAnsi="Times New Roman"/>
      <w:sz w:val="22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DC2823"/>
    <w:rPr>
      <w:rFonts w:ascii="Times New Roman" w:hAnsi="Times New Roman"/>
      <w:sz w:val="22"/>
    </w:rPr>
  </w:style>
  <w:style w:type="paragraph" w:styleId="afd">
    <w:name w:val="Normal (Web)"/>
    <w:basedOn w:val="a"/>
    <w:uiPriority w:val="99"/>
    <w:unhideWhenUsed/>
    <w:rsid w:val="003C1A0A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44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9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9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AFA"/>
  </w:style>
  <w:style w:type="paragraph" w:styleId="a5">
    <w:name w:val="footer"/>
    <w:basedOn w:val="a"/>
    <w:link w:val="a6"/>
    <w:uiPriority w:val="99"/>
    <w:unhideWhenUsed/>
    <w:rsid w:val="00824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4AFA"/>
  </w:style>
  <w:style w:type="character" w:customStyle="1" w:styleId="10">
    <w:name w:val="Заголовок 1 Знак"/>
    <w:basedOn w:val="a0"/>
    <w:link w:val="1"/>
    <w:uiPriority w:val="9"/>
    <w:rsid w:val="004B449A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449A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449A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44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44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44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44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44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449A"/>
    <w:rPr>
      <w:rFonts w:ascii="Calibri Light" w:eastAsia="Times New Roman" w:hAnsi="Calibri Light"/>
    </w:rPr>
  </w:style>
  <w:style w:type="paragraph" w:styleId="a7">
    <w:name w:val="caption"/>
    <w:basedOn w:val="a"/>
    <w:next w:val="a"/>
    <w:uiPriority w:val="35"/>
    <w:semiHidden/>
    <w:unhideWhenUsed/>
    <w:rsid w:val="004B449A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B44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4B449A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4B449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uiPriority w:val="11"/>
    <w:rsid w:val="004B449A"/>
    <w:rPr>
      <w:rFonts w:ascii="Calibri Light" w:eastAsia="Times New Roman" w:hAnsi="Calibri Light" w:cs="Times New Roman"/>
      <w:sz w:val="24"/>
      <w:szCs w:val="24"/>
    </w:rPr>
  </w:style>
  <w:style w:type="character" w:styleId="ac">
    <w:name w:val="Strong"/>
    <w:basedOn w:val="a0"/>
    <w:uiPriority w:val="22"/>
    <w:qFormat/>
    <w:rsid w:val="004B449A"/>
    <w:rPr>
      <w:b/>
      <w:bCs/>
    </w:rPr>
  </w:style>
  <w:style w:type="character" w:styleId="ad">
    <w:name w:val="Emphasis"/>
    <w:basedOn w:val="a0"/>
    <w:uiPriority w:val="20"/>
    <w:qFormat/>
    <w:rsid w:val="004B449A"/>
    <w:rPr>
      <w:rFonts w:ascii="Calibri" w:hAnsi="Calibri"/>
      <w:b/>
      <w:i/>
      <w:iCs/>
    </w:rPr>
  </w:style>
  <w:style w:type="paragraph" w:styleId="ae">
    <w:name w:val="No Spacing"/>
    <w:basedOn w:val="a"/>
    <w:link w:val="af"/>
    <w:uiPriority w:val="1"/>
    <w:qFormat/>
    <w:rsid w:val="004B449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449A"/>
    <w:rPr>
      <w:i/>
    </w:rPr>
  </w:style>
  <w:style w:type="character" w:customStyle="1" w:styleId="22">
    <w:name w:val="Цитата 2 Знак"/>
    <w:basedOn w:val="a0"/>
    <w:link w:val="21"/>
    <w:uiPriority w:val="29"/>
    <w:rsid w:val="004B449A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4B449A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4B449A"/>
    <w:rPr>
      <w:b/>
      <w:i/>
      <w:sz w:val="24"/>
    </w:rPr>
  </w:style>
  <w:style w:type="character" w:styleId="af2">
    <w:name w:val="Subtle Emphasis"/>
    <w:uiPriority w:val="19"/>
    <w:qFormat/>
    <w:rsid w:val="004B449A"/>
    <w:rPr>
      <w:i/>
      <w:color w:val="5A5A5A"/>
    </w:rPr>
  </w:style>
  <w:style w:type="character" w:styleId="af3">
    <w:name w:val="Intense Emphasis"/>
    <w:basedOn w:val="a0"/>
    <w:uiPriority w:val="21"/>
    <w:qFormat/>
    <w:rsid w:val="004B449A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4B449A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4B449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4B449A"/>
    <w:rPr>
      <w:rFonts w:ascii="Calibri Light" w:eastAsia="Times New Roman" w:hAnsi="Calibri Light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4B449A"/>
    <w:pPr>
      <w:outlineLvl w:val="9"/>
    </w:pPr>
  </w:style>
  <w:style w:type="paragraph" w:styleId="af8">
    <w:name w:val="List Paragraph"/>
    <w:basedOn w:val="a"/>
    <w:uiPriority w:val="34"/>
    <w:qFormat/>
    <w:rsid w:val="004B449A"/>
    <w:pPr>
      <w:ind w:left="720"/>
      <w:contextualSpacing/>
    </w:pPr>
  </w:style>
  <w:style w:type="character" w:customStyle="1" w:styleId="af">
    <w:name w:val="Без интервала Знак"/>
    <w:basedOn w:val="a0"/>
    <w:link w:val="ae"/>
    <w:uiPriority w:val="1"/>
    <w:rsid w:val="00E27216"/>
    <w:rPr>
      <w:sz w:val="24"/>
      <w:szCs w:val="32"/>
    </w:rPr>
  </w:style>
  <w:style w:type="paragraph" w:styleId="af9">
    <w:name w:val="Balloon Text"/>
    <w:basedOn w:val="a"/>
    <w:link w:val="afa"/>
    <w:uiPriority w:val="99"/>
    <w:semiHidden/>
    <w:unhideWhenUsed/>
    <w:rsid w:val="00EF0FC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F0FCF"/>
    <w:rPr>
      <w:rFonts w:ascii="Tahoma" w:hAnsi="Tahoma" w:cs="Tahoma"/>
      <w:sz w:val="16"/>
      <w:szCs w:val="16"/>
      <w:lang w:eastAsia="en-US"/>
    </w:rPr>
  </w:style>
  <w:style w:type="paragraph" w:customStyle="1" w:styleId="Nienie2">
    <w:name w:val="Nienie 2"/>
    <w:basedOn w:val="a"/>
    <w:rsid w:val="00DC2823"/>
    <w:pPr>
      <w:ind w:left="357" w:hanging="357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fb">
    <w:name w:val="Body Text"/>
    <w:basedOn w:val="a"/>
    <w:link w:val="afc"/>
    <w:rsid w:val="00DC2823"/>
    <w:pPr>
      <w:spacing w:after="120"/>
    </w:pPr>
    <w:rPr>
      <w:rFonts w:ascii="Times New Roman" w:hAnsi="Times New Roman"/>
      <w:sz w:val="22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DC2823"/>
    <w:rPr>
      <w:rFonts w:ascii="Times New Roman" w:hAnsi="Times New Roman"/>
      <w:sz w:val="22"/>
    </w:rPr>
  </w:style>
  <w:style w:type="paragraph" w:styleId="afd">
    <w:name w:val="Normal (Web)"/>
    <w:basedOn w:val="a"/>
    <w:uiPriority w:val="99"/>
    <w:unhideWhenUsed/>
    <w:rsid w:val="003C1A0A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2700-2477-4A97-9ACD-A01C4692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Delopaso</dc:creator>
  <cp:lastModifiedBy>admininstrator</cp:lastModifiedBy>
  <cp:revision>3</cp:revision>
  <cp:lastPrinted>2018-09-26T07:16:00Z</cp:lastPrinted>
  <dcterms:created xsi:type="dcterms:W3CDTF">2020-02-12T13:22:00Z</dcterms:created>
  <dcterms:modified xsi:type="dcterms:W3CDTF">2020-02-13T08:10:00Z</dcterms:modified>
</cp:coreProperties>
</file>