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647CC5" w14:textId="39CDCA47" w:rsidR="00965B44" w:rsidRPr="00C26558" w:rsidRDefault="009E2CEE" w:rsidP="00965B44">
      <w:pPr>
        <w:jc w:val="center"/>
        <w:rPr>
          <w:rFonts w:cs="Times New Roman"/>
          <w:sz w:val="56"/>
          <w:szCs w:val="56"/>
        </w:rPr>
      </w:pPr>
      <w:bookmarkStart w:id="0" w:name="_GoBack"/>
      <w:bookmarkEnd w:id="0"/>
      <w:r w:rsidRPr="000A69F8">
        <w:rPr>
          <w:rFonts w:cs="Times New Roman"/>
          <w:noProof/>
          <w:sz w:val="56"/>
          <w:szCs w:val="56"/>
        </w:rPr>
        <w:drawing>
          <wp:anchor distT="0" distB="0" distL="114300" distR="114300" simplePos="0" relativeHeight="251654144" behindDoc="1" locked="0" layoutInCell="1" allowOverlap="1" wp14:anchorId="4192E530" wp14:editId="26D5E81A">
            <wp:simplePos x="0" y="0"/>
            <wp:positionH relativeFrom="column">
              <wp:posOffset>-718185</wp:posOffset>
            </wp:positionH>
            <wp:positionV relativeFrom="paragraph">
              <wp:posOffset>-306365</wp:posOffset>
            </wp:positionV>
            <wp:extent cx="7572375" cy="10710047"/>
            <wp:effectExtent l="0" t="0" r="0" b="0"/>
            <wp:wrapNone/>
            <wp:docPr id="1" name="Рисунок 1" descr="C:\Users\pasportist\Desktop\Обложки для Паспортов\Обложка для паспорта АР (2)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sportist\Desktop\Обложки для Паспортов\Обложка для паспорта АР (2) - копия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0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5137BE5" w14:textId="77777777" w:rsidR="00965B44" w:rsidRPr="00C26558" w:rsidRDefault="00965B44" w:rsidP="00965B44">
      <w:pPr>
        <w:jc w:val="center"/>
        <w:rPr>
          <w:rFonts w:cs="Times New Roman"/>
          <w:sz w:val="56"/>
          <w:szCs w:val="56"/>
        </w:rPr>
      </w:pPr>
    </w:p>
    <w:p w14:paraId="2784AA01" w14:textId="77777777" w:rsidR="00965B44" w:rsidRPr="00127213" w:rsidRDefault="00965B44" w:rsidP="00965B44">
      <w:pPr>
        <w:ind w:hanging="284"/>
        <w:rPr>
          <w:rFonts w:cs="Times New Roman"/>
          <w:sz w:val="28"/>
          <w:szCs w:val="28"/>
        </w:rPr>
      </w:pPr>
    </w:p>
    <w:p w14:paraId="277AA97A" w14:textId="77777777" w:rsidR="00965B44" w:rsidRPr="00DB08EA" w:rsidRDefault="00965B44" w:rsidP="00965B44">
      <w:pPr>
        <w:ind w:hanging="284"/>
        <w:rPr>
          <w:rFonts w:cs="Times New Roman"/>
          <w:sz w:val="28"/>
          <w:szCs w:val="28"/>
        </w:rPr>
      </w:pPr>
    </w:p>
    <w:p w14:paraId="27C4813E" w14:textId="77777777" w:rsidR="00965B44" w:rsidRPr="00DB08EA" w:rsidRDefault="00965B44" w:rsidP="00965B44">
      <w:pPr>
        <w:ind w:hanging="284"/>
        <w:rPr>
          <w:rFonts w:cs="Times New Roman"/>
          <w:sz w:val="28"/>
          <w:szCs w:val="28"/>
        </w:rPr>
      </w:pPr>
    </w:p>
    <w:p w14:paraId="389EEBC9" w14:textId="77777777" w:rsidR="00965B44" w:rsidRDefault="00965B44" w:rsidP="00965B44">
      <w:pPr>
        <w:ind w:hanging="284"/>
        <w:rPr>
          <w:rFonts w:cs="Times New Roman"/>
          <w:sz w:val="28"/>
          <w:szCs w:val="28"/>
        </w:rPr>
      </w:pPr>
    </w:p>
    <w:p w14:paraId="43C843B4" w14:textId="77777777" w:rsidR="00965B44" w:rsidRDefault="00965B44" w:rsidP="00965B44">
      <w:pPr>
        <w:ind w:hanging="284"/>
        <w:rPr>
          <w:rFonts w:cs="Times New Roman"/>
          <w:sz w:val="28"/>
          <w:szCs w:val="28"/>
        </w:rPr>
      </w:pPr>
    </w:p>
    <w:p w14:paraId="74DA2761" w14:textId="77777777" w:rsidR="00965B44" w:rsidRDefault="00965B44" w:rsidP="00965B44">
      <w:pPr>
        <w:ind w:hanging="284"/>
        <w:rPr>
          <w:rFonts w:cs="Times New Roman"/>
          <w:sz w:val="28"/>
          <w:szCs w:val="28"/>
        </w:rPr>
      </w:pPr>
    </w:p>
    <w:p w14:paraId="7025B004" w14:textId="77777777" w:rsidR="00965B44" w:rsidRDefault="00965B44" w:rsidP="00965B44">
      <w:pPr>
        <w:ind w:hanging="284"/>
        <w:rPr>
          <w:rFonts w:cs="Times New Roman"/>
          <w:sz w:val="28"/>
          <w:szCs w:val="28"/>
        </w:rPr>
      </w:pPr>
    </w:p>
    <w:p w14:paraId="507601AD" w14:textId="77777777" w:rsidR="00144E95" w:rsidRDefault="00144E95" w:rsidP="00B10AE4">
      <w:pPr>
        <w:pStyle w:val="5"/>
        <w:spacing w:before="0" w:after="0"/>
        <w:jc w:val="center"/>
        <w:rPr>
          <w:i w:val="0"/>
          <w:sz w:val="44"/>
          <w:szCs w:val="44"/>
        </w:rPr>
      </w:pPr>
    </w:p>
    <w:p w14:paraId="016A2F0C" w14:textId="77777777" w:rsidR="00144E95" w:rsidRDefault="00144E95" w:rsidP="00B10AE4">
      <w:pPr>
        <w:pStyle w:val="5"/>
        <w:spacing w:before="0" w:after="0"/>
        <w:jc w:val="center"/>
        <w:rPr>
          <w:i w:val="0"/>
          <w:sz w:val="44"/>
          <w:szCs w:val="44"/>
        </w:rPr>
      </w:pPr>
    </w:p>
    <w:p w14:paraId="784A4454" w14:textId="401504E9" w:rsidR="00B10AE4" w:rsidRPr="00B10AE4" w:rsidRDefault="00CF4C08" w:rsidP="00B10AE4">
      <w:pPr>
        <w:pStyle w:val="5"/>
        <w:spacing w:before="0" w:after="0"/>
        <w:jc w:val="center"/>
        <w:rPr>
          <w:i w:val="0"/>
          <w:sz w:val="44"/>
          <w:szCs w:val="44"/>
        </w:rPr>
      </w:pPr>
      <w:r w:rsidRPr="00B10AE4">
        <w:rPr>
          <w:i w:val="0"/>
          <w:sz w:val="44"/>
          <w:szCs w:val="44"/>
        </w:rPr>
        <w:t>Измерительный шаблон</w:t>
      </w:r>
      <w:r w:rsidR="00E650D7" w:rsidRPr="00B10AE4">
        <w:rPr>
          <w:i w:val="0"/>
          <w:sz w:val="44"/>
          <w:szCs w:val="44"/>
        </w:rPr>
        <w:t xml:space="preserve"> </w:t>
      </w:r>
      <w:r w:rsidR="002C2B37" w:rsidRPr="00B10AE4">
        <w:rPr>
          <w:i w:val="0"/>
          <w:sz w:val="44"/>
          <w:szCs w:val="44"/>
        </w:rPr>
        <w:t xml:space="preserve">сварщика </w:t>
      </w:r>
    </w:p>
    <w:p w14:paraId="24BB3F20" w14:textId="3784AF6A" w:rsidR="00E650D7" w:rsidRPr="00B10AE4" w:rsidRDefault="002C2B37" w:rsidP="00B10AE4">
      <w:pPr>
        <w:pStyle w:val="5"/>
        <w:spacing w:before="0" w:after="0"/>
        <w:jc w:val="center"/>
        <w:rPr>
          <w:i w:val="0"/>
          <w:sz w:val="44"/>
          <w:szCs w:val="44"/>
        </w:rPr>
      </w:pPr>
      <w:r w:rsidRPr="00B10AE4">
        <w:rPr>
          <w:i w:val="0"/>
          <w:sz w:val="44"/>
          <w:szCs w:val="44"/>
          <w:lang w:val="en-US"/>
        </w:rPr>
        <w:t>WG</w:t>
      </w:r>
      <w:r w:rsidR="00317163" w:rsidRPr="00B10AE4">
        <w:rPr>
          <w:i w:val="0"/>
          <w:sz w:val="44"/>
          <w:szCs w:val="44"/>
        </w:rPr>
        <w:t>7</w:t>
      </w:r>
      <w:r w:rsidR="00E650D7" w:rsidRPr="00B10AE4">
        <w:rPr>
          <w:i w:val="0"/>
          <w:sz w:val="44"/>
          <w:szCs w:val="44"/>
        </w:rPr>
        <w:t xml:space="preserve"> ЭЛИТЕСТ</w:t>
      </w:r>
    </w:p>
    <w:p w14:paraId="3E716DCA" w14:textId="77777777" w:rsidR="00965B44" w:rsidRPr="00317163" w:rsidRDefault="00965B44" w:rsidP="00965B44">
      <w:pPr>
        <w:jc w:val="center"/>
        <w:rPr>
          <w:rFonts w:cs="Times New Roman"/>
          <w:sz w:val="56"/>
          <w:szCs w:val="56"/>
        </w:rPr>
      </w:pPr>
    </w:p>
    <w:p w14:paraId="208DBCF2" w14:textId="77777777" w:rsidR="00965B44" w:rsidRPr="00317163" w:rsidRDefault="00965B44" w:rsidP="00965B44">
      <w:pPr>
        <w:jc w:val="center"/>
        <w:rPr>
          <w:rFonts w:cs="Times New Roman"/>
          <w:sz w:val="36"/>
          <w:szCs w:val="36"/>
        </w:rPr>
      </w:pPr>
    </w:p>
    <w:p w14:paraId="78964C3A" w14:textId="77777777" w:rsidR="00E650D7" w:rsidRPr="00144E95" w:rsidRDefault="00E650D7" w:rsidP="00965B44">
      <w:pPr>
        <w:jc w:val="center"/>
        <w:rPr>
          <w:rFonts w:cs="Times New Roman"/>
          <w:sz w:val="52"/>
          <w:szCs w:val="52"/>
        </w:rPr>
      </w:pPr>
    </w:p>
    <w:p w14:paraId="38F755BE" w14:textId="77777777" w:rsidR="00965B44" w:rsidRPr="00144E95" w:rsidRDefault="00965B44" w:rsidP="00965B44">
      <w:pPr>
        <w:jc w:val="center"/>
        <w:rPr>
          <w:rFonts w:cs="Times New Roman"/>
          <w:sz w:val="52"/>
          <w:szCs w:val="52"/>
        </w:rPr>
      </w:pPr>
    </w:p>
    <w:p w14:paraId="03A1197E" w14:textId="77777777" w:rsidR="00E1138D" w:rsidRPr="00144E95" w:rsidRDefault="00965B44" w:rsidP="00965B44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52"/>
          <w:szCs w:val="52"/>
        </w:rPr>
      </w:pPr>
      <w:r w:rsidRPr="00144E95">
        <w:rPr>
          <w:rFonts w:ascii="Times New Roman" w:hAnsi="Times New Roman" w:cs="Times New Roman"/>
          <w:color w:val="auto"/>
          <w:sz w:val="52"/>
          <w:szCs w:val="52"/>
        </w:rPr>
        <w:t>ПАСПОРТ</w:t>
      </w:r>
    </w:p>
    <w:p w14:paraId="14C1D4E2" w14:textId="77777777" w:rsidR="00285646" w:rsidRPr="00317163" w:rsidRDefault="00285646" w:rsidP="00285646">
      <w:pPr>
        <w:rPr>
          <w:lang w:eastAsia="en-US"/>
        </w:rPr>
      </w:pPr>
    </w:p>
    <w:p w14:paraId="6B109F8A" w14:textId="77777777" w:rsidR="00E650D7" w:rsidRPr="00317163" w:rsidRDefault="00E650D7" w:rsidP="00E650D7">
      <w:pPr>
        <w:rPr>
          <w:lang w:eastAsia="en-US"/>
        </w:rPr>
      </w:pPr>
    </w:p>
    <w:p w14:paraId="77C56F3C" w14:textId="77777777" w:rsidR="00965B44" w:rsidRPr="00317163" w:rsidRDefault="00965B44" w:rsidP="00965B44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56"/>
          <w:szCs w:val="56"/>
        </w:rPr>
      </w:pPr>
    </w:p>
    <w:p w14:paraId="6C49459C" w14:textId="77777777" w:rsidR="00965B44" w:rsidRPr="00317163" w:rsidRDefault="00E650D7" w:rsidP="00E650D7">
      <w:pPr>
        <w:jc w:val="center"/>
        <w:rPr>
          <w:rFonts w:cs="Times New Roman"/>
          <w:sz w:val="36"/>
          <w:szCs w:val="36"/>
        </w:rPr>
      </w:pPr>
      <w:r w:rsidRPr="00317163">
        <w:rPr>
          <w:rFonts w:cs="Times New Roman"/>
          <w:sz w:val="36"/>
          <w:szCs w:val="36"/>
        </w:rPr>
        <w:br w:type="textWrapping" w:clear="all"/>
      </w:r>
    </w:p>
    <w:p w14:paraId="52005267" w14:textId="77777777" w:rsidR="00965B44" w:rsidRPr="00317163" w:rsidRDefault="00965B44" w:rsidP="00965B44">
      <w:pPr>
        <w:jc w:val="center"/>
        <w:rPr>
          <w:rFonts w:cs="Times New Roman"/>
          <w:sz w:val="36"/>
          <w:szCs w:val="36"/>
        </w:rPr>
      </w:pPr>
    </w:p>
    <w:p w14:paraId="71662670" w14:textId="77777777" w:rsidR="00965B44" w:rsidRPr="00317163" w:rsidRDefault="00965B44" w:rsidP="00965B44">
      <w:pPr>
        <w:jc w:val="center"/>
        <w:rPr>
          <w:rFonts w:cs="Times New Roman"/>
          <w:sz w:val="36"/>
          <w:szCs w:val="36"/>
        </w:rPr>
      </w:pPr>
    </w:p>
    <w:p w14:paraId="76DD7B8A" w14:textId="77777777" w:rsidR="00965B44" w:rsidRPr="00317163" w:rsidRDefault="00965B44" w:rsidP="00965B44">
      <w:pPr>
        <w:spacing w:before="120"/>
        <w:jc w:val="center"/>
        <w:rPr>
          <w:rFonts w:cs="Times New Roman"/>
          <w:szCs w:val="32"/>
          <w:highlight w:val="yellow"/>
        </w:rPr>
      </w:pPr>
      <w:r w:rsidRPr="00317163">
        <w:rPr>
          <w:rFonts w:cs="Times New Roman"/>
          <w:sz w:val="36"/>
          <w:szCs w:val="36"/>
          <w:highlight w:val="yellow"/>
        </w:rPr>
        <w:br w:type="page"/>
      </w:r>
    </w:p>
    <w:p w14:paraId="025319FC" w14:textId="77777777" w:rsidR="00965B44" w:rsidRPr="00B10AE4" w:rsidRDefault="00FE4D77" w:rsidP="00BA3B95">
      <w:pPr>
        <w:pStyle w:val="a"/>
      </w:pPr>
      <w:bookmarkStart w:id="1" w:name="_Toc522778989"/>
      <w:bookmarkStart w:id="2" w:name="_Toc26771937"/>
      <w:r w:rsidRPr="00B10AE4">
        <w:lastRenderedPageBreak/>
        <w:t>Назначе</w:t>
      </w:r>
      <w:r w:rsidR="00965B44" w:rsidRPr="00B10AE4">
        <w:t>ние</w:t>
      </w:r>
      <w:bookmarkEnd w:id="1"/>
      <w:bookmarkEnd w:id="2"/>
    </w:p>
    <w:p w14:paraId="49188C3F" w14:textId="0DDB6029" w:rsidR="00223354" w:rsidRPr="00B10AE4" w:rsidRDefault="00CF4C08" w:rsidP="00B10AE4">
      <w:pPr>
        <w:pStyle w:val="5"/>
        <w:spacing w:before="0" w:after="0"/>
        <w:ind w:firstLine="426"/>
        <w:jc w:val="both"/>
        <w:rPr>
          <w:b w:val="0"/>
          <w:i w:val="0"/>
          <w:sz w:val="24"/>
          <w:szCs w:val="24"/>
        </w:rPr>
      </w:pPr>
      <w:r w:rsidRPr="00B10AE4">
        <w:rPr>
          <w:b w:val="0"/>
          <w:i w:val="0"/>
          <w:sz w:val="24"/>
          <w:szCs w:val="24"/>
        </w:rPr>
        <w:t>Измерительный шаблон</w:t>
      </w:r>
      <w:r w:rsidR="00223354" w:rsidRPr="00B10AE4">
        <w:rPr>
          <w:b w:val="0"/>
          <w:i w:val="0"/>
          <w:sz w:val="24"/>
          <w:szCs w:val="24"/>
        </w:rPr>
        <w:t xml:space="preserve"> сварщика</w:t>
      </w:r>
      <w:r w:rsidRPr="00B10AE4">
        <w:rPr>
          <w:b w:val="0"/>
          <w:i w:val="0"/>
          <w:sz w:val="24"/>
          <w:szCs w:val="24"/>
        </w:rPr>
        <w:t xml:space="preserve"> </w:t>
      </w:r>
      <w:r w:rsidRPr="00B10AE4">
        <w:rPr>
          <w:b w:val="0"/>
          <w:bCs w:val="0"/>
          <w:i w:val="0"/>
          <w:iCs w:val="0"/>
          <w:sz w:val="24"/>
          <w:szCs w:val="24"/>
          <w:lang w:val="en-US"/>
        </w:rPr>
        <w:t>WG</w:t>
      </w:r>
      <w:r w:rsidR="00317163" w:rsidRPr="00B10AE4">
        <w:rPr>
          <w:b w:val="0"/>
          <w:bCs w:val="0"/>
          <w:i w:val="0"/>
          <w:iCs w:val="0"/>
          <w:sz w:val="24"/>
          <w:szCs w:val="24"/>
        </w:rPr>
        <w:t>7</w:t>
      </w:r>
      <w:r w:rsidR="00223354" w:rsidRPr="00B10AE4">
        <w:rPr>
          <w:b w:val="0"/>
          <w:bCs w:val="0"/>
          <w:i w:val="0"/>
          <w:iCs w:val="0"/>
          <w:sz w:val="24"/>
          <w:szCs w:val="24"/>
        </w:rPr>
        <w:t xml:space="preserve"> </w:t>
      </w:r>
      <w:r w:rsidR="00B10AE4" w:rsidRPr="00B10AE4">
        <w:rPr>
          <w:b w:val="0"/>
          <w:i w:val="0"/>
          <w:sz w:val="24"/>
          <w:szCs w:val="24"/>
        </w:rPr>
        <w:t>ЭЛИТЕСТ изготовлен</w:t>
      </w:r>
      <w:r w:rsidR="00CD28EE" w:rsidRPr="00B10AE4">
        <w:rPr>
          <w:b w:val="0"/>
          <w:i w:val="0"/>
          <w:sz w:val="24"/>
          <w:szCs w:val="24"/>
        </w:rPr>
        <w:t xml:space="preserve"> в соответствии </w:t>
      </w:r>
      <w:r w:rsidR="000E39C7" w:rsidRPr="00B10AE4">
        <w:rPr>
          <w:b w:val="0"/>
          <w:i w:val="0"/>
          <w:sz w:val="24"/>
          <w:szCs w:val="24"/>
        </w:rPr>
        <w:t xml:space="preserve">с </w:t>
      </w:r>
      <w:r w:rsidR="00B10AE4">
        <w:rPr>
          <w:b w:val="0"/>
          <w:i w:val="0"/>
          <w:sz w:val="24"/>
          <w:szCs w:val="24"/>
        </w:rPr>
        <w:br/>
      </w:r>
      <w:r w:rsidR="000E39C7" w:rsidRPr="00B10AE4">
        <w:rPr>
          <w:b w:val="0"/>
          <w:i w:val="0"/>
          <w:sz w:val="24"/>
          <w:szCs w:val="24"/>
        </w:rPr>
        <w:t xml:space="preserve">ТУ 3936-034-96651179-2016 и </w:t>
      </w:r>
      <w:r w:rsidRPr="00B10AE4">
        <w:rPr>
          <w:b w:val="0"/>
          <w:i w:val="0"/>
          <w:sz w:val="24"/>
          <w:szCs w:val="24"/>
        </w:rPr>
        <w:t>предназначен для</w:t>
      </w:r>
      <w:r w:rsidR="00223354" w:rsidRPr="00B10AE4">
        <w:rPr>
          <w:b w:val="0"/>
          <w:i w:val="0"/>
          <w:sz w:val="24"/>
          <w:szCs w:val="24"/>
        </w:rPr>
        <w:t xml:space="preserve"> </w:t>
      </w:r>
      <w:r w:rsidR="001D4B55" w:rsidRPr="00B10AE4">
        <w:rPr>
          <w:b w:val="0"/>
          <w:i w:val="0"/>
          <w:sz w:val="24"/>
          <w:szCs w:val="24"/>
        </w:rPr>
        <w:t xml:space="preserve">визуально-измерительного контроля параметров </w:t>
      </w:r>
      <w:r w:rsidR="00317163" w:rsidRPr="00B10AE4">
        <w:rPr>
          <w:b w:val="0"/>
          <w:i w:val="0"/>
          <w:sz w:val="24"/>
          <w:szCs w:val="24"/>
        </w:rPr>
        <w:t>углового и стыкового сварного шва. Особенностью данного шаблона, является наличие контрольных шкал для определения допустимости выпуклости и вогнутости угловых и стыковых швов по стандарту AWS D1.1.</w:t>
      </w:r>
    </w:p>
    <w:p w14:paraId="3AC84043" w14:textId="77777777" w:rsidR="00965B44" w:rsidRPr="00B10AE4" w:rsidRDefault="00965B44" w:rsidP="00BA3B95">
      <w:pPr>
        <w:pStyle w:val="a"/>
      </w:pPr>
      <w:bookmarkStart w:id="3" w:name="_Toc522778991"/>
      <w:bookmarkStart w:id="4" w:name="_Toc26771938"/>
      <w:r w:rsidRPr="00B10AE4">
        <w:t xml:space="preserve">Технические </w:t>
      </w:r>
      <w:r w:rsidR="00623A20" w:rsidRPr="00B10AE4">
        <w:t xml:space="preserve">и метрологические </w:t>
      </w:r>
      <w:r w:rsidRPr="00B10AE4">
        <w:t>характеристики</w:t>
      </w:r>
      <w:bookmarkEnd w:id="3"/>
      <w:bookmarkEnd w:id="4"/>
    </w:p>
    <w:p w14:paraId="2F5610A0" w14:textId="77777777" w:rsidR="00C529FF" w:rsidRPr="00B10AE4" w:rsidRDefault="00C529FF" w:rsidP="00C529FF">
      <w:pPr>
        <w:spacing w:before="120"/>
        <w:ind w:firstLine="426"/>
        <w:jc w:val="left"/>
        <w:rPr>
          <w:rFonts w:cs="Times New Roman"/>
          <w:sz w:val="24"/>
          <w:szCs w:val="24"/>
        </w:rPr>
      </w:pPr>
      <w:r w:rsidRPr="00B10AE4">
        <w:rPr>
          <w:rFonts w:cs="Times New Roman"/>
          <w:sz w:val="24"/>
          <w:szCs w:val="24"/>
        </w:rPr>
        <w:t xml:space="preserve"> Таблица 2.1</w:t>
      </w:r>
    </w:p>
    <w:tbl>
      <w:tblPr>
        <w:tblStyle w:val="ad"/>
        <w:tblW w:w="0" w:type="auto"/>
        <w:tblInd w:w="108" w:type="dxa"/>
        <w:tblLook w:val="04A0" w:firstRow="1" w:lastRow="0" w:firstColumn="1" w:lastColumn="0" w:noHBand="0" w:noVBand="1"/>
      </w:tblPr>
      <w:tblGrid>
        <w:gridCol w:w="5598"/>
        <w:gridCol w:w="4206"/>
      </w:tblGrid>
      <w:tr w:rsidR="00C529FF" w:rsidRPr="00B10AE4" w14:paraId="2C3C1B94" w14:textId="77777777" w:rsidTr="007B5B4B">
        <w:tc>
          <w:tcPr>
            <w:tcW w:w="5670" w:type="dxa"/>
            <w:vAlign w:val="center"/>
          </w:tcPr>
          <w:p w14:paraId="13C88C24" w14:textId="77777777" w:rsidR="00C529FF" w:rsidRPr="00B10AE4" w:rsidRDefault="00C529FF" w:rsidP="00ED0E9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10AE4">
              <w:rPr>
                <w:rFonts w:cs="Times New Roman"/>
                <w:sz w:val="24"/>
                <w:szCs w:val="24"/>
              </w:rPr>
              <w:t>Наименование параметра</w:t>
            </w:r>
          </w:p>
        </w:tc>
        <w:tc>
          <w:tcPr>
            <w:tcW w:w="4253" w:type="dxa"/>
            <w:vAlign w:val="center"/>
          </w:tcPr>
          <w:p w14:paraId="0FB4F588" w14:textId="77777777" w:rsidR="00C529FF" w:rsidRPr="00B10AE4" w:rsidRDefault="00C529FF" w:rsidP="00ED0E9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10AE4">
              <w:rPr>
                <w:rFonts w:cs="Times New Roman"/>
                <w:sz w:val="24"/>
                <w:szCs w:val="24"/>
              </w:rPr>
              <w:t>Значение</w:t>
            </w:r>
          </w:p>
        </w:tc>
      </w:tr>
      <w:tr w:rsidR="00C529FF" w:rsidRPr="00B10AE4" w14:paraId="4060086D" w14:textId="77777777" w:rsidTr="007B5B4B">
        <w:tc>
          <w:tcPr>
            <w:tcW w:w="5670" w:type="dxa"/>
            <w:vAlign w:val="center"/>
          </w:tcPr>
          <w:p w14:paraId="18FAC6F3" w14:textId="77777777" w:rsidR="00C529FF" w:rsidRPr="00B10AE4" w:rsidRDefault="00C529FF" w:rsidP="006227C0">
            <w:pPr>
              <w:pStyle w:val="af1"/>
              <w:spacing w:before="0" w:beforeAutospacing="0" w:after="0" w:afterAutospacing="0"/>
              <w:rPr>
                <w:rStyle w:val="af2"/>
                <w:b w:val="0"/>
              </w:rPr>
            </w:pPr>
            <w:r w:rsidRPr="00B10AE4">
              <w:rPr>
                <w:rStyle w:val="af2"/>
                <w:b w:val="0"/>
              </w:rPr>
              <w:t xml:space="preserve">Материал </w:t>
            </w:r>
          </w:p>
        </w:tc>
        <w:tc>
          <w:tcPr>
            <w:tcW w:w="4253" w:type="dxa"/>
            <w:vAlign w:val="center"/>
          </w:tcPr>
          <w:p w14:paraId="67AF0502" w14:textId="77777777" w:rsidR="00C529FF" w:rsidRPr="00B10AE4" w:rsidRDefault="00C529FF" w:rsidP="006227C0">
            <w:pPr>
              <w:pStyle w:val="af1"/>
              <w:spacing w:before="0" w:beforeAutospacing="0" w:after="0" w:afterAutospacing="0"/>
              <w:jc w:val="center"/>
              <w:rPr>
                <w:rStyle w:val="af2"/>
                <w:b w:val="0"/>
              </w:rPr>
            </w:pPr>
            <w:r w:rsidRPr="00B10AE4">
              <w:rPr>
                <w:rStyle w:val="af2"/>
                <w:b w:val="0"/>
              </w:rPr>
              <w:t>нержавеющая сталь</w:t>
            </w:r>
          </w:p>
        </w:tc>
      </w:tr>
      <w:tr w:rsidR="00C529FF" w:rsidRPr="00B10AE4" w14:paraId="500BD70E" w14:textId="77777777" w:rsidTr="007B5B4B">
        <w:tc>
          <w:tcPr>
            <w:tcW w:w="5670" w:type="dxa"/>
            <w:vAlign w:val="center"/>
          </w:tcPr>
          <w:p w14:paraId="3F300A40" w14:textId="77777777" w:rsidR="00C529FF" w:rsidRPr="00B10AE4" w:rsidRDefault="00C529FF" w:rsidP="006227C0">
            <w:pPr>
              <w:pStyle w:val="af1"/>
              <w:spacing w:before="0" w:beforeAutospacing="0" w:after="0" w:afterAutospacing="0"/>
              <w:rPr>
                <w:rStyle w:val="af2"/>
                <w:b w:val="0"/>
              </w:rPr>
            </w:pPr>
            <w:r w:rsidRPr="00B10AE4">
              <w:rPr>
                <w:rStyle w:val="af2"/>
                <w:b w:val="0"/>
              </w:rPr>
              <w:t>Габаритные размеры, мм</w:t>
            </w:r>
          </w:p>
        </w:tc>
        <w:tc>
          <w:tcPr>
            <w:tcW w:w="4253" w:type="dxa"/>
            <w:vAlign w:val="center"/>
          </w:tcPr>
          <w:p w14:paraId="31060C1F" w14:textId="4C03E414" w:rsidR="00C529FF" w:rsidRPr="00B10AE4" w:rsidRDefault="00317163" w:rsidP="00317163">
            <w:pPr>
              <w:pStyle w:val="af1"/>
              <w:spacing w:before="0" w:beforeAutospacing="0" w:after="0" w:afterAutospacing="0"/>
              <w:jc w:val="center"/>
              <w:rPr>
                <w:rStyle w:val="af2"/>
                <w:b w:val="0"/>
              </w:rPr>
            </w:pPr>
            <w:r w:rsidRPr="00B10AE4">
              <w:rPr>
                <w:rStyle w:val="af2"/>
                <w:b w:val="0"/>
              </w:rPr>
              <w:t>80</w:t>
            </w:r>
            <w:r w:rsidR="00B10AE4">
              <w:rPr>
                <w:rStyle w:val="af2"/>
                <w:b w:val="0"/>
              </w:rPr>
              <w:t xml:space="preserve"> </w:t>
            </w:r>
            <w:r w:rsidR="00B10AE4" w:rsidRPr="00051461">
              <w:rPr>
                <w:rStyle w:val="af2"/>
                <w:rFonts w:cs="Times New Roman"/>
              </w:rPr>
              <w:t>×</w:t>
            </w:r>
            <w:r w:rsidR="00B10AE4">
              <w:rPr>
                <w:rStyle w:val="af2"/>
                <w:rFonts w:cs="Times New Roman"/>
              </w:rPr>
              <w:t xml:space="preserve"> </w:t>
            </w:r>
            <w:r w:rsidRPr="00B10AE4">
              <w:rPr>
                <w:rStyle w:val="af2"/>
                <w:b w:val="0"/>
              </w:rPr>
              <w:t>7</w:t>
            </w:r>
            <w:r w:rsidR="0032478A" w:rsidRPr="00B10AE4">
              <w:rPr>
                <w:rStyle w:val="af2"/>
                <w:b w:val="0"/>
              </w:rPr>
              <w:t>5</w:t>
            </w:r>
            <w:r w:rsidR="00B10AE4">
              <w:rPr>
                <w:rStyle w:val="af2"/>
                <w:b w:val="0"/>
              </w:rPr>
              <w:t xml:space="preserve"> </w:t>
            </w:r>
            <w:r w:rsidR="00B10AE4" w:rsidRPr="00051461">
              <w:rPr>
                <w:rStyle w:val="af2"/>
                <w:rFonts w:cs="Times New Roman"/>
              </w:rPr>
              <w:t>×</w:t>
            </w:r>
            <w:r w:rsidR="00B10AE4">
              <w:rPr>
                <w:rStyle w:val="af2"/>
                <w:rFonts w:cs="Times New Roman"/>
              </w:rPr>
              <w:t xml:space="preserve"> </w:t>
            </w:r>
            <w:r w:rsidRPr="00B10AE4">
              <w:rPr>
                <w:rStyle w:val="af2"/>
                <w:b w:val="0"/>
              </w:rPr>
              <w:t>5</w:t>
            </w:r>
          </w:p>
        </w:tc>
      </w:tr>
      <w:tr w:rsidR="00C529FF" w:rsidRPr="00B10AE4" w14:paraId="45E9E83C" w14:textId="77777777" w:rsidTr="007B5B4B">
        <w:tc>
          <w:tcPr>
            <w:tcW w:w="5670" w:type="dxa"/>
            <w:vAlign w:val="center"/>
          </w:tcPr>
          <w:p w14:paraId="71460D19" w14:textId="344CCB97" w:rsidR="00C529FF" w:rsidRPr="00B10AE4" w:rsidRDefault="00C529FF" w:rsidP="00C21DEE">
            <w:pPr>
              <w:pStyle w:val="af1"/>
              <w:spacing w:before="0" w:beforeAutospacing="0" w:after="0" w:afterAutospacing="0"/>
              <w:rPr>
                <w:rStyle w:val="af2"/>
                <w:b w:val="0"/>
              </w:rPr>
            </w:pPr>
            <w:r w:rsidRPr="00B10AE4">
              <w:rPr>
                <w:rStyle w:val="af2"/>
                <w:b w:val="0"/>
              </w:rPr>
              <w:t xml:space="preserve">Масса, </w:t>
            </w:r>
            <w:r w:rsidR="00C21DEE" w:rsidRPr="00B10AE4">
              <w:rPr>
                <w:rStyle w:val="af2"/>
                <w:b w:val="0"/>
              </w:rPr>
              <w:t xml:space="preserve">не более, </w:t>
            </w:r>
            <w:r w:rsidRPr="00B10AE4">
              <w:rPr>
                <w:rStyle w:val="af2"/>
                <w:b w:val="0"/>
              </w:rPr>
              <w:t>грамм</w:t>
            </w:r>
          </w:p>
        </w:tc>
        <w:tc>
          <w:tcPr>
            <w:tcW w:w="4253" w:type="dxa"/>
            <w:vAlign w:val="center"/>
          </w:tcPr>
          <w:p w14:paraId="27717032" w14:textId="77777777" w:rsidR="00C529FF" w:rsidRPr="00B10AE4" w:rsidRDefault="00317163" w:rsidP="00BB5287">
            <w:pPr>
              <w:pStyle w:val="af1"/>
              <w:spacing w:before="0" w:beforeAutospacing="0" w:after="0" w:afterAutospacing="0"/>
              <w:jc w:val="center"/>
              <w:rPr>
                <w:rStyle w:val="af2"/>
                <w:b w:val="0"/>
                <w:lang w:val="en-US"/>
              </w:rPr>
            </w:pPr>
            <w:r w:rsidRPr="00B10AE4">
              <w:rPr>
                <w:rStyle w:val="af2"/>
                <w:b w:val="0"/>
              </w:rPr>
              <w:t>6</w:t>
            </w:r>
            <w:r w:rsidR="00C529FF" w:rsidRPr="00B10AE4">
              <w:rPr>
                <w:rStyle w:val="af2"/>
                <w:b w:val="0"/>
              </w:rPr>
              <w:t>5</w:t>
            </w:r>
          </w:p>
        </w:tc>
      </w:tr>
    </w:tbl>
    <w:p w14:paraId="397F16DF" w14:textId="77777777" w:rsidR="0032478A" w:rsidRPr="00B10AE4" w:rsidRDefault="00317163" w:rsidP="00ED0E91">
      <w:pPr>
        <w:spacing w:before="120"/>
        <w:ind w:firstLine="426"/>
        <w:jc w:val="center"/>
        <w:rPr>
          <w:sz w:val="24"/>
          <w:szCs w:val="24"/>
          <w:highlight w:val="yellow"/>
        </w:rPr>
      </w:pPr>
      <w:r w:rsidRPr="00B10AE4">
        <w:rPr>
          <w:rFonts w:cs="Times New Roman"/>
          <w:noProof/>
          <w:sz w:val="24"/>
          <w:szCs w:val="24"/>
        </w:rPr>
        <w:drawing>
          <wp:inline distT="0" distB="0" distL="0" distR="0" wp14:anchorId="77984946" wp14:editId="28400CC0">
            <wp:extent cx="3010476" cy="334884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4535" cy="3364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9D3104" w14:textId="7574C2F1" w:rsidR="00317163" w:rsidRPr="00B10AE4" w:rsidRDefault="00317163" w:rsidP="00317163">
      <w:pPr>
        <w:pStyle w:val="af4"/>
        <w:jc w:val="center"/>
        <w:rPr>
          <w:rFonts w:ascii="Times New Roman" w:hAnsi="Times New Roman" w:cs="Times New Roman"/>
          <w:sz w:val="24"/>
          <w:szCs w:val="24"/>
        </w:rPr>
      </w:pPr>
      <w:r w:rsidRPr="00B10AE4">
        <w:rPr>
          <w:rFonts w:ascii="Times New Roman" w:hAnsi="Times New Roman" w:cs="Times New Roman"/>
          <w:sz w:val="24"/>
          <w:szCs w:val="24"/>
        </w:rPr>
        <w:t xml:space="preserve">Рисунок 1 </w:t>
      </w:r>
      <w:r w:rsidR="00AD592B" w:rsidRPr="00B10AE4">
        <w:rPr>
          <w:rFonts w:ascii="Times New Roman" w:hAnsi="Times New Roman" w:cs="Times New Roman"/>
          <w:sz w:val="24"/>
          <w:szCs w:val="24"/>
        </w:rPr>
        <w:t>–</w:t>
      </w:r>
      <w:r w:rsidRPr="00B10AE4">
        <w:rPr>
          <w:rFonts w:ascii="Times New Roman" w:hAnsi="Times New Roman" w:cs="Times New Roman"/>
          <w:sz w:val="24"/>
          <w:szCs w:val="24"/>
        </w:rPr>
        <w:t xml:space="preserve"> Общий вид измерительного шаблона сварщика 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WG</w:t>
      </w:r>
      <w:r w:rsidRPr="00B10AE4">
        <w:rPr>
          <w:rFonts w:ascii="Times New Roman" w:hAnsi="Times New Roman" w:cs="Times New Roman"/>
          <w:sz w:val="24"/>
          <w:szCs w:val="24"/>
        </w:rPr>
        <w:t>7 ЭЛИТЕСТ</w:t>
      </w:r>
    </w:p>
    <w:p w14:paraId="386E55A6" w14:textId="77777777" w:rsidR="00317163" w:rsidRPr="00B10AE4" w:rsidRDefault="00317163" w:rsidP="00317163">
      <w:pPr>
        <w:pStyle w:val="af4"/>
        <w:jc w:val="center"/>
        <w:rPr>
          <w:rFonts w:ascii="Times New Roman" w:hAnsi="Times New Roman" w:cs="Times New Roman"/>
          <w:sz w:val="24"/>
          <w:szCs w:val="24"/>
        </w:rPr>
      </w:pPr>
      <w:r w:rsidRPr="00B10AE4">
        <w:rPr>
          <w:rFonts w:ascii="Times New Roman" w:hAnsi="Times New Roman" w:cs="Times New Roman"/>
          <w:sz w:val="24"/>
          <w:szCs w:val="24"/>
        </w:rPr>
        <w:t xml:space="preserve">1 – основание; 2 – измерительный движок; 3 – стопорное устройство; </w:t>
      </w:r>
    </w:p>
    <w:p w14:paraId="7BD88A0F" w14:textId="77777777" w:rsidR="00317163" w:rsidRPr="00B10AE4" w:rsidRDefault="00317163" w:rsidP="00317163">
      <w:pPr>
        <w:pStyle w:val="af4"/>
        <w:jc w:val="center"/>
        <w:rPr>
          <w:rFonts w:ascii="Times New Roman" w:hAnsi="Times New Roman" w:cs="Times New Roman"/>
          <w:sz w:val="24"/>
          <w:szCs w:val="24"/>
        </w:rPr>
      </w:pPr>
      <w:r w:rsidRPr="00B10AE4">
        <w:rPr>
          <w:rFonts w:ascii="Times New Roman" w:hAnsi="Times New Roman" w:cs="Times New Roman"/>
          <w:sz w:val="24"/>
          <w:szCs w:val="24"/>
        </w:rPr>
        <w:t>А – шкала для измерения катета (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fillet</w:t>
      </w:r>
      <w:r w:rsidRPr="00B10AE4">
        <w:rPr>
          <w:rFonts w:ascii="Times New Roman" w:hAnsi="Times New Roman" w:cs="Times New Roman"/>
          <w:sz w:val="24"/>
          <w:szCs w:val="24"/>
        </w:rPr>
        <w:t xml:space="preserve"> 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weld</w:t>
      </w:r>
      <w:r w:rsidRPr="00B10AE4">
        <w:rPr>
          <w:rFonts w:ascii="Times New Roman" w:hAnsi="Times New Roman" w:cs="Times New Roman"/>
          <w:sz w:val="24"/>
          <w:szCs w:val="24"/>
        </w:rPr>
        <w:t xml:space="preserve"> 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leg</w:t>
      </w:r>
      <w:r w:rsidRPr="00B10AE4">
        <w:rPr>
          <w:rFonts w:ascii="Times New Roman" w:hAnsi="Times New Roman" w:cs="Times New Roman"/>
          <w:sz w:val="24"/>
          <w:szCs w:val="24"/>
        </w:rPr>
        <w:t xml:space="preserve"> 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length</w:t>
      </w:r>
      <w:r w:rsidRPr="00B10AE4">
        <w:rPr>
          <w:rFonts w:ascii="Times New Roman" w:hAnsi="Times New Roman" w:cs="Times New Roman"/>
          <w:sz w:val="24"/>
          <w:szCs w:val="24"/>
        </w:rPr>
        <w:t xml:space="preserve">) и фактической толщины углового шва; </w:t>
      </w:r>
    </w:p>
    <w:p w14:paraId="3D35499A" w14:textId="77777777" w:rsidR="00317163" w:rsidRPr="00B10AE4" w:rsidRDefault="00317163" w:rsidP="00317163">
      <w:pPr>
        <w:pStyle w:val="af4"/>
        <w:jc w:val="center"/>
        <w:rPr>
          <w:rFonts w:ascii="Times New Roman" w:hAnsi="Times New Roman" w:cs="Times New Roman"/>
          <w:sz w:val="24"/>
          <w:szCs w:val="24"/>
        </w:rPr>
      </w:pPr>
      <w:r w:rsidRPr="00B10AE4">
        <w:rPr>
          <w:rFonts w:ascii="Times New Roman" w:hAnsi="Times New Roman" w:cs="Times New Roman"/>
          <w:sz w:val="24"/>
          <w:szCs w:val="24"/>
        </w:rPr>
        <w:t>Б – шкала для контроля максимальной выпуклости (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max</w:t>
      </w:r>
      <w:r w:rsidRPr="00B10AE4">
        <w:rPr>
          <w:rFonts w:ascii="Times New Roman" w:hAnsi="Times New Roman" w:cs="Times New Roman"/>
          <w:sz w:val="24"/>
          <w:szCs w:val="24"/>
        </w:rPr>
        <w:t xml:space="preserve"> 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convexity</w:t>
      </w:r>
      <w:r w:rsidRPr="00B10AE4">
        <w:rPr>
          <w:rFonts w:ascii="Times New Roman" w:hAnsi="Times New Roman" w:cs="Times New Roman"/>
          <w:sz w:val="24"/>
          <w:szCs w:val="24"/>
        </w:rPr>
        <w:t>) углового шва; В – шкала для определения катета вогнутого углового шва; Г – шкала для контроля выпуклости стыкового шва (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butt</w:t>
      </w:r>
      <w:r w:rsidRPr="00B10AE4">
        <w:rPr>
          <w:rFonts w:ascii="Times New Roman" w:hAnsi="Times New Roman" w:cs="Times New Roman"/>
          <w:sz w:val="24"/>
          <w:szCs w:val="24"/>
        </w:rPr>
        <w:t xml:space="preserve"> 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weld</w:t>
      </w:r>
      <w:r w:rsidRPr="00B10AE4">
        <w:rPr>
          <w:rFonts w:ascii="Times New Roman" w:hAnsi="Times New Roman" w:cs="Times New Roman"/>
          <w:sz w:val="24"/>
          <w:szCs w:val="24"/>
        </w:rPr>
        <w:t xml:space="preserve"> </w:t>
      </w:r>
      <w:r w:rsidRPr="00B10AE4">
        <w:rPr>
          <w:rFonts w:ascii="Times New Roman" w:hAnsi="Times New Roman" w:cs="Times New Roman"/>
          <w:sz w:val="24"/>
          <w:szCs w:val="24"/>
          <w:lang w:val="en-US"/>
        </w:rPr>
        <w:t>reinforcement</w:t>
      </w:r>
      <w:r w:rsidRPr="00B10AE4">
        <w:rPr>
          <w:rFonts w:ascii="Times New Roman" w:hAnsi="Times New Roman" w:cs="Times New Roman"/>
          <w:sz w:val="24"/>
          <w:szCs w:val="24"/>
        </w:rPr>
        <w:t>); И, К, Л, М – контрольные риски-индексы шкал (А), (Б), (В) и (Г) соответственно</w:t>
      </w:r>
    </w:p>
    <w:p w14:paraId="7A7DCBFE" w14:textId="77777777" w:rsidR="001D4B55" w:rsidRPr="00B10AE4" w:rsidRDefault="001D4B55" w:rsidP="001D4B55">
      <w:pPr>
        <w:ind w:firstLine="426"/>
        <w:jc w:val="left"/>
        <w:rPr>
          <w:rFonts w:cs="Times New Roman"/>
          <w:sz w:val="24"/>
          <w:szCs w:val="24"/>
        </w:rPr>
      </w:pPr>
      <w:bookmarkStart w:id="5" w:name="_Toc522778992"/>
      <w:r w:rsidRPr="00B10AE4">
        <w:rPr>
          <w:rFonts w:cs="Times New Roman"/>
          <w:sz w:val="24"/>
          <w:szCs w:val="24"/>
        </w:rPr>
        <w:t>Таблица 2.2</w:t>
      </w:r>
    </w:p>
    <w:tbl>
      <w:tblPr>
        <w:tblW w:w="9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2155"/>
        <w:gridCol w:w="2126"/>
        <w:gridCol w:w="2055"/>
      </w:tblGrid>
      <w:tr w:rsidR="001D4B55" w:rsidRPr="00B10AE4" w14:paraId="2657B2AF" w14:textId="77777777" w:rsidTr="00643B58">
        <w:tc>
          <w:tcPr>
            <w:tcW w:w="1843" w:type="dxa"/>
            <w:shd w:val="clear" w:color="auto" w:fill="auto"/>
            <w:vAlign w:val="center"/>
            <w:hideMark/>
          </w:tcPr>
          <w:p w14:paraId="4707CA61" w14:textId="77777777" w:rsidR="001D4B55" w:rsidRPr="00B10AE4" w:rsidRDefault="001D4B55" w:rsidP="0057251C">
            <w:pPr>
              <w:jc w:val="center"/>
              <w:rPr>
                <w:sz w:val="24"/>
                <w:szCs w:val="24"/>
              </w:rPr>
            </w:pPr>
            <w:r w:rsidRPr="00B10AE4">
              <w:rPr>
                <w:bCs/>
                <w:sz w:val="24"/>
                <w:szCs w:val="24"/>
              </w:rPr>
              <w:t xml:space="preserve">Шкала </w:t>
            </w:r>
            <w:r w:rsidRPr="00B10AE4">
              <w:rPr>
                <w:bCs/>
                <w:sz w:val="24"/>
                <w:szCs w:val="24"/>
              </w:rPr>
              <w:br/>
              <w:t>(рисунок 1)</w:t>
            </w:r>
          </w:p>
        </w:tc>
        <w:tc>
          <w:tcPr>
            <w:tcW w:w="1701" w:type="dxa"/>
            <w:vAlign w:val="center"/>
          </w:tcPr>
          <w:p w14:paraId="10EBD5DD" w14:textId="77777777" w:rsidR="001D4B55" w:rsidRPr="00B10AE4" w:rsidRDefault="001D4B55" w:rsidP="0057251C">
            <w:pPr>
              <w:jc w:val="center"/>
              <w:rPr>
                <w:bCs/>
                <w:sz w:val="24"/>
                <w:szCs w:val="24"/>
              </w:rPr>
            </w:pPr>
            <w:r w:rsidRPr="00B10AE4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2155" w:type="dxa"/>
            <w:shd w:val="clear" w:color="auto" w:fill="auto"/>
            <w:vAlign w:val="center"/>
            <w:hideMark/>
          </w:tcPr>
          <w:p w14:paraId="427844F8" w14:textId="3014ED74" w:rsidR="001D4B55" w:rsidRPr="00B10AE4" w:rsidRDefault="001D4B55" w:rsidP="00643B58">
            <w:pPr>
              <w:jc w:val="center"/>
              <w:rPr>
                <w:sz w:val="24"/>
                <w:szCs w:val="24"/>
              </w:rPr>
            </w:pPr>
            <w:r w:rsidRPr="00B10AE4">
              <w:rPr>
                <w:bCs/>
                <w:sz w:val="24"/>
                <w:szCs w:val="24"/>
              </w:rPr>
              <w:t>Диапазон измерения шкалы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FAB517" w14:textId="066740D2" w:rsidR="001D4B55" w:rsidRPr="00B10AE4" w:rsidRDefault="001D4B55" w:rsidP="0057251C">
            <w:pPr>
              <w:jc w:val="center"/>
              <w:rPr>
                <w:sz w:val="24"/>
                <w:szCs w:val="24"/>
              </w:rPr>
            </w:pPr>
            <w:r w:rsidRPr="00B10AE4">
              <w:rPr>
                <w:bCs/>
                <w:sz w:val="24"/>
                <w:szCs w:val="24"/>
              </w:rPr>
              <w:t>Ц</w:t>
            </w:r>
            <w:r w:rsidR="00643B58">
              <w:rPr>
                <w:bCs/>
                <w:sz w:val="24"/>
                <w:szCs w:val="24"/>
              </w:rPr>
              <w:t>ена деления шкалы</w:t>
            </w:r>
          </w:p>
        </w:tc>
        <w:tc>
          <w:tcPr>
            <w:tcW w:w="2055" w:type="dxa"/>
            <w:shd w:val="clear" w:color="auto" w:fill="auto"/>
            <w:vAlign w:val="center"/>
            <w:hideMark/>
          </w:tcPr>
          <w:p w14:paraId="1F01E26A" w14:textId="2128BAE8" w:rsidR="001D4B55" w:rsidRPr="00B10AE4" w:rsidRDefault="00643B58" w:rsidP="0057251C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Погрешность измерения</w:t>
            </w:r>
          </w:p>
        </w:tc>
      </w:tr>
      <w:tr w:rsidR="0021492A" w:rsidRPr="00B10AE4" w14:paraId="3639DD49" w14:textId="77777777" w:rsidTr="00643B58">
        <w:tc>
          <w:tcPr>
            <w:tcW w:w="1843" w:type="dxa"/>
            <w:shd w:val="clear" w:color="auto" w:fill="auto"/>
            <w:vAlign w:val="center"/>
            <w:hideMark/>
          </w:tcPr>
          <w:p w14:paraId="0D6EA391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А</w:t>
            </w:r>
          </w:p>
        </w:tc>
        <w:tc>
          <w:tcPr>
            <w:tcW w:w="1701" w:type="dxa"/>
            <w:vMerge w:val="restart"/>
            <w:vAlign w:val="center"/>
          </w:tcPr>
          <w:p w14:paraId="6885A9CC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мм</w:t>
            </w:r>
          </w:p>
        </w:tc>
        <w:tc>
          <w:tcPr>
            <w:tcW w:w="2155" w:type="dxa"/>
            <w:shd w:val="clear" w:color="auto" w:fill="auto"/>
            <w:hideMark/>
          </w:tcPr>
          <w:p w14:paraId="6ACFD2D2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0–20,0</w:t>
            </w:r>
          </w:p>
        </w:tc>
        <w:tc>
          <w:tcPr>
            <w:tcW w:w="2126" w:type="dxa"/>
            <w:shd w:val="clear" w:color="auto" w:fill="auto"/>
            <w:hideMark/>
          </w:tcPr>
          <w:p w14:paraId="41D7A8B7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1,0</w:t>
            </w:r>
          </w:p>
        </w:tc>
        <w:tc>
          <w:tcPr>
            <w:tcW w:w="2055" w:type="dxa"/>
            <w:shd w:val="clear" w:color="auto" w:fill="auto"/>
            <w:hideMark/>
          </w:tcPr>
          <w:p w14:paraId="09705A03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±0,20</w:t>
            </w:r>
          </w:p>
        </w:tc>
      </w:tr>
      <w:tr w:rsidR="0021492A" w:rsidRPr="00B10AE4" w14:paraId="50DF4823" w14:textId="77777777" w:rsidTr="00643B58">
        <w:tc>
          <w:tcPr>
            <w:tcW w:w="1843" w:type="dxa"/>
            <w:shd w:val="clear" w:color="auto" w:fill="auto"/>
            <w:vAlign w:val="center"/>
            <w:hideMark/>
          </w:tcPr>
          <w:p w14:paraId="64EB1C33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Б</w:t>
            </w:r>
          </w:p>
        </w:tc>
        <w:tc>
          <w:tcPr>
            <w:tcW w:w="1701" w:type="dxa"/>
            <w:vMerge/>
          </w:tcPr>
          <w:p w14:paraId="2AA5B2D6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shd w:val="clear" w:color="auto" w:fill="auto"/>
            <w:hideMark/>
          </w:tcPr>
          <w:p w14:paraId="31CA7B35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0–20,0</w:t>
            </w:r>
          </w:p>
        </w:tc>
        <w:tc>
          <w:tcPr>
            <w:tcW w:w="2126" w:type="dxa"/>
            <w:shd w:val="clear" w:color="auto" w:fill="auto"/>
            <w:hideMark/>
          </w:tcPr>
          <w:p w14:paraId="3FE57453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1,0</w:t>
            </w:r>
          </w:p>
        </w:tc>
        <w:tc>
          <w:tcPr>
            <w:tcW w:w="2055" w:type="dxa"/>
            <w:shd w:val="clear" w:color="auto" w:fill="auto"/>
            <w:hideMark/>
          </w:tcPr>
          <w:p w14:paraId="60AC6659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–</w:t>
            </w:r>
          </w:p>
        </w:tc>
      </w:tr>
      <w:tr w:rsidR="0021492A" w:rsidRPr="00B10AE4" w14:paraId="42C7AF16" w14:textId="77777777" w:rsidTr="00643B58">
        <w:tc>
          <w:tcPr>
            <w:tcW w:w="1843" w:type="dxa"/>
            <w:shd w:val="clear" w:color="auto" w:fill="auto"/>
            <w:vAlign w:val="center"/>
          </w:tcPr>
          <w:p w14:paraId="20DF3E75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В</w:t>
            </w:r>
          </w:p>
        </w:tc>
        <w:tc>
          <w:tcPr>
            <w:tcW w:w="1701" w:type="dxa"/>
            <w:vMerge/>
          </w:tcPr>
          <w:p w14:paraId="2F6BDCE1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shd w:val="clear" w:color="auto" w:fill="auto"/>
          </w:tcPr>
          <w:p w14:paraId="58057D6D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0–20,0</w:t>
            </w:r>
          </w:p>
        </w:tc>
        <w:tc>
          <w:tcPr>
            <w:tcW w:w="2126" w:type="dxa"/>
            <w:shd w:val="clear" w:color="auto" w:fill="auto"/>
          </w:tcPr>
          <w:p w14:paraId="65A9A8B2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1,0</w:t>
            </w:r>
          </w:p>
        </w:tc>
        <w:tc>
          <w:tcPr>
            <w:tcW w:w="2055" w:type="dxa"/>
            <w:shd w:val="clear" w:color="auto" w:fill="auto"/>
          </w:tcPr>
          <w:p w14:paraId="38B9964C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±0,20</w:t>
            </w:r>
          </w:p>
        </w:tc>
      </w:tr>
      <w:tr w:rsidR="0021492A" w:rsidRPr="00B10AE4" w14:paraId="14191623" w14:textId="77777777" w:rsidTr="00643B58">
        <w:tc>
          <w:tcPr>
            <w:tcW w:w="1843" w:type="dxa"/>
            <w:shd w:val="clear" w:color="auto" w:fill="auto"/>
            <w:vAlign w:val="center"/>
          </w:tcPr>
          <w:p w14:paraId="0194B1CB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Г</w:t>
            </w:r>
          </w:p>
        </w:tc>
        <w:tc>
          <w:tcPr>
            <w:tcW w:w="1701" w:type="dxa"/>
            <w:vMerge/>
          </w:tcPr>
          <w:p w14:paraId="40756135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shd w:val="clear" w:color="auto" w:fill="auto"/>
          </w:tcPr>
          <w:p w14:paraId="721F0B63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0; 1,0; 3,0</w:t>
            </w:r>
          </w:p>
        </w:tc>
        <w:tc>
          <w:tcPr>
            <w:tcW w:w="2126" w:type="dxa"/>
            <w:shd w:val="clear" w:color="auto" w:fill="auto"/>
          </w:tcPr>
          <w:p w14:paraId="2C04D82A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–</w:t>
            </w:r>
          </w:p>
        </w:tc>
        <w:tc>
          <w:tcPr>
            <w:tcW w:w="2055" w:type="dxa"/>
            <w:shd w:val="clear" w:color="auto" w:fill="auto"/>
          </w:tcPr>
          <w:p w14:paraId="50E59F32" w14:textId="77777777" w:rsidR="0021492A" w:rsidRPr="00B10AE4" w:rsidRDefault="0021492A" w:rsidP="0021492A">
            <w:pPr>
              <w:jc w:val="center"/>
              <w:rPr>
                <w:sz w:val="24"/>
                <w:szCs w:val="24"/>
              </w:rPr>
            </w:pPr>
            <w:r w:rsidRPr="00B10AE4">
              <w:rPr>
                <w:sz w:val="24"/>
                <w:szCs w:val="24"/>
              </w:rPr>
              <w:t>±0,20</w:t>
            </w:r>
          </w:p>
        </w:tc>
      </w:tr>
    </w:tbl>
    <w:p w14:paraId="51589AC4" w14:textId="459C8E26" w:rsidR="00965B44" w:rsidRPr="004F64DA" w:rsidRDefault="00965B44" w:rsidP="00BA3B95">
      <w:pPr>
        <w:pStyle w:val="a"/>
      </w:pPr>
      <w:bookmarkStart w:id="6" w:name="_Toc26771939"/>
      <w:r w:rsidRPr="004F64DA">
        <w:t>Условия эксплуатации</w:t>
      </w:r>
      <w:bookmarkEnd w:id="5"/>
      <w:bookmarkEnd w:id="6"/>
    </w:p>
    <w:p w14:paraId="4F362D70" w14:textId="77777777" w:rsidR="00965B44" w:rsidRPr="00B10AE4" w:rsidRDefault="00965B44" w:rsidP="00285646">
      <w:pPr>
        <w:ind w:firstLine="425"/>
        <w:rPr>
          <w:rFonts w:cs="Times New Roman"/>
          <w:sz w:val="24"/>
          <w:szCs w:val="24"/>
        </w:rPr>
      </w:pPr>
      <w:r w:rsidRPr="00B10AE4">
        <w:rPr>
          <w:rFonts w:cs="Times New Roman"/>
          <w:sz w:val="24"/>
          <w:szCs w:val="24"/>
        </w:rPr>
        <w:t>Таблица 3.1</w:t>
      </w:r>
    </w:p>
    <w:tbl>
      <w:tblPr>
        <w:tblStyle w:val="ad"/>
        <w:tblW w:w="0" w:type="auto"/>
        <w:tblInd w:w="108" w:type="dxa"/>
        <w:tblLook w:val="04A0" w:firstRow="1" w:lastRow="0" w:firstColumn="1" w:lastColumn="0" w:noHBand="0" w:noVBand="1"/>
      </w:tblPr>
      <w:tblGrid>
        <w:gridCol w:w="7724"/>
        <w:gridCol w:w="2080"/>
      </w:tblGrid>
      <w:tr w:rsidR="00965B44" w:rsidRPr="00B10AE4" w14:paraId="1B77B162" w14:textId="77777777" w:rsidTr="004F64DA">
        <w:tc>
          <w:tcPr>
            <w:tcW w:w="7724" w:type="dxa"/>
            <w:vAlign w:val="center"/>
          </w:tcPr>
          <w:p w14:paraId="6C7A1287" w14:textId="77777777" w:rsidR="00965B44" w:rsidRPr="00B10AE4" w:rsidRDefault="00965B44" w:rsidP="00ED0E9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10AE4">
              <w:rPr>
                <w:rFonts w:cs="Times New Roman"/>
                <w:sz w:val="24"/>
                <w:szCs w:val="24"/>
              </w:rPr>
              <w:t>Наименование параметра</w:t>
            </w:r>
          </w:p>
        </w:tc>
        <w:tc>
          <w:tcPr>
            <w:tcW w:w="2080" w:type="dxa"/>
            <w:vAlign w:val="center"/>
          </w:tcPr>
          <w:p w14:paraId="2225B404" w14:textId="77777777" w:rsidR="00965B44" w:rsidRPr="00B10AE4" w:rsidRDefault="00965B44" w:rsidP="00ED0E9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10AE4">
              <w:rPr>
                <w:rFonts w:cs="Times New Roman"/>
                <w:sz w:val="24"/>
                <w:szCs w:val="24"/>
              </w:rPr>
              <w:t>Значение</w:t>
            </w:r>
          </w:p>
        </w:tc>
      </w:tr>
      <w:tr w:rsidR="004F64DA" w:rsidRPr="00B10AE4" w14:paraId="71B18176" w14:textId="77777777" w:rsidTr="004F64DA">
        <w:tc>
          <w:tcPr>
            <w:tcW w:w="7724" w:type="dxa"/>
            <w:vAlign w:val="center"/>
          </w:tcPr>
          <w:p w14:paraId="59DCAB5B" w14:textId="581A3A1D" w:rsidR="004F64DA" w:rsidRPr="00B10AE4" w:rsidRDefault="00F517E0" w:rsidP="004F64DA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Температура окружающего воздуха</w:t>
            </w:r>
            <w:r w:rsidR="004F64DA" w:rsidRPr="00A35B02">
              <w:rPr>
                <w:rFonts w:cs="Times New Roman"/>
                <w:sz w:val="24"/>
                <w:szCs w:val="24"/>
              </w:rPr>
              <w:t>, °С</w:t>
            </w:r>
          </w:p>
        </w:tc>
        <w:tc>
          <w:tcPr>
            <w:tcW w:w="2080" w:type="dxa"/>
            <w:vAlign w:val="center"/>
          </w:tcPr>
          <w:p w14:paraId="01A6A917" w14:textId="03405351" w:rsidR="004F64DA" w:rsidRPr="00B10AE4" w:rsidRDefault="00C67E02" w:rsidP="004F64D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−</w:t>
            </w:r>
            <w:r w:rsidR="004F64DA" w:rsidRPr="00A35B02">
              <w:rPr>
                <w:rFonts w:cs="Times New Roman"/>
                <w:sz w:val="24"/>
                <w:szCs w:val="24"/>
              </w:rPr>
              <w:t>40 ÷ +45</w:t>
            </w:r>
          </w:p>
        </w:tc>
      </w:tr>
      <w:tr w:rsidR="004F64DA" w:rsidRPr="00B10AE4" w14:paraId="1224BC5F" w14:textId="77777777" w:rsidTr="004F64DA">
        <w:tc>
          <w:tcPr>
            <w:tcW w:w="7724" w:type="dxa"/>
            <w:vAlign w:val="center"/>
          </w:tcPr>
          <w:p w14:paraId="41C08F38" w14:textId="5F8F119F" w:rsidR="004F64DA" w:rsidRPr="00B10AE4" w:rsidRDefault="004F64DA" w:rsidP="004F64DA">
            <w:pPr>
              <w:rPr>
                <w:rFonts w:cs="Times New Roman"/>
                <w:b/>
                <w:sz w:val="24"/>
                <w:szCs w:val="24"/>
              </w:rPr>
            </w:pPr>
            <w:r w:rsidRPr="00A35B02">
              <w:rPr>
                <w:rFonts w:cs="Times New Roman"/>
                <w:sz w:val="24"/>
                <w:szCs w:val="24"/>
              </w:rPr>
              <w:t>Относительная влажность воздуха (при температуре +25 °С), %, не более</w:t>
            </w:r>
          </w:p>
        </w:tc>
        <w:tc>
          <w:tcPr>
            <w:tcW w:w="2080" w:type="dxa"/>
            <w:vAlign w:val="center"/>
          </w:tcPr>
          <w:p w14:paraId="13432665" w14:textId="404AE901" w:rsidR="004F64DA" w:rsidRPr="00B10AE4" w:rsidRDefault="004F64DA" w:rsidP="004F64D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35B02">
              <w:rPr>
                <w:rFonts w:cs="Times New Roman"/>
                <w:sz w:val="24"/>
                <w:szCs w:val="24"/>
              </w:rPr>
              <w:t>80</w:t>
            </w:r>
          </w:p>
        </w:tc>
      </w:tr>
    </w:tbl>
    <w:p w14:paraId="265B4D86" w14:textId="77777777" w:rsidR="00E35C72" w:rsidRPr="00B10AE4" w:rsidRDefault="00E35C72" w:rsidP="00BA3B95">
      <w:pPr>
        <w:pStyle w:val="a"/>
        <w:numPr>
          <w:ilvl w:val="0"/>
          <w:numId w:val="0"/>
        </w:numPr>
        <w:ind w:left="709"/>
      </w:pPr>
      <w:bookmarkStart w:id="7" w:name="_Toc522778993"/>
    </w:p>
    <w:p w14:paraId="17B9CC53" w14:textId="541D3D39" w:rsidR="00965B44" w:rsidRPr="00B10AE4" w:rsidRDefault="00965B44" w:rsidP="00BA3B95">
      <w:pPr>
        <w:pStyle w:val="a"/>
      </w:pPr>
      <w:bookmarkStart w:id="8" w:name="_Toc26771940"/>
      <w:r w:rsidRPr="00B10AE4">
        <w:lastRenderedPageBreak/>
        <w:t>Комплектность поставки</w:t>
      </w:r>
      <w:bookmarkEnd w:id="7"/>
      <w:bookmarkEnd w:id="8"/>
    </w:p>
    <w:p w14:paraId="4DE039EF" w14:textId="77777777" w:rsidR="00FA61D2" w:rsidRPr="00B10AE4" w:rsidRDefault="00FA61D2" w:rsidP="00F8494A">
      <w:pPr>
        <w:pStyle w:val="a4"/>
        <w:rPr>
          <w:sz w:val="24"/>
          <w:szCs w:val="24"/>
        </w:rPr>
      </w:pPr>
      <w:r w:rsidRPr="00B10AE4">
        <w:rPr>
          <w:sz w:val="24"/>
          <w:szCs w:val="24"/>
        </w:rPr>
        <w:t>Таблица 4.1</w:t>
      </w:r>
    </w:p>
    <w:tbl>
      <w:tblPr>
        <w:tblStyle w:val="ad"/>
        <w:tblW w:w="10065" w:type="dxa"/>
        <w:tblInd w:w="108" w:type="dxa"/>
        <w:tblLook w:val="04A0" w:firstRow="1" w:lastRow="0" w:firstColumn="1" w:lastColumn="0" w:noHBand="0" w:noVBand="1"/>
      </w:tblPr>
      <w:tblGrid>
        <w:gridCol w:w="8080"/>
        <w:gridCol w:w="1985"/>
      </w:tblGrid>
      <w:tr w:rsidR="00FA61D2" w:rsidRPr="00140A43" w14:paraId="104F7256" w14:textId="77777777" w:rsidTr="00F370DD">
        <w:tc>
          <w:tcPr>
            <w:tcW w:w="8080" w:type="dxa"/>
          </w:tcPr>
          <w:p w14:paraId="2E1B5EFE" w14:textId="77777777" w:rsidR="00FA61D2" w:rsidRPr="00140A43" w:rsidRDefault="00FA61D2" w:rsidP="00ED0E91">
            <w:pPr>
              <w:jc w:val="center"/>
              <w:rPr>
                <w:sz w:val="24"/>
                <w:szCs w:val="24"/>
              </w:rPr>
            </w:pPr>
            <w:r w:rsidRPr="00140A43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</w:tcPr>
          <w:p w14:paraId="6B17EF97" w14:textId="77777777" w:rsidR="00FA61D2" w:rsidRPr="00140A43" w:rsidRDefault="00FA61D2" w:rsidP="00ED0E91">
            <w:pPr>
              <w:jc w:val="center"/>
              <w:rPr>
                <w:sz w:val="24"/>
                <w:szCs w:val="24"/>
              </w:rPr>
            </w:pPr>
            <w:r w:rsidRPr="00140A43">
              <w:rPr>
                <w:sz w:val="24"/>
                <w:szCs w:val="24"/>
              </w:rPr>
              <w:t>Количество</w:t>
            </w:r>
          </w:p>
        </w:tc>
      </w:tr>
      <w:tr w:rsidR="00FA61D2" w:rsidRPr="00140A43" w14:paraId="4AE8033B" w14:textId="77777777" w:rsidTr="00F370DD">
        <w:tc>
          <w:tcPr>
            <w:tcW w:w="8080" w:type="dxa"/>
          </w:tcPr>
          <w:p w14:paraId="52E21818" w14:textId="77777777" w:rsidR="00FA61D2" w:rsidRPr="00140A43" w:rsidRDefault="00623A20" w:rsidP="0021492A">
            <w:pPr>
              <w:rPr>
                <w:sz w:val="24"/>
                <w:szCs w:val="24"/>
              </w:rPr>
            </w:pPr>
            <w:r w:rsidRPr="00140A43">
              <w:rPr>
                <w:sz w:val="24"/>
                <w:szCs w:val="24"/>
              </w:rPr>
              <w:t xml:space="preserve">Измерительный шаблон </w:t>
            </w:r>
            <w:r w:rsidR="00C33F56" w:rsidRPr="00140A43">
              <w:rPr>
                <w:sz w:val="24"/>
                <w:szCs w:val="24"/>
              </w:rPr>
              <w:t>сварщика</w:t>
            </w:r>
            <w:r w:rsidRPr="00140A43">
              <w:rPr>
                <w:sz w:val="24"/>
                <w:szCs w:val="24"/>
              </w:rPr>
              <w:t xml:space="preserve"> WG</w:t>
            </w:r>
            <w:r w:rsidR="0021492A" w:rsidRPr="00140A43">
              <w:rPr>
                <w:sz w:val="24"/>
                <w:szCs w:val="24"/>
              </w:rPr>
              <w:t>7</w:t>
            </w:r>
            <w:r w:rsidR="00C33F56" w:rsidRPr="00140A43">
              <w:rPr>
                <w:sz w:val="24"/>
                <w:szCs w:val="24"/>
              </w:rPr>
              <w:t xml:space="preserve"> </w:t>
            </w:r>
            <w:r w:rsidRPr="00140A43">
              <w:rPr>
                <w:sz w:val="24"/>
                <w:szCs w:val="24"/>
              </w:rPr>
              <w:t>Э</w:t>
            </w:r>
            <w:r w:rsidR="00C33F56" w:rsidRPr="00140A43">
              <w:rPr>
                <w:sz w:val="24"/>
                <w:szCs w:val="24"/>
              </w:rPr>
              <w:t>ЛИТЕСТ</w:t>
            </w:r>
          </w:p>
        </w:tc>
        <w:tc>
          <w:tcPr>
            <w:tcW w:w="1985" w:type="dxa"/>
          </w:tcPr>
          <w:p w14:paraId="46C33C2A" w14:textId="77777777" w:rsidR="00FA61D2" w:rsidRPr="00140A43" w:rsidRDefault="00FA61D2" w:rsidP="00F370DD">
            <w:pPr>
              <w:jc w:val="center"/>
              <w:rPr>
                <w:sz w:val="24"/>
                <w:szCs w:val="24"/>
              </w:rPr>
            </w:pPr>
            <w:r w:rsidRPr="00140A43">
              <w:rPr>
                <w:sz w:val="24"/>
                <w:szCs w:val="24"/>
              </w:rPr>
              <w:t>1 шт.</w:t>
            </w:r>
          </w:p>
        </w:tc>
      </w:tr>
      <w:tr w:rsidR="00FA61D2" w:rsidRPr="00140A43" w14:paraId="02CF4A29" w14:textId="77777777" w:rsidTr="00F370DD">
        <w:tc>
          <w:tcPr>
            <w:tcW w:w="8080" w:type="dxa"/>
          </w:tcPr>
          <w:p w14:paraId="41D0BE75" w14:textId="77777777" w:rsidR="00FA61D2" w:rsidRPr="00140A43" w:rsidRDefault="0021492A" w:rsidP="00F370DD">
            <w:pPr>
              <w:rPr>
                <w:sz w:val="24"/>
                <w:szCs w:val="24"/>
              </w:rPr>
            </w:pPr>
            <w:r w:rsidRPr="00140A43">
              <w:rPr>
                <w:sz w:val="24"/>
                <w:szCs w:val="24"/>
              </w:rPr>
              <w:t>Чехол</w:t>
            </w:r>
          </w:p>
        </w:tc>
        <w:tc>
          <w:tcPr>
            <w:tcW w:w="1985" w:type="dxa"/>
          </w:tcPr>
          <w:p w14:paraId="0027680C" w14:textId="77777777" w:rsidR="00FA61D2" w:rsidRPr="00140A43" w:rsidRDefault="00FA61D2" w:rsidP="00FA61D2">
            <w:pPr>
              <w:jc w:val="center"/>
              <w:rPr>
                <w:sz w:val="24"/>
                <w:szCs w:val="24"/>
              </w:rPr>
            </w:pPr>
            <w:r w:rsidRPr="00140A43">
              <w:rPr>
                <w:sz w:val="24"/>
                <w:szCs w:val="24"/>
              </w:rPr>
              <w:t>1 шт.</w:t>
            </w:r>
          </w:p>
        </w:tc>
      </w:tr>
      <w:tr w:rsidR="00FA61D2" w:rsidRPr="00140A43" w14:paraId="7A1FFD38" w14:textId="77777777" w:rsidTr="00F370DD">
        <w:tc>
          <w:tcPr>
            <w:tcW w:w="8080" w:type="dxa"/>
          </w:tcPr>
          <w:p w14:paraId="655CCA68" w14:textId="1329569A" w:rsidR="00FA61D2" w:rsidRPr="00140A43" w:rsidRDefault="00BF3623" w:rsidP="00BF36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</w:t>
            </w:r>
            <w:r w:rsidR="00FA61D2" w:rsidRPr="00140A4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14:paraId="33CDD2E2" w14:textId="77777777" w:rsidR="00FA61D2" w:rsidRPr="00140A43" w:rsidRDefault="00FA61D2" w:rsidP="00F370DD">
            <w:pPr>
              <w:jc w:val="center"/>
              <w:rPr>
                <w:sz w:val="24"/>
                <w:szCs w:val="24"/>
              </w:rPr>
            </w:pPr>
            <w:r w:rsidRPr="00140A43">
              <w:rPr>
                <w:sz w:val="24"/>
                <w:szCs w:val="24"/>
              </w:rPr>
              <w:t>1 экз.</w:t>
            </w:r>
          </w:p>
        </w:tc>
      </w:tr>
    </w:tbl>
    <w:p w14:paraId="2C9CC0E2" w14:textId="77777777" w:rsidR="00965B44" w:rsidRPr="00140A43" w:rsidRDefault="00965B44" w:rsidP="00BA3B95">
      <w:pPr>
        <w:pStyle w:val="a"/>
      </w:pPr>
      <w:bookmarkStart w:id="9" w:name="_Toc522779002"/>
      <w:bookmarkStart w:id="10" w:name="_Toc26771942"/>
      <w:r w:rsidRPr="00140A43">
        <w:t>Транспортирование и хранение</w:t>
      </w:r>
      <w:bookmarkEnd w:id="9"/>
      <w:bookmarkEnd w:id="10"/>
    </w:p>
    <w:p w14:paraId="0BEC3AE1" w14:textId="77777777" w:rsidR="00144E95" w:rsidRPr="00140A43" w:rsidRDefault="00844035" w:rsidP="00144E95">
      <w:pPr>
        <w:pStyle w:val="a4"/>
        <w:numPr>
          <w:ilvl w:val="1"/>
          <w:numId w:val="20"/>
        </w:numPr>
        <w:tabs>
          <w:tab w:val="clear" w:pos="993"/>
          <w:tab w:val="left" w:pos="851"/>
        </w:tabs>
        <w:ind w:left="0" w:firstLine="426"/>
        <w:rPr>
          <w:sz w:val="24"/>
          <w:szCs w:val="24"/>
        </w:rPr>
      </w:pPr>
      <w:r w:rsidRPr="00140A43">
        <w:rPr>
          <w:sz w:val="24"/>
          <w:szCs w:val="24"/>
        </w:rPr>
        <w:t xml:space="preserve">Транспортирование </w:t>
      </w:r>
      <w:r w:rsidR="00144E95" w:rsidRPr="00140A43">
        <w:rPr>
          <w:sz w:val="24"/>
          <w:szCs w:val="24"/>
        </w:rPr>
        <w:t>изделия производится в соответствии с ГОСТ 13762-86 в крытых транспортных средствах, всеми видами транспорта, в соответствии с правилами перевозки грузов, действующими на каждом виде транспорта.</w:t>
      </w:r>
    </w:p>
    <w:p w14:paraId="009B7EDE" w14:textId="77777777" w:rsidR="00144E95" w:rsidRPr="00140A43" w:rsidRDefault="00144E95" w:rsidP="00144E95">
      <w:pPr>
        <w:pStyle w:val="a4"/>
        <w:numPr>
          <w:ilvl w:val="1"/>
          <w:numId w:val="20"/>
        </w:numPr>
        <w:tabs>
          <w:tab w:val="clear" w:pos="993"/>
          <w:tab w:val="left" w:pos="851"/>
        </w:tabs>
        <w:ind w:left="0" w:firstLine="426"/>
        <w:rPr>
          <w:sz w:val="24"/>
          <w:szCs w:val="24"/>
        </w:rPr>
      </w:pPr>
      <w:r w:rsidRPr="00140A43">
        <w:rPr>
          <w:sz w:val="24"/>
          <w:szCs w:val="24"/>
        </w:rPr>
        <w:t>В части воздействия климатических факторов внешней среды хранение должно осуществляться по условиям 1 в соответствии с ГОСТ 15150-69.</w:t>
      </w:r>
    </w:p>
    <w:p w14:paraId="3CDE0782" w14:textId="25C55C02" w:rsidR="00140A43" w:rsidRPr="00140A43" w:rsidRDefault="00144E95" w:rsidP="00140A43">
      <w:pPr>
        <w:pStyle w:val="a4"/>
        <w:numPr>
          <w:ilvl w:val="1"/>
          <w:numId w:val="20"/>
        </w:numPr>
        <w:tabs>
          <w:tab w:val="clear" w:pos="993"/>
          <w:tab w:val="left" w:pos="851"/>
        </w:tabs>
        <w:ind w:left="0" w:firstLine="426"/>
        <w:rPr>
          <w:sz w:val="24"/>
          <w:szCs w:val="24"/>
        </w:rPr>
      </w:pPr>
      <w:r w:rsidRPr="00140A43">
        <w:rPr>
          <w:sz w:val="24"/>
          <w:szCs w:val="24"/>
        </w:rPr>
        <w:t>Хранение производится в складских помещениях, защищающих от воздействия атмосферных осадков, при отсутствии в воздухе паров кислот, щелочей и других химически активных веществ.</w:t>
      </w:r>
    </w:p>
    <w:p w14:paraId="147191A8" w14:textId="31676476" w:rsidR="00144E95" w:rsidRPr="00140A43" w:rsidRDefault="00144E95" w:rsidP="00BA3B95">
      <w:pPr>
        <w:pStyle w:val="a"/>
        <w:numPr>
          <w:ilvl w:val="0"/>
          <w:numId w:val="20"/>
        </w:numPr>
      </w:pPr>
      <w:bookmarkStart w:id="11" w:name="_Toc15472335"/>
      <w:r w:rsidRPr="00140A43">
        <w:t>Сведения об утилизации</w:t>
      </w:r>
      <w:bookmarkEnd w:id="11"/>
    </w:p>
    <w:p w14:paraId="63ED9599" w14:textId="77777777" w:rsidR="00144E95" w:rsidRPr="00144E95" w:rsidRDefault="00144E95" w:rsidP="00144E95">
      <w:pPr>
        <w:pStyle w:val="a4"/>
        <w:numPr>
          <w:ilvl w:val="1"/>
          <w:numId w:val="20"/>
        </w:numPr>
        <w:tabs>
          <w:tab w:val="clear" w:pos="993"/>
          <w:tab w:val="left" w:pos="851"/>
        </w:tabs>
        <w:ind w:left="0" w:firstLine="426"/>
        <w:rPr>
          <w:sz w:val="24"/>
          <w:szCs w:val="24"/>
          <w:shd w:val="clear" w:color="auto" w:fill="FFFFFF"/>
        </w:rPr>
      </w:pPr>
      <w:r w:rsidRPr="00144E95">
        <w:rPr>
          <w:sz w:val="24"/>
          <w:szCs w:val="24"/>
          <w:shd w:val="clear" w:color="auto" w:fill="FFFFFF"/>
        </w:rPr>
        <w:t>В составе материалов, применяемых в изделии, не содержатся драгоценные материалы.</w:t>
      </w:r>
    </w:p>
    <w:p w14:paraId="2C90F7EF" w14:textId="77777777" w:rsidR="00144E95" w:rsidRPr="00144E95" w:rsidRDefault="00144E95" w:rsidP="00140A43">
      <w:pPr>
        <w:pStyle w:val="a4"/>
        <w:numPr>
          <w:ilvl w:val="1"/>
          <w:numId w:val="20"/>
        </w:numPr>
        <w:tabs>
          <w:tab w:val="clear" w:pos="993"/>
          <w:tab w:val="left" w:pos="851"/>
        </w:tabs>
        <w:ind w:left="0" w:firstLine="426"/>
        <w:rPr>
          <w:sz w:val="24"/>
          <w:szCs w:val="24"/>
          <w:shd w:val="clear" w:color="auto" w:fill="FFFFFF"/>
        </w:rPr>
      </w:pPr>
      <w:r w:rsidRPr="00144E95">
        <w:rPr>
          <w:sz w:val="24"/>
          <w:szCs w:val="24"/>
          <w:shd w:val="clear" w:color="auto" w:fill="FFFFFF"/>
        </w:rPr>
        <w:t xml:space="preserve">Утилизация изделия должна производиться в соответствии с ГОСТ Р 55838-2013, а также руководствуясь Федеральными законами № 89-ФЗ от 24.06.1998 г. </w:t>
      </w:r>
      <w:r w:rsidRPr="00144E95">
        <w:rPr>
          <w:rFonts w:cs="Times New Roman"/>
          <w:sz w:val="24"/>
          <w:szCs w:val="24"/>
          <w:shd w:val="clear" w:color="auto" w:fill="FFFFFF"/>
        </w:rPr>
        <w:t>«</w:t>
      </w:r>
      <w:r w:rsidRPr="00144E95">
        <w:rPr>
          <w:sz w:val="24"/>
          <w:szCs w:val="24"/>
          <w:shd w:val="clear" w:color="auto" w:fill="FFFFFF"/>
        </w:rPr>
        <w:t>Об отходах производства и потребления</w:t>
      </w:r>
      <w:r w:rsidRPr="00144E95">
        <w:rPr>
          <w:rFonts w:cs="Times New Roman"/>
          <w:sz w:val="24"/>
          <w:szCs w:val="24"/>
          <w:shd w:val="clear" w:color="auto" w:fill="FFFFFF"/>
        </w:rPr>
        <w:t>»</w:t>
      </w:r>
      <w:r w:rsidRPr="00144E95">
        <w:rPr>
          <w:sz w:val="24"/>
          <w:szCs w:val="24"/>
          <w:shd w:val="clear" w:color="auto" w:fill="FFFFFF"/>
        </w:rPr>
        <w:t xml:space="preserve"> и № 7-ФЗ от 10.01.2002 г. </w:t>
      </w:r>
      <w:r w:rsidRPr="00144E95">
        <w:rPr>
          <w:rFonts w:cs="Times New Roman"/>
          <w:sz w:val="24"/>
          <w:szCs w:val="24"/>
          <w:shd w:val="clear" w:color="auto" w:fill="FFFFFF"/>
        </w:rPr>
        <w:t>«</w:t>
      </w:r>
      <w:r w:rsidRPr="00144E95">
        <w:rPr>
          <w:sz w:val="24"/>
          <w:szCs w:val="24"/>
          <w:shd w:val="clear" w:color="auto" w:fill="FFFFFF"/>
        </w:rPr>
        <w:t>Об охране окружающей среды</w:t>
      </w:r>
      <w:r w:rsidRPr="00144E95">
        <w:rPr>
          <w:rFonts w:cs="Times New Roman"/>
          <w:sz w:val="24"/>
          <w:szCs w:val="24"/>
          <w:shd w:val="clear" w:color="auto" w:fill="FFFFFF"/>
        </w:rPr>
        <w:t>»</w:t>
      </w:r>
      <w:r w:rsidRPr="00144E95">
        <w:rPr>
          <w:sz w:val="24"/>
          <w:szCs w:val="24"/>
          <w:shd w:val="clear" w:color="auto" w:fill="FFFFFF"/>
        </w:rPr>
        <w:t>.</w:t>
      </w:r>
    </w:p>
    <w:p w14:paraId="50844E23" w14:textId="0D281ED4" w:rsidR="00144E95" w:rsidRPr="00144E95" w:rsidRDefault="00144E95" w:rsidP="00BA3B95">
      <w:pPr>
        <w:pStyle w:val="a"/>
        <w:numPr>
          <w:ilvl w:val="0"/>
          <w:numId w:val="21"/>
        </w:numPr>
      </w:pPr>
      <w:bookmarkStart w:id="12" w:name="_Toc15472336"/>
      <w:r w:rsidRPr="00144E95">
        <w:t>Метрологическ</w:t>
      </w:r>
      <w:bookmarkEnd w:id="12"/>
      <w:r w:rsidRPr="00144E95">
        <w:t>ое обеспечение измерений</w:t>
      </w:r>
    </w:p>
    <w:p w14:paraId="185E90A4" w14:textId="112C3BA0" w:rsidR="0038639D" w:rsidRPr="00144E95" w:rsidRDefault="0038639D" w:rsidP="0038639D">
      <w:pPr>
        <w:pStyle w:val="ae"/>
        <w:numPr>
          <w:ilvl w:val="0"/>
          <w:numId w:val="19"/>
        </w:numPr>
        <w:tabs>
          <w:tab w:val="left" w:pos="851"/>
        </w:tabs>
        <w:ind w:left="0" w:firstLine="426"/>
        <w:jc w:val="both"/>
      </w:pPr>
      <w:r w:rsidRPr="0038639D">
        <w:t>Периодичность и порядок метрологического обеспечения устанавливается нормативно-технической и эксплуатационной документацией, а также потребителем, в зависимости от условий и интенсивности эксплуатации, но не реже одного раза в 12 месяцев.</w:t>
      </w:r>
    </w:p>
    <w:p w14:paraId="0FB3A854" w14:textId="294E048E" w:rsidR="00144E95" w:rsidRPr="00144E95" w:rsidRDefault="00144E95" w:rsidP="00BA3B95">
      <w:pPr>
        <w:pStyle w:val="a"/>
      </w:pPr>
      <w:r w:rsidRPr="00144E95">
        <w:t>Условия эксплуатации</w:t>
      </w:r>
    </w:p>
    <w:p w14:paraId="7A4D6A7D" w14:textId="4225BD86" w:rsidR="00144E95" w:rsidRPr="00144E95" w:rsidRDefault="00DD5886" w:rsidP="00144E95">
      <w:pPr>
        <w:tabs>
          <w:tab w:val="left" w:pos="-1276"/>
        </w:tabs>
        <w:ind w:firstLine="426"/>
        <w:rPr>
          <w:b/>
          <w:sz w:val="24"/>
          <w:szCs w:val="24"/>
        </w:rPr>
      </w:pPr>
      <w:r>
        <w:rPr>
          <w:sz w:val="24"/>
          <w:szCs w:val="24"/>
        </w:rPr>
        <w:t>8.1</w:t>
      </w:r>
      <w:r w:rsidR="00144E95" w:rsidRPr="00144E95">
        <w:rPr>
          <w:sz w:val="24"/>
          <w:szCs w:val="24"/>
        </w:rPr>
        <w:t xml:space="preserve"> Не допускать ударов и падений шаблона во избежание повреждений.</w:t>
      </w:r>
    </w:p>
    <w:p w14:paraId="06FB44A9" w14:textId="29EF5999" w:rsidR="00144E95" w:rsidRPr="00144E95" w:rsidRDefault="00144E95" w:rsidP="00144E95">
      <w:pPr>
        <w:tabs>
          <w:tab w:val="left" w:pos="-993"/>
        </w:tabs>
        <w:ind w:firstLine="426"/>
        <w:rPr>
          <w:b/>
          <w:sz w:val="24"/>
          <w:szCs w:val="24"/>
        </w:rPr>
      </w:pPr>
      <w:r w:rsidRPr="00144E95">
        <w:rPr>
          <w:sz w:val="24"/>
          <w:szCs w:val="24"/>
        </w:rPr>
        <w:t>8.2 Не проводить рабочими плоскостями шаблона по контролируемым поверхностям.</w:t>
      </w:r>
    </w:p>
    <w:p w14:paraId="7085B59F" w14:textId="3905559B" w:rsidR="00144E95" w:rsidRPr="00144E95" w:rsidRDefault="00144E95" w:rsidP="00144E95">
      <w:pPr>
        <w:tabs>
          <w:tab w:val="left" w:pos="-1276"/>
        </w:tabs>
        <w:ind w:firstLine="426"/>
        <w:rPr>
          <w:b/>
          <w:sz w:val="24"/>
          <w:szCs w:val="24"/>
        </w:rPr>
      </w:pPr>
      <w:r w:rsidRPr="00144E95">
        <w:rPr>
          <w:sz w:val="24"/>
          <w:szCs w:val="24"/>
        </w:rPr>
        <w:t>8.3 По окончани</w:t>
      </w:r>
      <w:r w:rsidR="00E17B8E">
        <w:rPr>
          <w:sz w:val="24"/>
          <w:szCs w:val="24"/>
        </w:rPr>
        <w:t>и</w:t>
      </w:r>
      <w:r w:rsidRPr="00144E95">
        <w:rPr>
          <w:sz w:val="24"/>
          <w:szCs w:val="24"/>
        </w:rPr>
        <w:t xml:space="preserve"> работ протереть шаблон сухой салфеткой и положить в чехол.</w:t>
      </w:r>
    </w:p>
    <w:p w14:paraId="549597BC" w14:textId="77777777" w:rsidR="00144E95" w:rsidRPr="00144E95" w:rsidRDefault="00144E95" w:rsidP="00144E95">
      <w:pPr>
        <w:tabs>
          <w:tab w:val="left" w:pos="142"/>
        </w:tabs>
        <w:rPr>
          <w:rFonts w:eastAsia="Times New Roman"/>
          <w:sz w:val="24"/>
          <w:szCs w:val="24"/>
        </w:rPr>
      </w:pPr>
    </w:p>
    <w:p w14:paraId="09EAF49F" w14:textId="77777777" w:rsidR="00144E95" w:rsidRPr="00144E95" w:rsidRDefault="00144E95" w:rsidP="00144E95">
      <w:pPr>
        <w:ind w:firstLine="426"/>
        <w:jc w:val="center"/>
        <w:rPr>
          <w:sz w:val="24"/>
          <w:szCs w:val="24"/>
        </w:rPr>
      </w:pPr>
      <w:r w:rsidRPr="00144E95">
        <w:rPr>
          <w:sz w:val="24"/>
          <w:szCs w:val="24"/>
        </w:rPr>
        <w:t>9 СВИДЕТЕЛЬСТВО О ПРИЕМКЕ</w:t>
      </w:r>
    </w:p>
    <w:tbl>
      <w:tblPr>
        <w:tblStyle w:val="ad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06"/>
        <w:gridCol w:w="3924"/>
      </w:tblGrid>
      <w:tr w:rsidR="00144E95" w:rsidRPr="00144E95" w14:paraId="15016E02" w14:textId="77777777" w:rsidTr="005929D4">
        <w:tc>
          <w:tcPr>
            <w:tcW w:w="10138" w:type="dxa"/>
            <w:gridSpan w:val="2"/>
          </w:tcPr>
          <w:p w14:paraId="15B72BC4" w14:textId="26B848EC" w:rsidR="00144E95" w:rsidRPr="00144E95" w:rsidRDefault="00144E95" w:rsidP="005929D4">
            <w:pPr>
              <w:ind w:firstLine="426"/>
              <w:rPr>
                <w:rFonts w:cs="Times New Roman"/>
                <w:sz w:val="24"/>
                <w:szCs w:val="24"/>
                <w:u w:val="single"/>
              </w:rPr>
            </w:pPr>
            <w:r w:rsidRPr="00144E95">
              <w:rPr>
                <w:rFonts w:cs="Times New Roman"/>
                <w:sz w:val="24"/>
                <w:szCs w:val="24"/>
                <w:u w:val="single"/>
              </w:rPr>
              <w:t xml:space="preserve">Измерительный шаблон сварщика </w:t>
            </w:r>
            <w:r w:rsidRPr="00144E95">
              <w:rPr>
                <w:rFonts w:cs="Times New Roman"/>
                <w:sz w:val="24"/>
                <w:szCs w:val="24"/>
                <w:u w:val="single"/>
                <w:lang w:val="en-US"/>
              </w:rPr>
              <w:t>WG</w:t>
            </w:r>
            <w:r w:rsidR="00140A43">
              <w:rPr>
                <w:rFonts w:cs="Times New Roman"/>
                <w:sz w:val="24"/>
                <w:szCs w:val="24"/>
                <w:u w:val="single"/>
              </w:rPr>
              <w:t>7</w:t>
            </w:r>
            <w:r w:rsidRPr="00144E95">
              <w:rPr>
                <w:rFonts w:cs="Times New Roman"/>
                <w:sz w:val="24"/>
                <w:szCs w:val="24"/>
                <w:u w:val="single"/>
              </w:rPr>
              <w:t xml:space="preserve"> ЭЛИТЕСТ</w:t>
            </w:r>
            <w:r w:rsidRPr="00144E95">
              <w:rPr>
                <w:rFonts w:cs="Times New Roman"/>
                <w:sz w:val="24"/>
                <w:szCs w:val="24"/>
              </w:rPr>
              <w:t xml:space="preserve">                                   </w:t>
            </w:r>
            <w:r w:rsidR="00140A43">
              <w:rPr>
                <w:rFonts w:cs="Times New Roman"/>
                <w:sz w:val="24"/>
                <w:szCs w:val="24"/>
              </w:rPr>
              <w:t xml:space="preserve">       </w:t>
            </w:r>
            <w:r w:rsidRPr="00144E95">
              <w:rPr>
                <w:rFonts w:cs="Times New Roman"/>
                <w:sz w:val="24"/>
                <w:szCs w:val="24"/>
              </w:rPr>
              <w:t xml:space="preserve">  ____________</w:t>
            </w:r>
          </w:p>
          <w:p w14:paraId="2F16B3EE" w14:textId="248E488E" w:rsidR="00144E95" w:rsidRPr="00144E95" w:rsidRDefault="00144E95" w:rsidP="00140A43">
            <w:pPr>
              <w:ind w:firstLine="426"/>
              <w:rPr>
                <w:rFonts w:cs="Times New Roman"/>
                <w:sz w:val="24"/>
                <w:szCs w:val="24"/>
                <w:u w:val="single"/>
              </w:rPr>
            </w:pPr>
            <w:r w:rsidRPr="00144E95">
              <w:rPr>
                <w:rFonts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наименование</w:t>
            </w:r>
            <w:r w:rsidRPr="00144E95">
              <w:rPr>
                <w:rFonts w:cs="Times New Roman"/>
                <w:sz w:val="24"/>
                <w:szCs w:val="24"/>
                <w:vertAlign w:val="superscript"/>
              </w:rPr>
              <w:tab/>
            </w:r>
            <w:r w:rsidRPr="00144E95">
              <w:rPr>
                <w:rFonts w:cs="Times New Roman"/>
                <w:sz w:val="24"/>
                <w:szCs w:val="24"/>
                <w:vertAlign w:val="superscript"/>
              </w:rPr>
              <w:tab/>
            </w:r>
            <w:r w:rsidRPr="00144E95">
              <w:rPr>
                <w:rFonts w:cs="Times New Roman"/>
                <w:sz w:val="24"/>
                <w:szCs w:val="24"/>
                <w:vertAlign w:val="superscript"/>
              </w:rPr>
              <w:tab/>
              <w:t xml:space="preserve">                                                                   </w:t>
            </w:r>
            <w:r w:rsidR="00140A43">
              <w:rPr>
                <w:rFonts w:cs="Times New Roman"/>
                <w:sz w:val="24"/>
                <w:szCs w:val="24"/>
                <w:vertAlign w:val="superscript"/>
              </w:rPr>
              <w:t xml:space="preserve">   </w:t>
            </w:r>
            <w:r w:rsidRPr="00144E95">
              <w:rPr>
                <w:rFonts w:cs="Times New Roman"/>
                <w:sz w:val="24"/>
                <w:szCs w:val="24"/>
                <w:vertAlign w:val="superscript"/>
              </w:rPr>
              <w:t xml:space="preserve"> заводской номер</w:t>
            </w:r>
          </w:p>
        </w:tc>
      </w:tr>
      <w:tr w:rsidR="00144E95" w:rsidRPr="00144E95" w14:paraId="79CA0A14" w14:textId="77777777" w:rsidTr="005929D4">
        <w:tc>
          <w:tcPr>
            <w:tcW w:w="10138" w:type="dxa"/>
            <w:gridSpan w:val="2"/>
          </w:tcPr>
          <w:p w14:paraId="72E5ED35" w14:textId="77777777" w:rsidR="00144E95" w:rsidRPr="00144E95" w:rsidRDefault="00144E95" w:rsidP="005929D4">
            <w:pPr>
              <w:ind w:left="426"/>
              <w:rPr>
                <w:rFonts w:cs="Times New Roman"/>
                <w:sz w:val="24"/>
                <w:szCs w:val="24"/>
              </w:rPr>
            </w:pPr>
            <w:r w:rsidRPr="00144E95">
              <w:rPr>
                <w:rFonts w:cs="Times New Roman"/>
                <w:sz w:val="24"/>
                <w:szCs w:val="24"/>
              </w:rPr>
              <w:t>изготовлен в соответствии с ТУ 3936-034-96651179-2016 и признан годным к эксплуатации.</w:t>
            </w:r>
          </w:p>
        </w:tc>
      </w:tr>
      <w:tr w:rsidR="00144E95" w:rsidRPr="00144E95" w14:paraId="42E13951" w14:textId="77777777" w:rsidTr="005929D4">
        <w:tc>
          <w:tcPr>
            <w:tcW w:w="10138" w:type="dxa"/>
            <w:gridSpan w:val="2"/>
          </w:tcPr>
          <w:tbl>
            <w:tblPr>
              <w:tblStyle w:val="ad"/>
              <w:tblW w:w="0" w:type="auto"/>
              <w:tblInd w:w="53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723"/>
              <w:gridCol w:w="3557"/>
            </w:tblGrid>
            <w:tr w:rsidR="00144E95" w:rsidRPr="00144E95" w14:paraId="5DC4F07E" w14:textId="77777777" w:rsidTr="005929D4">
              <w:trPr>
                <w:trHeight w:val="95"/>
              </w:trPr>
              <w:tc>
                <w:tcPr>
                  <w:tcW w:w="5804" w:type="dxa"/>
                </w:tcPr>
                <w:p w14:paraId="56F19CF9" w14:textId="77777777" w:rsidR="00144E95" w:rsidRPr="00144E95" w:rsidRDefault="00144E95" w:rsidP="005929D4">
                  <w:pPr>
                    <w:spacing w:before="200"/>
                    <w:rPr>
                      <w:rFonts w:cs="Times New Roman"/>
                      <w:sz w:val="24"/>
                      <w:szCs w:val="24"/>
                    </w:rPr>
                  </w:pPr>
                  <w:r w:rsidRPr="00144E95">
                    <w:rPr>
                      <w:rFonts w:cs="Times New Roman"/>
                      <w:sz w:val="24"/>
                      <w:szCs w:val="24"/>
                    </w:rPr>
                    <w:t>______________________</w:t>
                  </w:r>
                </w:p>
                <w:p w14:paraId="0E1FD21A" w14:textId="77777777" w:rsidR="00144E95" w:rsidRPr="00144E95" w:rsidRDefault="00144E95" w:rsidP="005929D4">
                  <w:pPr>
                    <w:rPr>
                      <w:rFonts w:cs="Times New Roman"/>
                      <w:sz w:val="24"/>
                      <w:szCs w:val="24"/>
                      <w:vertAlign w:val="superscript"/>
                    </w:rPr>
                  </w:pPr>
                  <w:r w:rsidRPr="00144E95">
                    <w:rPr>
                      <w:sz w:val="24"/>
                      <w:szCs w:val="24"/>
                      <w:vertAlign w:val="superscript"/>
                    </w:rPr>
                    <w:t xml:space="preserve">                   </w:t>
                  </w:r>
                  <w:r w:rsidRPr="00144E95">
                    <w:rPr>
                      <w:rFonts w:cs="Times New Roman"/>
                      <w:sz w:val="24"/>
                      <w:szCs w:val="24"/>
                      <w:vertAlign w:val="superscript"/>
                    </w:rPr>
                    <w:t>личная подпись</w:t>
                  </w:r>
                </w:p>
                <w:p w14:paraId="75CBFA85" w14:textId="77777777" w:rsidR="00144E95" w:rsidRPr="00144E95" w:rsidRDefault="00144E95" w:rsidP="005929D4">
                  <w:pPr>
                    <w:rPr>
                      <w:rFonts w:cs="Times New Roman"/>
                      <w:sz w:val="24"/>
                      <w:szCs w:val="24"/>
                    </w:rPr>
                  </w:pPr>
                  <w:r w:rsidRPr="00144E95">
                    <w:rPr>
                      <w:rFonts w:cs="Times New Roman"/>
                      <w:sz w:val="24"/>
                      <w:szCs w:val="24"/>
                    </w:rPr>
                    <w:t>______________________                             МП</w:t>
                  </w:r>
                </w:p>
                <w:p w14:paraId="2D56C0AC" w14:textId="77777777" w:rsidR="00144E95" w:rsidRPr="00144E95" w:rsidRDefault="00144E95" w:rsidP="005929D4">
                  <w:pPr>
                    <w:rPr>
                      <w:rFonts w:cs="Times New Roman"/>
                      <w:sz w:val="24"/>
                      <w:szCs w:val="24"/>
                      <w:vertAlign w:val="superscript"/>
                    </w:rPr>
                  </w:pPr>
                  <w:r w:rsidRPr="00144E95">
                    <w:rPr>
                      <w:sz w:val="24"/>
                      <w:szCs w:val="24"/>
                      <w:vertAlign w:val="superscript"/>
                    </w:rPr>
                    <w:t xml:space="preserve">                 </w:t>
                  </w:r>
                  <w:r w:rsidRPr="00144E95">
                    <w:rPr>
                      <w:rFonts w:cs="Times New Roman"/>
                      <w:sz w:val="24"/>
                      <w:szCs w:val="24"/>
                      <w:vertAlign w:val="superscript"/>
                    </w:rPr>
                    <w:t>число, месяц, год</w:t>
                  </w:r>
                </w:p>
              </w:tc>
              <w:tc>
                <w:tcPr>
                  <w:tcW w:w="3584" w:type="dxa"/>
                </w:tcPr>
                <w:p w14:paraId="742A3FCD" w14:textId="77777777" w:rsidR="00144E95" w:rsidRPr="00144E95" w:rsidRDefault="00144E95" w:rsidP="005929D4">
                  <w:pPr>
                    <w:spacing w:before="200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144E95">
                    <w:rPr>
                      <w:rFonts w:cs="Times New Roman"/>
                      <w:sz w:val="24"/>
                      <w:szCs w:val="24"/>
                    </w:rPr>
                    <w:t>____________________</w:t>
                  </w:r>
                </w:p>
                <w:p w14:paraId="13DE99F4" w14:textId="77777777" w:rsidR="00144E95" w:rsidRPr="00144E95" w:rsidRDefault="00144E95" w:rsidP="005929D4">
                  <w:pPr>
                    <w:ind w:firstLine="652"/>
                    <w:rPr>
                      <w:rFonts w:cs="Times New Roman"/>
                      <w:sz w:val="24"/>
                      <w:szCs w:val="24"/>
                    </w:rPr>
                  </w:pPr>
                  <w:r w:rsidRPr="00144E95">
                    <w:rPr>
                      <w:sz w:val="24"/>
                      <w:szCs w:val="24"/>
                      <w:vertAlign w:val="superscript"/>
                    </w:rPr>
                    <w:t xml:space="preserve">           </w:t>
                  </w:r>
                  <w:r w:rsidRPr="00144E95">
                    <w:rPr>
                      <w:rFonts w:cs="Times New Roman"/>
                      <w:sz w:val="24"/>
                      <w:szCs w:val="24"/>
                      <w:vertAlign w:val="superscript"/>
                    </w:rPr>
                    <w:t>расшифровка подписи</w:t>
                  </w:r>
                </w:p>
              </w:tc>
            </w:tr>
          </w:tbl>
          <w:p w14:paraId="674AFD38" w14:textId="77777777" w:rsidR="00144E95" w:rsidRPr="00144E95" w:rsidRDefault="00144E95" w:rsidP="005929D4">
            <w:pPr>
              <w:ind w:left="426"/>
              <w:rPr>
                <w:sz w:val="24"/>
                <w:szCs w:val="24"/>
              </w:rPr>
            </w:pPr>
          </w:p>
        </w:tc>
      </w:tr>
      <w:tr w:rsidR="00144E95" w:rsidRPr="00144E95" w14:paraId="29108897" w14:textId="77777777" w:rsidTr="005929D4">
        <w:tc>
          <w:tcPr>
            <w:tcW w:w="6153" w:type="dxa"/>
          </w:tcPr>
          <w:p w14:paraId="5560A873" w14:textId="77777777" w:rsidR="00144E95" w:rsidRPr="00144E95" w:rsidRDefault="00144E95" w:rsidP="005929D4">
            <w:pPr>
              <w:rPr>
                <w:rFonts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3985" w:type="dxa"/>
          </w:tcPr>
          <w:p w14:paraId="782B1D50" w14:textId="77777777" w:rsidR="00144E95" w:rsidRPr="00144E95" w:rsidRDefault="00144E95" w:rsidP="005929D4">
            <w:pPr>
              <w:ind w:firstLine="426"/>
              <w:rPr>
                <w:rFonts w:cs="Times New Roman"/>
                <w:sz w:val="24"/>
                <w:szCs w:val="24"/>
              </w:rPr>
            </w:pPr>
          </w:p>
        </w:tc>
      </w:tr>
    </w:tbl>
    <w:p w14:paraId="7A54CC83" w14:textId="77777777" w:rsidR="00144E95" w:rsidRPr="00144E95" w:rsidRDefault="00144E95" w:rsidP="00144E95">
      <w:pPr>
        <w:tabs>
          <w:tab w:val="left" w:pos="-1985"/>
        </w:tabs>
        <w:ind w:firstLine="426"/>
        <w:jc w:val="center"/>
        <w:rPr>
          <w:sz w:val="24"/>
          <w:szCs w:val="24"/>
        </w:rPr>
      </w:pPr>
      <w:r w:rsidRPr="00144E95">
        <w:rPr>
          <w:sz w:val="24"/>
          <w:szCs w:val="24"/>
        </w:rPr>
        <w:t>10 ГАРАНТИИ ИЗГОТОВИТЕЛЯ</w:t>
      </w:r>
    </w:p>
    <w:p w14:paraId="2236BE9E" w14:textId="227E8C78" w:rsidR="00144E95" w:rsidRPr="00144E95" w:rsidRDefault="00144E95" w:rsidP="00144E95">
      <w:pPr>
        <w:pStyle w:val="a4"/>
        <w:rPr>
          <w:sz w:val="24"/>
          <w:szCs w:val="24"/>
        </w:rPr>
      </w:pPr>
      <w:r w:rsidRPr="00144E95">
        <w:rPr>
          <w:sz w:val="24"/>
          <w:szCs w:val="24"/>
        </w:rPr>
        <w:t>Предприятие-изготовитель гарантирует соответствие измерительного шаблона сварщика WG</w:t>
      </w:r>
      <w:r w:rsidR="00140A43">
        <w:rPr>
          <w:sz w:val="24"/>
          <w:szCs w:val="24"/>
        </w:rPr>
        <w:t>7</w:t>
      </w:r>
      <w:r w:rsidRPr="00144E95">
        <w:rPr>
          <w:sz w:val="24"/>
          <w:szCs w:val="24"/>
        </w:rPr>
        <w:t xml:space="preserve"> ЭЛИТЕСТ требованиям ТУ 3936-034-96651179-2016 при соблюдении потребителем условий и правил эксплуатации, транспортирования и хранения.</w:t>
      </w:r>
    </w:p>
    <w:p w14:paraId="293B8526" w14:textId="77777777" w:rsidR="00144E95" w:rsidRPr="00144E95" w:rsidRDefault="00144E95" w:rsidP="00144E95">
      <w:pPr>
        <w:pStyle w:val="a4"/>
        <w:rPr>
          <w:sz w:val="24"/>
          <w:szCs w:val="24"/>
        </w:rPr>
      </w:pPr>
      <w:r w:rsidRPr="00144E95">
        <w:rPr>
          <w:sz w:val="24"/>
          <w:szCs w:val="24"/>
        </w:rPr>
        <w:t>Гарантийный срок эксплуатации 12 месяцев с момента отгрузки покупателю.</w:t>
      </w:r>
    </w:p>
    <w:p w14:paraId="6B6FBCCC" w14:textId="6A6915E4" w:rsidR="00144E95" w:rsidRPr="00144E95" w:rsidRDefault="00144E95" w:rsidP="00BA3B95">
      <w:pPr>
        <w:pStyle w:val="a"/>
        <w:numPr>
          <w:ilvl w:val="0"/>
          <w:numId w:val="0"/>
        </w:numPr>
        <w:ind w:left="720"/>
      </w:pPr>
      <w:bookmarkStart w:id="13" w:name="_Toc522779011"/>
      <w:bookmarkStart w:id="14" w:name="_Toc31268624"/>
      <w:r w:rsidRPr="00144E95">
        <w:t>11 Информация об изготовителе</w:t>
      </w:r>
      <w:bookmarkEnd w:id="13"/>
      <w:bookmarkEnd w:id="14"/>
    </w:p>
    <w:p w14:paraId="38AACE94" w14:textId="77777777" w:rsidR="00144E95" w:rsidRPr="00144E95" w:rsidRDefault="00144E95" w:rsidP="00144E95">
      <w:pPr>
        <w:pStyle w:val="a4"/>
        <w:rPr>
          <w:sz w:val="24"/>
          <w:szCs w:val="24"/>
        </w:rPr>
      </w:pPr>
      <w:r w:rsidRPr="00144E95">
        <w:rPr>
          <w:sz w:val="24"/>
          <w:szCs w:val="24"/>
        </w:rPr>
        <w:t>ООО «Арион», ИНН 5260177584</w:t>
      </w:r>
    </w:p>
    <w:p w14:paraId="0BC3CFF9" w14:textId="77777777" w:rsidR="00144E95" w:rsidRPr="00144E95" w:rsidRDefault="00144E95" w:rsidP="00144E95">
      <w:pPr>
        <w:pStyle w:val="a4"/>
        <w:rPr>
          <w:sz w:val="24"/>
          <w:szCs w:val="24"/>
        </w:rPr>
      </w:pPr>
      <w:r w:rsidRPr="00144E95">
        <w:rPr>
          <w:sz w:val="24"/>
          <w:szCs w:val="24"/>
        </w:rPr>
        <w:t>адрес: 603093, Россия, г. Нижний Новгород, ул. Родионова, д. 134, литер А, помещение 3.</w:t>
      </w:r>
    </w:p>
    <w:p w14:paraId="720E2C84" w14:textId="77777777" w:rsidR="00144E95" w:rsidRPr="00144E95" w:rsidRDefault="00144E95" w:rsidP="00144E95">
      <w:pPr>
        <w:pStyle w:val="a4"/>
        <w:rPr>
          <w:sz w:val="24"/>
          <w:szCs w:val="24"/>
        </w:rPr>
      </w:pPr>
      <w:r w:rsidRPr="00144E95">
        <w:rPr>
          <w:sz w:val="24"/>
          <w:szCs w:val="24"/>
        </w:rPr>
        <w:t>т/ф: 8 800 511-01-14, 8 (831) 434-96-41</w:t>
      </w:r>
    </w:p>
    <w:p w14:paraId="5AA9DD12" w14:textId="7FDF1A80" w:rsidR="00BA3B95" w:rsidRDefault="00144E95" w:rsidP="00BA3B95">
      <w:pPr>
        <w:pStyle w:val="a4"/>
        <w:rPr>
          <w:sz w:val="24"/>
          <w:szCs w:val="24"/>
        </w:rPr>
      </w:pPr>
      <w:r w:rsidRPr="00144E95">
        <w:rPr>
          <w:sz w:val="24"/>
          <w:szCs w:val="24"/>
          <w:lang w:val="en-US"/>
        </w:rPr>
        <w:t>e</w:t>
      </w:r>
      <w:r w:rsidRPr="00144E95">
        <w:rPr>
          <w:sz w:val="24"/>
          <w:szCs w:val="24"/>
        </w:rPr>
        <w:t>-</w:t>
      </w:r>
      <w:r w:rsidRPr="00144E95">
        <w:rPr>
          <w:sz w:val="24"/>
          <w:szCs w:val="24"/>
          <w:lang w:val="en-US"/>
        </w:rPr>
        <w:t>mail</w:t>
      </w:r>
      <w:r w:rsidRPr="00144E95">
        <w:rPr>
          <w:sz w:val="24"/>
          <w:szCs w:val="24"/>
        </w:rPr>
        <w:t xml:space="preserve">: </w:t>
      </w:r>
      <w:r w:rsidRPr="00144E95">
        <w:rPr>
          <w:rFonts w:cs="Times New Roman"/>
          <w:sz w:val="24"/>
          <w:szCs w:val="24"/>
          <w:lang w:val="en-US"/>
        </w:rPr>
        <w:t>xrs</w:t>
      </w:r>
      <w:r w:rsidRPr="00144E95">
        <w:rPr>
          <w:rFonts w:cs="Times New Roman"/>
          <w:sz w:val="24"/>
          <w:szCs w:val="24"/>
        </w:rPr>
        <w:t>@</w:t>
      </w:r>
      <w:r w:rsidRPr="00144E95">
        <w:rPr>
          <w:rFonts w:cs="Times New Roman"/>
          <w:sz w:val="24"/>
          <w:szCs w:val="24"/>
          <w:lang w:val="en-US"/>
        </w:rPr>
        <w:t>xrs</w:t>
      </w:r>
      <w:r w:rsidRPr="00144E95">
        <w:rPr>
          <w:rFonts w:cs="Times New Roman"/>
          <w:sz w:val="24"/>
          <w:szCs w:val="24"/>
        </w:rPr>
        <w:t>.</w:t>
      </w:r>
      <w:r w:rsidRPr="00144E95">
        <w:rPr>
          <w:rFonts w:cs="Times New Roman"/>
          <w:sz w:val="24"/>
          <w:szCs w:val="24"/>
          <w:lang w:val="en-US"/>
        </w:rPr>
        <w:t>ru</w:t>
      </w:r>
      <w:r w:rsidRPr="00144E95">
        <w:rPr>
          <w:sz w:val="24"/>
          <w:szCs w:val="24"/>
        </w:rPr>
        <w:tab/>
      </w:r>
      <w:r w:rsidRPr="00144E95">
        <w:rPr>
          <w:sz w:val="24"/>
          <w:szCs w:val="24"/>
        </w:rPr>
        <w:tab/>
      </w:r>
      <w:r w:rsidRPr="00144E95">
        <w:rPr>
          <w:sz w:val="24"/>
          <w:szCs w:val="24"/>
        </w:rPr>
        <w:tab/>
        <w:t>сайт: арион.рф</w:t>
      </w:r>
      <w:r w:rsidR="00BA3B95">
        <w:rPr>
          <w:sz w:val="24"/>
          <w:szCs w:val="24"/>
        </w:rPr>
        <w:br w:type="page"/>
      </w:r>
    </w:p>
    <w:p w14:paraId="2D08917E" w14:textId="74022C3A" w:rsidR="00E671F9" w:rsidRPr="00144E95" w:rsidRDefault="009E2CEE" w:rsidP="00BA3B95">
      <w:pPr>
        <w:pStyle w:val="a4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1267AE8D" wp14:editId="2A1E3C1F">
            <wp:extent cx="6300470" cy="9935210"/>
            <wp:effectExtent l="0" t="0" r="5080" b="8890"/>
            <wp:docPr id="7" name="Рисунок 7" descr="\\server\work\РентгенАдм\Производство\Изделия\Измерительный инструмент\Шаблоны сварщика\Практическое пособие и каталог\Реклама пособия для паспортов\Реклама пособия_9 (А4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 descr="\\server\work\РентгенАдм\Производство\Изделия\Измерительный инструмент\Шаблоны сварщика\Практическое пособие и каталог\Реклама пособия для паспортов\Реклама пособия_9 (А4)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9935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671F9" w:rsidRPr="00144E95" w:rsidSect="00B10AE4">
      <w:footerReference w:type="default" r:id="rId11"/>
      <w:pgSz w:w="11906" w:h="16838"/>
      <w:pgMar w:top="426" w:right="850" w:bottom="709" w:left="1134" w:header="284" w:footer="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DEFAA1" w14:textId="77777777" w:rsidR="0027094D" w:rsidRDefault="0027094D" w:rsidP="00DD6CD7">
      <w:r>
        <w:separator/>
      </w:r>
    </w:p>
  </w:endnote>
  <w:endnote w:type="continuationSeparator" w:id="0">
    <w:p w14:paraId="196AD721" w14:textId="77777777" w:rsidR="0027094D" w:rsidRDefault="0027094D" w:rsidP="00DD6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25385144"/>
      <w:docPartObj>
        <w:docPartGallery w:val="Page Numbers (Bottom of Page)"/>
        <w:docPartUnique/>
      </w:docPartObj>
    </w:sdtPr>
    <w:sdtEndPr/>
    <w:sdtContent>
      <w:p w14:paraId="5C180C0C" w14:textId="04FDE5A6" w:rsidR="0027094D" w:rsidRDefault="0027094D">
        <w:pPr>
          <w:pStyle w:val="a7"/>
          <w:jc w:val="center"/>
        </w:pPr>
        <w:r w:rsidRPr="00E671F9">
          <w:rPr>
            <w:b/>
            <w:sz w:val="24"/>
            <w:szCs w:val="24"/>
          </w:rPr>
          <w:fldChar w:fldCharType="begin"/>
        </w:r>
        <w:r w:rsidRPr="00E671F9">
          <w:rPr>
            <w:b/>
            <w:sz w:val="24"/>
            <w:szCs w:val="24"/>
          </w:rPr>
          <w:instrText xml:space="preserve"> PAGE   \* MERGEFORMAT </w:instrText>
        </w:r>
        <w:r w:rsidRPr="00E671F9">
          <w:rPr>
            <w:b/>
            <w:sz w:val="24"/>
            <w:szCs w:val="24"/>
          </w:rPr>
          <w:fldChar w:fldCharType="separate"/>
        </w:r>
        <w:r w:rsidR="00A955E2">
          <w:rPr>
            <w:b/>
            <w:noProof/>
            <w:sz w:val="24"/>
            <w:szCs w:val="24"/>
          </w:rPr>
          <w:t>4</w:t>
        </w:r>
        <w:r w:rsidRPr="00E671F9">
          <w:rPr>
            <w:b/>
            <w:sz w:val="24"/>
            <w:szCs w:val="24"/>
          </w:rPr>
          <w:fldChar w:fldCharType="end"/>
        </w:r>
      </w:p>
    </w:sdtContent>
  </w:sdt>
  <w:p w14:paraId="21931588" w14:textId="77777777" w:rsidR="0027094D" w:rsidRDefault="0027094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4C10E8" w14:textId="77777777" w:rsidR="0027094D" w:rsidRDefault="0027094D" w:rsidP="00DD6CD7">
      <w:r>
        <w:separator/>
      </w:r>
    </w:p>
  </w:footnote>
  <w:footnote w:type="continuationSeparator" w:id="0">
    <w:p w14:paraId="55434275" w14:textId="77777777" w:rsidR="0027094D" w:rsidRDefault="0027094D" w:rsidP="00DD6C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style="width:477.8pt;height:288.95pt;visibility:visible;mso-wrap-style:square" o:bullet="t">
        <v:imagedata r:id="rId1" o:title=""/>
      </v:shape>
    </w:pict>
  </w:numPicBullet>
  <w:abstractNum w:abstractNumId="0" w15:restartNumberingAfterBreak="0">
    <w:nsid w:val="03627639"/>
    <w:multiLevelType w:val="multilevel"/>
    <w:tmpl w:val="3698D6A8"/>
    <w:lvl w:ilvl="0">
      <w:start w:val="5"/>
      <w:numFmt w:val="decimal"/>
      <w:lvlText w:val="%1"/>
      <w:lvlJc w:val="left"/>
      <w:pPr>
        <w:ind w:left="78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3" w:hanging="1800"/>
      </w:pPr>
      <w:rPr>
        <w:rFonts w:hint="default"/>
      </w:rPr>
    </w:lvl>
  </w:abstractNum>
  <w:abstractNum w:abstractNumId="1" w15:restartNumberingAfterBreak="0">
    <w:nsid w:val="1AC82D35"/>
    <w:multiLevelType w:val="hybridMultilevel"/>
    <w:tmpl w:val="01A68570"/>
    <w:lvl w:ilvl="0" w:tplc="AA1C9886">
      <w:start w:val="1"/>
      <w:numFmt w:val="decimal"/>
      <w:lvlText w:val="6.%1."/>
      <w:lvlJc w:val="left"/>
      <w:pPr>
        <w:ind w:left="111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2" w15:restartNumberingAfterBreak="0">
    <w:nsid w:val="1F8B56F3"/>
    <w:multiLevelType w:val="hybridMultilevel"/>
    <w:tmpl w:val="E19841DC"/>
    <w:lvl w:ilvl="0" w:tplc="D6980F82">
      <w:start w:val="1"/>
      <w:numFmt w:val="decimal"/>
      <w:lvlText w:val="8.%1."/>
      <w:lvlJc w:val="left"/>
      <w:pPr>
        <w:ind w:left="111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3" w15:restartNumberingAfterBreak="0">
    <w:nsid w:val="206922F7"/>
    <w:multiLevelType w:val="hybridMultilevel"/>
    <w:tmpl w:val="353210CA"/>
    <w:lvl w:ilvl="0" w:tplc="392EED88">
      <w:start w:val="1"/>
      <w:numFmt w:val="decimal"/>
      <w:lvlText w:val="8.%1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9954002"/>
    <w:multiLevelType w:val="hybridMultilevel"/>
    <w:tmpl w:val="BBE6DACA"/>
    <w:lvl w:ilvl="0" w:tplc="AA1C9886">
      <w:start w:val="1"/>
      <w:numFmt w:val="decimal"/>
      <w:lvlText w:val="6.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418E2AB0"/>
    <w:multiLevelType w:val="hybridMultilevel"/>
    <w:tmpl w:val="CA247914"/>
    <w:lvl w:ilvl="0" w:tplc="F1144A26">
      <w:start w:val="1"/>
      <w:numFmt w:val="decimal"/>
      <w:lvlText w:val="7.%1"/>
      <w:lvlJc w:val="left"/>
      <w:pPr>
        <w:ind w:left="111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6" w15:restartNumberingAfterBreak="0">
    <w:nsid w:val="454D4C52"/>
    <w:multiLevelType w:val="hybridMultilevel"/>
    <w:tmpl w:val="562E7AFE"/>
    <w:lvl w:ilvl="0" w:tplc="A06E065E">
      <w:start w:val="1"/>
      <w:numFmt w:val="decimal"/>
      <w:lvlText w:val="%1 -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" w15:restartNumberingAfterBreak="0">
    <w:nsid w:val="473B746A"/>
    <w:multiLevelType w:val="hybridMultilevel"/>
    <w:tmpl w:val="9D8EE7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392AF4"/>
    <w:multiLevelType w:val="hybridMultilevel"/>
    <w:tmpl w:val="F6305804"/>
    <w:lvl w:ilvl="0" w:tplc="9338798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8E1FAC"/>
    <w:multiLevelType w:val="hybridMultilevel"/>
    <w:tmpl w:val="725EFDE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323FAA"/>
    <w:multiLevelType w:val="hybridMultilevel"/>
    <w:tmpl w:val="2D547CCC"/>
    <w:lvl w:ilvl="0" w:tplc="AA1C9886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187CF5"/>
    <w:multiLevelType w:val="hybridMultilevel"/>
    <w:tmpl w:val="20D28B74"/>
    <w:lvl w:ilvl="0" w:tplc="F1144A26">
      <w:start w:val="1"/>
      <w:numFmt w:val="decimal"/>
      <w:lvlText w:val="7.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BE0F26"/>
    <w:multiLevelType w:val="multilevel"/>
    <w:tmpl w:val="DF0C5D44"/>
    <w:lvl w:ilvl="0">
      <w:start w:val="1"/>
      <w:numFmt w:val="decimal"/>
      <w:pStyle w:val="a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17" w:hanging="720"/>
      </w:pPr>
      <w:rPr>
        <w:rFonts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115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5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8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82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79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16" w:hanging="2160"/>
      </w:pPr>
      <w:rPr>
        <w:rFonts w:hint="default"/>
      </w:rPr>
    </w:lvl>
  </w:abstractNum>
  <w:abstractNum w:abstractNumId="13" w15:restartNumberingAfterBreak="0">
    <w:nsid w:val="734025DD"/>
    <w:multiLevelType w:val="hybridMultilevel"/>
    <w:tmpl w:val="C6BE1ECE"/>
    <w:lvl w:ilvl="0" w:tplc="16BC765E">
      <w:start w:val="1"/>
      <w:numFmt w:val="decimal"/>
      <w:lvlText w:val="9.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2"/>
  </w:num>
  <w:num w:numId="3">
    <w:abstractNumId w:val="12"/>
  </w:num>
  <w:num w:numId="4">
    <w:abstractNumId w:val="6"/>
  </w:num>
  <w:num w:numId="5">
    <w:abstractNumId w:val="8"/>
  </w:num>
  <w:num w:numId="6">
    <w:abstractNumId w:val="12"/>
  </w:num>
  <w:num w:numId="7">
    <w:abstractNumId w:val="12"/>
  </w:num>
  <w:num w:numId="8">
    <w:abstractNumId w:val="2"/>
  </w:num>
  <w:num w:numId="9">
    <w:abstractNumId w:val="5"/>
  </w:num>
  <w:num w:numId="10">
    <w:abstractNumId w:val="1"/>
  </w:num>
  <w:num w:numId="11">
    <w:abstractNumId w:val="7"/>
  </w:num>
  <w:num w:numId="12">
    <w:abstractNumId w:val="4"/>
  </w:num>
  <w:num w:numId="13">
    <w:abstractNumId w:val="10"/>
  </w:num>
  <w:num w:numId="14">
    <w:abstractNumId w:val="13"/>
  </w:num>
  <w:num w:numId="15">
    <w:abstractNumId w:val="12"/>
    <w:lvlOverride w:ilvl="0">
      <w:startOverride w:val="1"/>
    </w:lvlOverride>
  </w:num>
  <w:num w:numId="16">
    <w:abstractNumId w:val="9"/>
  </w:num>
  <w:num w:numId="17">
    <w:abstractNumId w:val="3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0"/>
  </w:num>
  <w:num w:numId="21">
    <w:abstractNumId w:val="1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attachedTemplate r:id="rId1"/>
  <w:stylePaneFormatFilter w:val="1728" w:allStyles="0" w:customStyles="0" w:latentStyles="0" w:stylesInUse="1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hdrShapeDefaults>
    <o:shapedefaults v:ext="edit" spidmax="2049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356"/>
    <w:rsid w:val="00016F15"/>
    <w:rsid w:val="00027002"/>
    <w:rsid w:val="00027965"/>
    <w:rsid w:val="00031236"/>
    <w:rsid w:val="00056312"/>
    <w:rsid w:val="0007269A"/>
    <w:rsid w:val="00085B23"/>
    <w:rsid w:val="000902C6"/>
    <w:rsid w:val="000A69F8"/>
    <w:rsid w:val="000C527F"/>
    <w:rsid w:val="000E39C7"/>
    <w:rsid w:val="000F3168"/>
    <w:rsid w:val="00113E85"/>
    <w:rsid w:val="00115D9F"/>
    <w:rsid w:val="001271B4"/>
    <w:rsid w:val="00140A43"/>
    <w:rsid w:val="00144E95"/>
    <w:rsid w:val="0015236E"/>
    <w:rsid w:val="00162954"/>
    <w:rsid w:val="00164663"/>
    <w:rsid w:val="0016709C"/>
    <w:rsid w:val="001703DC"/>
    <w:rsid w:val="001744F5"/>
    <w:rsid w:val="00174B77"/>
    <w:rsid w:val="00185A25"/>
    <w:rsid w:val="00190E63"/>
    <w:rsid w:val="001B50DB"/>
    <w:rsid w:val="001C44DC"/>
    <w:rsid w:val="001C7142"/>
    <w:rsid w:val="001D4B55"/>
    <w:rsid w:val="001F0873"/>
    <w:rsid w:val="001F16CE"/>
    <w:rsid w:val="0021492A"/>
    <w:rsid w:val="00223354"/>
    <w:rsid w:val="00226C67"/>
    <w:rsid w:val="00257793"/>
    <w:rsid w:val="00257D8F"/>
    <w:rsid w:val="00261CDF"/>
    <w:rsid w:val="00264394"/>
    <w:rsid w:val="0027094D"/>
    <w:rsid w:val="00283CD0"/>
    <w:rsid w:val="00285307"/>
    <w:rsid w:val="0028550A"/>
    <w:rsid w:val="00285646"/>
    <w:rsid w:val="002A0440"/>
    <w:rsid w:val="002A0555"/>
    <w:rsid w:val="002C2B37"/>
    <w:rsid w:val="002C5D61"/>
    <w:rsid w:val="002E55C9"/>
    <w:rsid w:val="002E6C17"/>
    <w:rsid w:val="002F11FE"/>
    <w:rsid w:val="00317163"/>
    <w:rsid w:val="003209F0"/>
    <w:rsid w:val="003227F0"/>
    <w:rsid w:val="0032478A"/>
    <w:rsid w:val="00324ED7"/>
    <w:rsid w:val="00335C01"/>
    <w:rsid w:val="00346443"/>
    <w:rsid w:val="0038614D"/>
    <w:rsid w:val="0038639D"/>
    <w:rsid w:val="003923BF"/>
    <w:rsid w:val="003A1D62"/>
    <w:rsid w:val="003D6F12"/>
    <w:rsid w:val="004011DB"/>
    <w:rsid w:val="0040261F"/>
    <w:rsid w:val="004260CC"/>
    <w:rsid w:val="0045527A"/>
    <w:rsid w:val="00495F02"/>
    <w:rsid w:val="0049765C"/>
    <w:rsid w:val="004A2C26"/>
    <w:rsid w:val="004B0810"/>
    <w:rsid w:val="004B78CA"/>
    <w:rsid w:val="004C0EA5"/>
    <w:rsid w:val="004C4237"/>
    <w:rsid w:val="004E5820"/>
    <w:rsid w:val="004F64DA"/>
    <w:rsid w:val="00505271"/>
    <w:rsid w:val="00512ADB"/>
    <w:rsid w:val="00513253"/>
    <w:rsid w:val="00513A0E"/>
    <w:rsid w:val="00514436"/>
    <w:rsid w:val="00526F3E"/>
    <w:rsid w:val="00533C34"/>
    <w:rsid w:val="005512AC"/>
    <w:rsid w:val="00553894"/>
    <w:rsid w:val="0056401C"/>
    <w:rsid w:val="005664D9"/>
    <w:rsid w:val="00566B7A"/>
    <w:rsid w:val="005702F0"/>
    <w:rsid w:val="00570D5C"/>
    <w:rsid w:val="00577E96"/>
    <w:rsid w:val="00581CAF"/>
    <w:rsid w:val="00585CF1"/>
    <w:rsid w:val="00590DF0"/>
    <w:rsid w:val="00590FB1"/>
    <w:rsid w:val="005A5F16"/>
    <w:rsid w:val="005A68A8"/>
    <w:rsid w:val="005D0E73"/>
    <w:rsid w:val="005D493D"/>
    <w:rsid w:val="005E0DEE"/>
    <w:rsid w:val="005E7B4B"/>
    <w:rsid w:val="005F277E"/>
    <w:rsid w:val="00600F44"/>
    <w:rsid w:val="006069A8"/>
    <w:rsid w:val="00612753"/>
    <w:rsid w:val="00622E30"/>
    <w:rsid w:val="00623A20"/>
    <w:rsid w:val="00643B58"/>
    <w:rsid w:val="00644EF8"/>
    <w:rsid w:val="00647ABB"/>
    <w:rsid w:val="0065043F"/>
    <w:rsid w:val="00652D86"/>
    <w:rsid w:val="006771B6"/>
    <w:rsid w:val="006832F4"/>
    <w:rsid w:val="00697953"/>
    <w:rsid w:val="006A6240"/>
    <w:rsid w:val="006C1519"/>
    <w:rsid w:val="006C6DC2"/>
    <w:rsid w:val="006D3905"/>
    <w:rsid w:val="006E0853"/>
    <w:rsid w:val="007032E6"/>
    <w:rsid w:val="0072679B"/>
    <w:rsid w:val="00730356"/>
    <w:rsid w:val="00732611"/>
    <w:rsid w:val="00751C02"/>
    <w:rsid w:val="007536F0"/>
    <w:rsid w:val="007568B1"/>
    <w:rsid w:val="007579FA"/>
    <w:rsid w:val="00767C31"/>
    <w:rsid w:val="00770F52"/>
    <w:rsid w:val="0077257A"/>
    <w:rsid w:val="00786381"/>
    <w:rsid w:val="007A7051"/>
    <w:rsid w:val="007B42B2"/>
    <w:rsid w:val="007B5B4B"/>
    <w:rsid w:val="007C597F"/>
    <w:rsid w:val="007C7195"/>
    <w:rsid w:val="007D31D4"/>
    <w:rsid w:val="007D4399"/>
    <w:rsid w:val="007D7F46"/>
    <w:rsid w:val="007F09D5"/>
    <w:rsid w:val="00801D6B"/>
    <w:rsid w:val="008023A8"/>
    <w:rsid w:val="00810BC7"/>
    <w:rsid w:val="0081585F"/>
    <w:rsid w:val="00816731"/>
    <w:rsid w:val="00844035"/>
    <w:rsid w:val="00865891"/>
    <w:rsid w:val="00871AD4"/>
    <w:rsid w:val="00881765"/>
    <w:rsid w:val="0088702E"/>
    <w:rsid w:val="008A05ED"/>
    <w:rsid w:val="008A1A74"/>
    <w:rsid w:val="008B3515"/>
    <w:rsid w:val="008C40CF"/>
    <w:rsid w:val="008D5087"/>
    <w:rsid w:val="008D54F6"/>
    <w:rsid w:val="00900FAE"/>
    <w:rsid w:val="00912757"/>
    <w:rsid w:val="00921E64"/>
    <w:rsid w:val="00926CB3"/>
    <w:rsid w:val="0093400F"/>
    <w:rsid w:val="00952A36"/>
    <w:rsid w:val="009565F1"/>
    <w:rsid w:val="00961970"/>
    <w:rsid w:val="00965B44"/>
    <w:rsid w:val="0098395B"/>
    <w:rsid w:val="009B5922"/>
    <w:rsid w:val="009B6F48"/>
    <w:rsid w:val="009C266D"/>
    <w:rsid w:val="009C7A64"/>
    <w:rsid w:val="009D2034"/>
    <w:rsid w:val="009E2306"/>
    <w:rsid w:val="009E2CEE"/>
    <w:rsid w:val="009F58BD"/>
    <w:rsid w:val="009F7A53"/>
    <w:rsid w:val="00A01BCC"/>
    <w:rsid w:val="00A14F39"/>
    <w:rsid w:val="00A231D9"/>
    <w:rsid w:val="00A235C7"/>
    <w:rsid w:val="00A325F0"/>
    <w:rsid w:val="00A5207E"/>
    <w:rsid w:val="00A80098"/>
    <w:rsid w:val="00A83914"/>
    <w:rsid w:val="00A90EEB"/>
    <w:rsid w:val="00A93913"/>
    <w:rsid w:val="00A955E2"/>
    <w:rsid w:val="00AB7F4B"/>
    <w:rsid w:val="00AC3C26"/>
    <w:rsid w:val="00AC6906"/>
    <w:rsid w:val="00AD592B"/>
    <w:rsid w:val="00AD66BE"/>
    <w:rsid w:val="00AE5C6B"/>
    <w:rsid w:val="00AF71F7"/>
    <w:rsid w:val="00B02A65"/>
    <w:rsid w:val="00B05B2A"/>
    <w:rsid w:val="00B0653F"/>
    <w:rsid w:val="00B10AE4"/>
    <w:rsid w:val="00B160AC"/>
    <w:rsid w:val="00B216CD"/>
    <w:rsid w:val="00B314F3"/>
    <w:rsid w:val="00B33DFD"/>
    <w:rsid w:val="00B70FC7"/>
    <w:rsid w:val="00B72D99"/>
    <w:rsid w:val="00B84B07"/>
    <w:rsid w:val="00BA3B95"/>
    <w:rsid w:val="00BA3EDD"/>
    <w:rsid w:val="00BB07DF"/>
    <w:rsid w:val="00BB5287"/>
    <w:rsid w:val="00BC2A55"/>
    <w:rsid w:val="00BE2385"/>
    <w:rsid w:val="00BE3E77"/>
    <w:rsid w:val="00BF3623"/>
    <w:rsid w:val="00BF7484"/>
    <w:rsid w:val="00C0597A"/>
    <w:rsid w:val="00C171A1"/>
    <w:rsid w:val="00C21DEE"/>
    <w:rsid w:val="00C30537"/>
    <w:rsid w:val="00C31E90"/>
    <w:rsid w:val="00C33F56"/>
    <w:rsid w:val="00C41C56"/>
    <w:rsid w:val="00C41E06"/>
    <w:rsid w:val="00C529FF"/>
    <w:rsid w:val="00C54BDC"/>
    <w:rsid w:val="00C55DFC"/>
    <w:rsid w:val="00C67E02"/>
    <w:rsid w:val="00C735AD"/>
    <w:rsid w:val="00CB0F53"/>
    <w:rsid w:val="00CB3AB5"/>
    <w:rsid w:val="00CC09C1"/>
    <w:rsid w:val="00CD28EE"/>
    <w:rsid w:val="00CD6BB1"/>
    <w:rsid w:val="00CE02BF"/>
    <w:rsid w:val="00CE294F"/>
    <w:rsid w:val="00CF4C08"/>
    <w:rsid w:val="00CF6770"/>
    <w:rsid w:val="00D238AC"/>
    <w:rsid w:val="00D243F8"/>
    <w:rsid w:val="00D2476F"/>
    <w:rsid w:val="00D36166"/>
    <w:rsid w:val="00D409C9"/>
    <w:rsid w:val="00D51328"/>
    <w:rsid w:val="00D558CC"/>
    <w:rsid w:val="00D73385"/>
    <w:rsid w:val="00D7563F"/>
    <w:rsid w:val="00D77690"/>
    <w:rsid w:val="00D8047B"/>
    <w:rsid w:val="00D82D5A"/>
    <w:rsid w:val="00D95A0A"/>
    <w:rsid w:val="00DA7017"/>
    <w:rsid w:val="00DB3852"/>
    <w:rsid w:val="00DB5DEB"/>
    <w:rsid w:val="00DC0866"/>
    <w:rsid w:val="00DC7D61"/>
    <w:rsid w:val="00DD5886"/>
    <w:rsid w:val="00DD5FF5"/>
    <w:rsid w:val="00DD6CD7"/>
    <w:rsid w:val="00DE5505"/>
    <w:rsid w:val="00DF4F9F"/>
    <w:rsid w:val="00DF6F19"/>
    <w:rsid w:val="00E005F8"/>
    <w:rsid w:val="00E0176E"/>
    <w:rsid w:val="00E1138D"/>
    <w:rsid w:val="00E16564"/>
    <w:rsid w:val="00E17B8E"/>
    <w:rsid w:val="00E35C72"/>
    <w:rsid w:val="00E374E6"/>
    <w:rsid w:val="00E4293F"/>
    <w:rsid w:val="00E47390"/>
    <w:rsid w:val="00E473C3"/>
    <w:rsid w:val="00E47D6B"/>
    <w:rsid w:val="00E579F5"/>
    <w:rsid w:val="00E650D7"/>
    <w:rsid w:val="00E671F9"/>
    <w:rsid w:val="00E76925"/>
    <w:rsid w:val="00EB3B06"/>
    <w:rsid w:val="00ED0E91"/>
    <w:rsid w:val="00EF2A78"/>
    <w:rsid w:val="00F039F0"/>
    <w:rsid w:val="00F06C3E"/>
    <w:rsid w:val="00F100BE"/>
    <w:rsid w:val="00F13789"/>
    <w:rsid w:val="00F147DB"/>
    <w:rsid w:val="00F20ADE"/>
    <w:rsid w:val="00F33E2F"/>
    <w:rsid w:val="00F370DD"/>
    <w:rsid w:val="00F4438E"/>
    <w:rsid w:val="00F44FB7"/>
    <w:rsid w:val="00F517E0"/>
    <w:rsid w:val="00F53963"/>
    <w:rsid w:val="00F5452B"/>
    <w:rsid w:val="00F55A7F"/>
    <w:rsid w:val="00F8494A"/>
    <w:rsid w:val="00FA4582"/>
    <w:rsid w:val="00FA61D2"/>
    <w:rsid w:val="00FA70C9"/>
    <w:rsid w:val="00FB2B71"/>
    <w:rsid w:val="00FB4536"/>
    <w:rsid w:val="00FB6FEB"/>
    <w:rsid w:val="00FD5CE0"/>
    <w:rsid w:val="00FE4D77"/>
    <w:rsid w:val="00FE4EEB"/>
    <w:rsid w:val="00FF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enu v:ext="edit" fillcolor="none" strokecolor="none"/>
    </o:shapedefaults>
    <o:shapelayout v:ext="edit">
      <o:idmap v:ext="edit" data="1"/>
      <o:regrouptable v:ext="edit">
        <o:entry new="1" old="0"/>
        <o:entry new="2" old="1"/>
        <o:entry new="3" old="1"/>
        <o:entry new="4" old="1"/>
        <o:entry new="5" old="1"/>
        <o:entry new="6" old="0"/>
        <o:entry new="7" old="6"/>
        <o:entry new="8" old="6"/>
        <o:entry new="9" old="6"/>
        <o:entry new="10" old="6"/>
        <o:entry new="11" old="0"/>
      </o:regrouptable>
    </o:shapelayout>
  </w:shapeDefaults>
  <w:decimalSymbol w:val=","/>
  <w:listSeparator w:val=";"/>
  <w14:docId w14:val="377022E7"/>
  <w15:docId w15:val="{7BAB287D-1B3D-41BC-BA76-1E463E7B4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B3515"/>
    <w:pPr>
      <w:spacing w:after="0" w:line="240" w:lineRule="auto"/>
      <w:jc w:val="both"/>
    </w:pPr>
    <w:rPr>
      <w:rFonts w:ascii="Times New Roman" w:hAnsi="Times New Roman"/>
      <w:sz w:val="32"/>
    </w:rPr>
  </w:style>
  <w:style w:type="paragraph" w:styleId="1">
    <w:name w:val="heading 1"/>
    <w:basedOn w:val="a0"/>
    <w:next w:val="a0"/>
    <w:link w:val="10"/>
    <w:uiPriority w:val="9"/>
    <w:rsid w:val="00E671F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965B44"/>
    <w:pPr>
      <w:keepNext/>
      <w:keepLines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965B4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0"/>
    <w:next w:val="a0"/>
    <w:link w:val="50"/>
    <w:qFormat/>
    <w:rsid w:val="00E650D7"/>
    <w:pPr>
      <w:spacing w:before="240" w:after="60"/>
      <w:jc w:val="left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С  отступом"/>
    <w:basedOn w:val="a0"/>
    <w:autoRedefine/>
    <w:qFormat/>
    <w:rsid w:val="00F8494A"/>
    <w:pPr>
      <w:tabs>
        <w:tab w:val="left" w:pos="0"/>
        <w:tab w:val="left" w:pos="993"/>
      </w:tabs>
      <w:ind w:firstLine="426"/>
    </w:pPr>
  </w:style>
  <w:style w:type="paragraph" w:customStyle="1" w:styleId="a">
    <w:name w:val="Раздел"/>
    <w:basedOn w:val="a0"/>
    <w:next w:val="a4"/>
    <w:autoRedefine/>
    <w:qFormat/>
    <w:rsid w:val="00BA3B95"/>
    <w:pPr>
      <w:numPr>
        <w:numId w:val="1"/>
      </w:numPr>
      <w:spacing w:before="240"/>
      <w:jc w:val="center"/>
    </w:pPr>
    <w:rPr>
      <w:caps/>
      <w:sz w:val="24"/>
      <w:szCs w:val="24"/>
    </w:rPr>
  </w:style>
  <w:style w:type="paragraph" w:styleId="a5">
    <w:name w:val="header"/>
    <w:basedOn w:val="a0"/>
    <w:link w:val="a6"/>
    <w:uiPriority w:val="99"/>
    <w:unhideWhenUsed/>
    <w:rsid w:val="00DD6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DD6CD7"/>
    <w:rPr>
      <w:rFonts w:ascii="Times New Roman" w:hAnsi="Times New Roman"/>
      <w:sz w:val="32"/>
    </w:rPr>
  </w:style>
  <w:style w:type="paragraph" w:styleId="a7">
    <w:name w:val="footer"/>
    <w:basedOn w:val="a0"/>
    <w:link w:val="a8"/>
    <w:uiPriority w:val="99"/>
    <w:unhideWhenUsed/>
    <w:rsid w:val="00DD6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DD6CD7"/>
    <w:rPr>
      <w:rFonts w:ascii="Times New Roman" w:hAnsi="Times New Roman"/>
      <w:sz w:val="32"/>
    </w:rPr>
  </w:style>
  <w:style w:type="paragraph" w:styleId="a9">
    <w:name w:val="Balloon Text"/>
    <w:basedOn w:val="a0"/>
    <w:link w:val="aa"/>
    <w:uiPriority w:val="99"/>
    <w:semiHidden/>
    <w:unhideWhenUsed/>
    <w:rsid w:val="00DD6CD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DD6CD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uiPriority w:val="9"/>
    <w:rsid w:val="00E671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b">
    <w:name w:val="TOC Heading"/>
    <w:basedOn w:val="1"/>
    <w:next w:val="a0"/>
    <w:uiPriority w:val="39"/>
    <w:unhideWhenUsed/>
    <w:qFormat/>
    <w:rsid w:val="008B3515"/>
    <w:pPr>
      <w:keepLines w:val="0"/>
      <w:spacing w:before="0"/>
      <w:jc w:val="center"/>
      <w:outlineLvl w:val="9"/>
    </w:pPr>
    <w:rPr>
      <w:rFonts w:ascii="Times New Roman" w:eastAsia="Times New Roman" w:hAnsi="Times New Roman" w:cs="Times New Roman"/>
      <w:color w:val="auto"/>
      <w:sz w:val="56"/>
      <w:szCs w:val="24"/>
    </w:rPr>
  </w:style>
  <w:style w:type="paragraph" w:styleId="11">
    <w:name w:val="toc 1"/>
    <w:basedOn w:val="a0"/>
    <w:next w:val="a0"/>
    <w:autoRedefine/>
    <w:uiPriority w:val="39"/>
    <w:unhideWhenUsed/>
    <w:rsid w:val="004A2C26"/>
    <w:pPr>
      <w:tabs>
        <w:tab w:val="left" w:pos="709"/>
        <w:tab w:val="right" w:leader="dot" w:pos="9912"/>
      </w:tabs>
      <w:spacing w:after="100"/>
    </w:pPr>
  </w:style>
  <w:style w:type="character" w:styleId="ac">
    <w:name w:val="Hyperlink"/>
    <w:basedOn w:val="a1"/>
    <w:uiPriority w:val="99"/>
    <w:unhideWhenUsed/>
    <w:rsid w:val="00E671F9"/>
    <w:rPr>
      <w:color w:val="0000FF" w:themeColor="hyperlink"/>
      <w:u w:val="single"/>
    </w:rPr>
  </w:style>
  <w:style w:type="paragraph" w:customStyle="1" w:styleId="12">
    <w:name w:val="Наименование 1"/>
    <w:basedOn w:val="a0"/>
    <w:next w:val="a0"/>
    <w:autoRedefine/>
    <w:qFormat/>
    <w:rsid w:val="008B3515"/>
    <w:pPr>
      <w:jc w:val="center"/>
    </w:pPr>
    <w:rPr>
      <w:b/>
      <w:sz w:val="56"/>
    </w:rPr>
  </w:style>
  <w:style w:type="paragraph" w:customStyle="1" w:styleId="21">
    <w:name w:val="Наименование 2"/>
    <w:basedOn w:val="a0"/>
    <w:next w:val="a0"/>
    <w:autoRedefine/>
    <w:qFormat/>
    <w:rsid w:val="00912757"/>
    <w:pPr>
      <w:jc w:val="center"/>
    </w:pPr>
    <w:rPr>
      <w:b/>
      <w:caps/>
      <w:sz w:val="56"/>
    </w:rPr>
  </w:style>
  <w:style w:type="character" w:customStyle="1" w:styleId="20">
    <w:name w:val="Заголовок 2 Знак"/>
    <w:basedOn w:val="a1"/>
    <w:link w:val="2"/>
    <w:uiPriority w:val="9"/>
    <w:semiHidden/>
    <w:rsid w:val="00965B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table" w:styleId="ad">
    <w:name w:val="Table Grid"/>
    <w:basedOn w:val="a2"/>
    <w:uiPriority w:val="59"/>
    <w:rsid w:val="00965B44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0"/>
    <w:uiPriority w:val="34"/>
    <w:qFormat/>
    <w:rsid w:val="00965B44"/>
    <w:pPr>
      <w:ind w:left="720"/>
      <w:contextualSpacing/>
      <w:jc w:val="left"/>
    </w:pPr>
    <w:rPr>
      <w:rFonts w:eastAsia="Times New Roman" w:cs="Times New Roman"/>
      <w:sz w:val="24"/>
      <w:szCs w:val="24"/>
    </w:rPr>
  </w:style>
  <w:style w:type="paragraph" w:customStyle="1" w:styleId="210">
    <w:name w:val="Основной текст 21"/>
    <w:basedOn w:val="a0"/>
    <w:rsid w:val="00965B44"/>
    <w:pPr>
      <w:overflowPunct w:val="0"/>
      <w:autoSpaceDE w:val="0"/>
      <w:autoSpaceDN w:val="0"/>
      <w:adjustRightInd w:val="0"/>
      <w:spacing w:after="120"/>
      <w:ind w:left="283"/>
      <w:jc w:val="left"/>
      <w:textAlignment w:val="baseline"/>
    </w:pPr>
    <w:rPr>
      <w:rFonts w:eastAsia="Times New Roman" w:cs="Times New Roman"/>
      <w:sz w:val="28"/>
      <w:szCs w:val="20"/>
      <w:lang w:val="en-US"/>
    </w:rPr>
  </w:style>
  <w:style w:type="paragraph" w:styleId="af">
    <w:name w:val="Body Text"/>
    <w:basedOn w:val="a0"/>
    <w:link w:val="af0"/>
    <w:uiPriority w:val="99"/>
    <w:semiHidden/>
    <w:unhideWhenUsed/>
    <w:rsid w:val="00965B44"/>
    <w:pPr>
      <w:spacing w:after="120" w:line="276" w:lineRule="auto"/>
      <w:jc w:val="left"/>
    </w:pPr>
    <w:rPr>
      <w:rFonts w:asciiTheme="minorHAnsi" w:eastAsiaTheme="minorHAnsi" w:hAnsiTheme="minorHAnsi"/>
      <w:sz w:val="22"/>
      <w:lang w:eastAsia="en-US"/>
    </w:rPr>
  </w:style>
  <w:style w:type="character" w:customStyle="1" w:styleId="af0">
    <w:name w:val="Основной текст Знак"/>
    <w:basedOn w:val="a1"/>
    <w:link w:val="af"/>
    <w:uiPriority w:val="99"/>
    <w:semiHidden/>
    <w:rsid w:val="00965B44"/>
    <w:rPr>
      <w:rFonts w:eastAsiaTheme="minorHAnsi"/>
      <w:lang w:eastAsia="en-US"/>
    </w:rPr>
  </w:style>
  <w:style w:type="paragraph" w:styleId="22">
    <w:name w:val="List 2"/>
    <w:basedOn w:val="a0"/>
    <w:rsid w:val="00965B44"/>
    <w:pPr>
      <w:spacing w:line="360" w:lineRule="auto"/>
      <w:ind w:left="284" w:hanging="284"/>
      <w:jc w:val="left"/>
    </w:pPr>
    <w:rPr>
      <w:rFonts w:eastAsia="Times New Roman" w:cs="Times New Roman"/>
      <w:sz w:val="28"/>
      <w:szCs w:val="20"/>
    </w:rPr>
  </w:style>
  <w:style w:type="paragraph" w:styleId="23">
    <w:name w:val="toc 2"/>
    <w:basedOn w:val="a0"/>
    <w:next w:val="a0"/>
    <w:autoRedefine/>
    <w:uiPriority w:val="39"/>
    <w:unhideWhenUsed/>
    <w:rsid w:val="00965B44"/>
    <w:pPr>
      <w:spacing w:after="100"/>
      <w:ind w:left="320"/>
    </w:pPr>
  </w:style>
  <w:style w:type="character" w:customStyle="1" w:styleId="30">
    <w:name w:val="Заголовок 3 Знак"/>
    <w:basedOn w:val="a1"/>
    <w:link w:val="3"/>
    <w:uiPriority w:val="9"/>
    <w:semiHidden/>
    <w:rsid w:val="00965B44"/>
    <w:rPr>
      <w:rFonts w:asciiTheme="majorHAnsi" w:eastAsiaTheme="majorEastAsia" w:hAnsiTheme="majorHAnsi" w:cstheme="majorBidi"/>
      <w:b/>
      <w:bCs/>
      <w:color w:val="4F81BD" w:themeColor="accent1"/>
      <w:sz w:val="32"/>
    </w:rPr>
  </w:style>
  <w:style w:type="paragraph" w:styleId="af1">
    <w:name w:val="Normal (Web)"/>
    <w:basedOn w:val="a0"/>
    <w:rsid w:val="00FE4D77"/>
    <w:pPr>
      <w:spacing w:before="100" w:beforeAutospacing="1" w:after="100" w:afterAutospacing="1"/>
    </w:pPr>
    <w:rPr>
      <w:sz w:val="24"/>
      <w:szCs w:val="24"/>
    </w:rPr>
  </w:style>
  <w:style w:type="character" w:styleId="af2">
    <w:name w:val="Strong"/>
    <w:basedOn w:val="a1"/>
    <w:qFormat/>
    <w:rsid w:val="00FE4D77"/>
    <w:rPr>
      <w:b/>
      <w:bCs/>
    </w:rPr>
  </w:style>
  <w:style w:type="character" w:customStyle="1" w:styleId="50">
    <w:name w:val="Заголовок 5 Знак"/>
    <w:basedOn w:val="a1"/>
    <w:link w:val="5"/>
    <w:rsid w:val="00E650D7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f3">
    <w:name w:val="caption"/>
    <w:basedOn w:val="a0"/>
    <w:next w:val="a0"/>
    <w:uiPriority w:val="35"/>
    <w:unhideWhenUsed/>
    <w:qFormat/>
    <w:rsid w:val="00D51328"/>
    <w:pPr>
      <w:spacing w:after="200"/>
    </w:pPr>
    <w:rPr>
      <w:i/>
      <w:iCs/>
      <w:color w:val="1F497D" w:themeColor="text2"/>
      <w:sz w:val="18"/>
      <w:szCs w:val="18"/>
    </w:rPr>
  </w:style>
  <w:style w:type="paragraph" w:styleId="af4">
    <w:name w:val="No Spacing"/>
    <w:uiPriority w:val="1"/>
    <w:qFormat/>
    <w:rsid w:val="00190E63"/>
    <w:pPr>
      <w:spacing w:after="0" w:line="240" w:lineRule="auto"/>
    </w:pPr>
  </w:style>
  <w:style w:type="character" w:styleId="af5">
    <w:name w:val="annotation reference"/>
    <w:basedOn w:val="a1"/>
    <w:uiPriority w:val="99"/>
    <w:semiHidden/>
    <w:unhideWhenUsed/>
    <w:rsid w:val="007D7F46"/>
    <w:rPr>
      <w:sz w:val="16"/>
      <w:szCs w:val="16"/>
    </w:rPr>
  </w:style>
  <w:style w:type="paragraph" w:styleId="af6">
    <w:name w:val="annotation text"/>
    <w:basedOn w:val="a0"/>
    <w:link w:val="af7"/>
    <w:uiPriority w:val="99"/>
    <w:semiHidden/>
    <w:unhideWhenUsed/>
    <w:rsid w:val="007D7F46"/>
    <w:rPr>
      <w:sz w:val="20"/>
      <w:szCs w:val="20"/>
    </w:rPr>
  </w:style>
  <w:style w:type="character" w:customStyle="1" w:styleId="af7">
    <w:name w:val="Текст примечания Знак"/>
    <w:basedOn w:val="a1"/>
    <w:link w:val="af6"/>
    <w:uiPriority w:val="99"/>
    <w:semiHidden/>
    <w:rsid w:val="007D7F46"/>
    <w:rPr>
      <w:rFonts w:ascii="Times New Roman" w:hAnsi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7D7F46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7D7F46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portist\AppData\Roaming\Microsoft\&#1064;&#1072;&#1073;&#1083;&#1086;&#1085;&#1099;\&#1064;&#1072;&#1073;&#1083;&#1086;&#1085;%20&#1055;&#1040;&#1057;&#1055;&#1054;&#1056;&#1058;&#104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3B4718-8165-48CA-A375-94EA87EC5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ПАСПОРТА</Template>
  <TotalTime>30</TotalTime>
  <Pages>4</Pages>
  <Words>631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pasportist</dc:creator>
  <cp:lastModifiedBy>pasportist</cp:lastModifiedBy>
  <cp:revision>20</cp:revision>
  <cp:lastPrinted>2019-07-31T10:27:00Z</cp:lastPrinted>
  <dcterms:created xsi:type="dcterms:W3CDTF">2021-05-12T07:42:00Z</dcterms:created>
  <dcterms:modified xsi:type="dcterms:W3CDTF">2023-11-15T07:41:00Z</dcterms:modified>
</cp:coreProperties>
</file>