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2D85" w14:textId="77777777" w:rsidR="000F0B36" w:rsidRDefault="008313C5">
      <w:pPr>
        <w:pStyle w:val="a9"/>
        <w:spacing w:beforeAutospacing="0" w:after="0" w:afterAutospacing="0"/>
        <w:jc w:val="both"/>
        <w:textAlignment w:val="baseline"/>
      </w:pPr>
      <w:r>
        <w:rPr>
          <w:rStyle w:val="a3"/>
          <w:rFonts w:ascii="Arial" w:hAnsi="Arial" w:cs="Arial"/>
          <w:b w:val="0"/>
          <w:color w:val="000000"/>
        </w:rPr>
        <w:t>Эпоксидная смола К-153 применяется связующее для стеклопластиков и углепластиков повышенной ударной и вибрационной прочности, как эпоксидный клей повышенной прочности,</w:t>
      </w:r>
      <w:r>
        <w:rPr>
          <w:rStyle w:val="a3"/>
          <w:rFonts w:ascii="Arial" w:hAnsi="Arial" w:cs="Arial"/>
          <w:b w:val="0"/>
          <w:color w:val="000000"/>
        </w:rPr>
        <w:t xml:space="preserve"> для изготовления и герметизации изделий,  подвергающимся ударным и вибрационным нагрузкам, а также для нанесения антикоррозийного, гидроизоляционного и газоизоляционного химстойкого покрытия  поверхностей эксплуатируемых при температуре от -50°С до 100-12</w:t>
      </w:r>
      <w:r>
        <w:rPr>
          <w:rStyle w:val="a3"/>
          <w:rFonts w:ascii="Arial" w:hAnsi="Arial" w:cs="Arial"/>
          <w:b w:val="0"/>
          <w:color w:val="000000"/>
        </w:rPr>
        <w:t>0°С.</w:t>
      </w:r>
      <w:r>
        <w:rPr>
          <w:rStyle w:val="a3"/>
          <w:rFonts w:ascii="Arial" w:hAnsi="Arial" w:cs="Arial"/>
          <w:color w:val="000000"/>
        </w:rPr>
        <w:t xml:space="preserve"> </w:t>
      </w:r>
    </w:p>
    <w:p w14:paraId="57162CD8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8C33908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Смола К-153 с отвердителем ПЭПА - популярное в промышленности средство для склеивания широкого спектра материалов: металлов (кроме серебра, так как вызывает потемнение), их различных сплавов, стекла, древесины, камня, бетона, стекла, керамики, декор</w:t>
      </w:r>
      <w:r>
        <w:rPr>
          <w:rFonts w:ascii="Arial" w:hAnsi="Arial" w:cs="Arial"/>
          <w:color w:val="000000"/>
        </w:rPr>
        <w:t xml:space="preserve">ативно-облицовочных материалов и других. Материал не должен использоваться для посуды и предметов, имеющий непосредственный контакт с пищей, питьевой водой, либо находящихся в длительном прямом контакте с телом человека. Состав может иметь некоторое время </w:t>
      </w:r>
      <w:r>
        <w:rPr>
          <w:rFonts w:ascii="Arial" w:hAnsi="Arial" w:cs="Arial"/>
          <w:color w:val="000000"/>
        </w:rPr>
        <w:t>после отверждения напоминающий серу остаточных запах входящего в состав полисульфидного каучука. Отвержденный состав может иметь низкую прозрачность.</w:t>
      </w:r>
    </w:p>
    <w:p w14:paraId="446FA439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cs="Arial"/>
          <w:color w:val="000000"/>
        </w:rPr>
      </w:pPr>
    </w:p>
    <w:p w14:paraId="09FC0104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Подходит для неразборного стопорения резьбовых соединений. Подходит для ремонта корпусов техники, инструм</w:t>
      </w:r>
      <w:r>
        <w:rPr>
          <w:rFonts w:ascii="Arial" w:hAnsi="Arial" w:cs="Arial"/>
          <w:color w:val="000000"/>
        </w:rPr>
        <w:t>ента,  садового инвентаря, спортивных принадлежностей. Также применяется для ремонта и изготовления стекло- и углепластиковых изделий, ремонта полов.</w:t>
      </w:r>
    </w:p>
    <w:p w14:paraId="23BFB5EB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Style w:val="a3"/>
          <w:rFonts w:ascii="Arial" w:hAnsi="Arial"/>
        </w:rPr>
      </w:pPr>
    </w:p>
    <w:p w14:paraId="0CB2CC72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b w:val="0"/>
          <w:bCs w:val="0"/>
          <w:color w:val="000000"/>
        </w:rPr>
        <w:t>Состав имеет повышенную вязкость (сходно с ЭД-20 и несколько выше клея ЭДП), что удобно для уменьшения ст</w:t>
      </w:r>
      <w:r>
        <w:rPr>
          <w:rStyle w:val="a3"/>
          <w:rFonts w:ascii="Arial" w:hAnsi="Arial" w:cs="Arial"/>
          <w:b w:val="0"/>
          <w:bCs w:val="0"/>
          <w:color w:val="000000"/>
        </w:rPr>
        <w:t>екания при нанесении, однако из-за этого он меньше подходит для заливки.</w:t>
      </w:r>
    </w:p>
    <w:p w14:paraId="4259DD3F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C899DB2" w14:textId="77777777" w:rsidR="000F0B36" w:rsidRDefault="008313C5">
      <w:pPr>
        <w:pStyle w:val="a9"/>
        <w:spacing w:beforeAutospacing="0" w:after="0" w:afterAutospacing="0"/>
        <w:jc w:val="both"/>
        <w:textAlignment w:val="baseline"/>
      </w:pPr>
      <w:r>
        <w:rPr>
          <w:rStyle w:val="a3"/>
          <w:rFonts w:ascii="Arial" w:hAnsi="Arial" w:cs="Arial"/>
          <w:color w:val="000000"/>
        </w:rPr>
        <w:t>Рекомендуемый температурный режим отверждения</w:t>
      </w:r>
    </w:p>
    <w:p w14:paraId="1673670B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+16 ..+30°С</w:t>
      </w:r>
    </w:p>
    <w:p w14:paraId="6444DF5F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13A1933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Гарантийный срок хранения</w:t>
      </w:r>
    </w:p>
    <w:p w14:paraId="6CE5A3A0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12 месяцев; после окончания гарантийного срока состав пригоден для использования под ответственно</w:t>
      </w:r>
      <w:r>
        <w:rPr>
          <w:rFonts w:ascii="Arial" w:hAnsi="Arial" w:cs="Arial"/>
          <w:color w:val="000000"/>
        </w:rPr>
        <w:t>сть потребителя. Возможно нарастание вязкости смолы при длительном хранении.</w:t>
      </w:r>
    </w:p>
    <w:p w14:paraId="40C312C2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16B36A08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Время отверждения</w:t>
      </w:r>
    </w:p>
    <w:p w14:paraId="7BF7684E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Отверждение «на начальную нагрузку» происходит за 24-48 часов при температуре 20-25°С.</w:t>
      </w:r>
      <w:r>
        <w:rPr>
          <w:rFonts w:ascii="Arial" w:hAnsi="Arial" w:cs="Arial"/>
          <w:color w:val="000000"/>
        </w:rPr>
        <w:br/>
        <w:t>Чем выше температура, тем меньше время отвержения и наоборот</w:t>
      </w:r>
    </w:p>
    <w:p w14:paraId="5D696967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FFD7201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Состав</w:t>
      </w:r>
    </w:p>
    <w:p w14:paraId="290B652F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Смол</w:t>
      </w:r>
      <w:r>
        <w:rPr>
          <w:rFonts w:ascii="Arial" w:hAnsi="Arial" w:cs="Arial"/>
          <w:color w:val="000000"/>
        </w:rPr>
        <w:t>а эпоксидная К-153 и отвердитель ПЭПА в пропорции 100:10 в.ч.</w:t>
      </w:r>
    </w:p>
    <w:p w14:paraId="3535873A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Style w:val="a3"/>
          <w:rFonts w:ascii="Arial" w:hAnsi="Arial"/>
        </w:rPr>
      </w:pPr>
    </w:p>
    <w:p w14:paraId="61919D07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Свойства</w:t>
      </w:r>
    </w:p>
    <w:p w14:paraId="2A41F108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Характеризуется высокой механической прочностью, малой усадкой, высокой адгезией к материалам, влагостойкостью, хорошими электроизоляционными свойствами</w:t>
      </w:r>
    </w:p>
    <w:p w14:paraId="3EC8916E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F7FF46A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Комплект поставки</w:t>
      </w:r>
    </w:p>
    <w:p w14:paraId="5AD05CF9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Основа в пол</w:t>
      </w:r>
      <w:r>
        <w:rPr>
          <w:rFonts w:ascii="Arial" w:hAnsi="Arial" w:cs="Arial"/>
          <w:color w:val="000000"/>
        </w:rPr>
        <w:t>иэтиленовой бутылке – эпоксидная смола модифицированная К-153 и флакон с отвердителем ПЭПА.</w:t>
      </w:r>
    </w:p>
    <w:p w14:paraId="068BADD4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7984AAC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68758C36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Технические характеристики</w:t>
      </w:r>
    </w:p>
    <w:p w14:paraId="0090EAC2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Внешний вид эпоксидной модифицированной смолы - прозрачная вязкая масса желтого цвета без механических примесей. Жизнеспособность при температуре 18-25°С - не менее 1 часа.</w:t>
      </w:r>
    </w:p>
    <w:p w14:paraId="528AC09C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br/>
        <w:t>Справочно: предел прочности при сдвиге клеевого соединения металлических пластин и</w:t>
      </w:r>
      <w:r>
        <w:rPr>
          <w:rFonts w:ascii="Arial" w:hAnsi="Arial" w:cs="Arial"/>
          <w:color w:val="000000"/>
        </w:rPr>
        <w:t>з стали 40ХГСА - не менее 15,0 МПа</w:t>
      </w:r>
    </w:p>
    <w:p w14:paraId="300BF9FD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Style w:val="a3"/>
          <w:rFonts w:ascii="Arial" w:hAnsi="Arial"/>
        </w:rPr>
      </w:pPr>
    </w:p>
    <w:p w14:paraId="11179004" w14:textId="77777777" w:rsidR="000F0B36" w:rsidRDefault="008313C5">
      <w:pPr>
        <w:pStyle w:val="a9"/>
        <w:spacing w:beforeAutospacing="0" w:after="0" w:afterAutospacing="0"/>
        <w:jc w:val="both"/>
        <w:textAlignment w:val="baseline"/>
      </w:pPr>
      <w:r>
        <w:rPr>
          <w:rStyle w:val="a3"/>
          <w:rFonts w:ascii="Arial" w:hAnsi="Arial" w:cs="Arial"/>
          <w:color w:val="000000"/>
        </w:rPr>
        <w:t>Подготовка к склеиванию</w:t>
      </w:r>
    </w:p>
    <w:p w14:paraId="4FFC9416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Поверхность или деталь, подлежащая реставрации или склеиванию, необходимо заранее подготовить, очистить от пыли, грязи, рыхлой части материала и тщательно обезжирить тампоном, смоченным в ацетон</w:t>
      </w:r>
      <w:r>
        <w:rPr>
          <w:rFonts w:ascii="Arial" w:hAnsi="Arial" w:cs="Arial"/>
          <w:color w:val="000000"/>
        </w:rPr>
        <w:t>е, бензином либо спиртом, высушить поверхности на воздухе.</w:t>
      </w:r>
    </w:p>
    <w:p w14:paraId="27C9F765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A24AAA5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BB34453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Приготовление  состава</w:t>
      </w:r>
    </w:p>
    <w:p w14:paraId="6750E975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Состав необходимо готовить непосредственно перед использованием небольшими порциями: 100 весовых частей эпоксидной смолы с 10 – 12 весовой частью отвердителя. Не рекомендуе</w:t>
      </w:r>
      <w:r>
        <w:rPr>
          <w:rFonts w:ascii="Arial" w:hAnsi="Arial" w:cs="Arial"/>
          <w:color w:val="000000"/>
        </w:rPr>
        <w:t>тся с точки зрения прочности дозирование по объему (чаще всего, что уже ошибочно, тоже 100 к 10), в крайнем случае рекомендуем придерживаться небольшого объемного превышения отвердителя, например, на 100 объемных частей эпоксидной смолы смешивать с 12-13 о</w:t>
      </w:r>
      <w:r>
        <w:rPr>
          <w:rFonts w:ascii="Arial" w:hAnsi="Arial" w:cs="Arial"/>
          <w:color w:val="000000"/>
        </w:rPr>
        <w:t>бъемной частью отвердителя. Это вызвано тем, что плотность смолы и отвердителя не одинаковы, смола плотнее. После дозирования состав тщательно перемешать.</w:t>
      </w:r>
    </w:p>
    <w:p w14:paraId="26192E62" w14:textId="77777777" w:rsidR="000F0B36" w:rsidRDefault="008313C5">
      <w:pPr>
        <w:pStyle w:val="western"/>
        <w:spacing w:before="28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Совмещение компонентов надо вести в чистой таре чистым инструментом. Перемешивание надо вести </w:t>
      </w:r>
      <w:r>
        <w:rPr>
          <w:rFonts w:ascii="Arial" w:hAnsi="Arial" w:cs="Arial"/>
        </w:rPr>
        <w:t>тщательно до полного совмещения без волн и разводов, особенно тщательно перемешивать массу вдоль дня и стенок тары.</w:t>
      </w:r>
    </w:p>
    <w:p w14:paraId="2F152943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9DCCA00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компоненты закристаллизовались при хранении (стали мутными, возник твердый осадок), то их надо разогреть, например, на водяной бане, з</w:t>
      </w:r>
      <w:r>
        <w:rPr>
          <w:rFonts w:ascii="Arial" w:hAnsi="Arial" w:cs="Arial"/>
          <w:color w:val="000000"/>
        </w:rPr>
        <w:t>атем тщательно перемешать и охладить до комнатной температуры.</w:t>
      </w:r>
    </w:p>
    <w:p w14:paraId="063E59F7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10E04CA" w14:textId="77777777" w:rsidR="000F0B36" w:rsidRDefault="008313C5">
      <w:pPr>
        <w:pStyle w:val="a9"/>
        <w:spacing w:beforeAutospacing="0" w:after="0" w:afterAutospacing="0"/>
        <w:jc w:val="both"/>
        <w:textAlignment w:val="baseline"/>
      </w:pPr>
      <w:r>
        <w:rPr>
          <w:rStyle w:val="a3"/>
          <w:rFonts w:ascii="Arial" w:hAnsi="Arial" w:cs="Arial"/>
          <w:color w:val="000000"/>
        </w:rPr>
        <w:t>Нанесение состава</w:t>
      </w:r>
    </w:p>
    <w:p w14:paraId="31DA8BBB" w14:textId="77777777" w:rsidR="000F0B36" w:rsidRDefault="008313C5">
      <w:pPr>
        <w:pStyle w:val="a9"/>
        <w:numPr>
          <w:ilvl w:val="0"/>
          <w:numId w:val="1"/>
        </w:numPr>
        <w:spacing w:beforeAutospacing="0" w:after="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Приготовленный состав нанести тонким слоем на склеиваемые поверхности.</w:t>
      </w:r>
      <w:r>
        <w:rPr>
          <w:rFonts w:ascii="Arial" w:hAnsi="Arial" w:cs="Arial"/>
          <w:color w:val="000000"/>
        </w:rPr>
        <w:br/>
        <w:t>2. Соединить поверхности, плотно сжать с помощью, например, тисков или использовать утяжелители.</w:t>
      </w:r>
    </w:p>
    <w:p w14:paraId="282F5050" w14:textId="77777777" w:rsidR="000F0B36" w:rsidRDefault="008313C5">
      <w:pPr>
        <w:pStyle w:val="a9"/>
        <w:spacing w:beforeAutospacing="0" w:after="0" w:afterAutospacing="0"/>
        <w:ind w:left="825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>3. Ост</w:t>
      </w:r>
      <w:r>
        <w:rPr>
          <w:rFonts w:ascii="Arial" w:hAnsi="Arial" w:cs="Arial"/>
          <w:color w:val="000000"/>
        </w:rPr>
        <w:t>авить в этом положении до полного отверждения клея. Излишки  удалить.</w:t>
      </w:r>
    </w:p>
    <w:p w14:paraId="3A28DC90" w14:textId="77777777" w:rsidR="000F0B36" w:rsidRDefault="000F0B36">
      <w:pPr>
        <w:pStyle w:val="a9"/>
        <w:spacing w:beforeAutospacing="0" w:after="0" w:afterAutospacing="0"/>
        <w:ind w:left="825"/>
        <w:jc w:val="both"/>
        <w:textAlignment w:val="baseline"/>
        <w:rPr>
          <w:rFonts w:ascii="Arial" w:hAnsi="Arial" w:cs="Arial"/>
          <w:color w:val="000000"/>
        </w:rPr>
      </w:pPr>
    </w:p>
    <w:p w14:paraId="4CA24F70" w14:textId="77777777" w:rsidR="000F0B36" w:rsidRDefault="008313C5">
      <w:pPr>
        <w:spacing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4-8 часов происходит т. н. отверждение «до отлипания›› (первичная полимеризация), после чего изделие можно нагреть, что позволит закончить процесс отверждения за 5~6 часов. Пр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комнатной же температуре полная полимеризация может продлиться несколько суток (до 7 дней согласно литературе).</w:t>
      </w:r>
    </w:p>
    <w:p w14:paraId="09CE4E56" w14:textId="77777777" w:rsidR="000F0B36" w:rsidRDefault="008313C5">
      <w:pPr>
        <w:spacing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повышенной влажности, пониженных температур, а также в связи с особенностями химии отвердителя возможно присутствие налета и/или 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пкости на открытой поверхности отвержденной смолы. При необходимости такой налет удаляется механически или растворителями 646, ацетон и пр.</w:t>
      </w:r>
    </w:p>
    <w:p w14:paraId="4A9FFA21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764BA95D" w14:textId="77777777" w:rsidR="000F0B36" w:rsidRDefault="000F0B36">
      <w:pPr>
        <w:pStyle w:val="a9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FAD4BC5" w14:textId="77777777" w:rsidR="000F0B36" w:rsidRDefault="008313C5">
      <w:pPr>
        <w:pStyle w:val="a9"/>
        <w:spacing w:beforeAutospacing="0" w:after="0" w:afterAutospacing="0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Хранение осуществляется в сухих крытых вентилируемых складских помещениях, защищенных от влаги и прямых солнечных лучей. </w:t>
      </w:r>
    </w:p>
    <w:sectPr w:rsidR="000F0B36" w:rsidSect="008313C5">
      <w:pgSz w:w="11906" w:h="16838"/>
      <w:pgMar w:top="426" w:right="850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4956"/>
    <w:multiLevelType w:val="multilevel"/>
    <w:tmpl w:val="39D628CC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1960"/>
    <w:multiLevelType w:val="multilevel"/>
    <w:tmpl w:val="390C0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36"/>
    <w:rsid w:val="000F0B36"/>
    <w:rsid w:val="008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2FF8"/>
  <w15:docId w15:val="{BF6CDCD5-0A0B-43FA-8193-2F3C40A2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EDC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D27E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021C91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Сальников</dc:creator>
  <dc:description/>
  <cp:lastModifiedBy>Сергей Урам</cp:lastModifiedBy>
  <cp:revision>18</cp:revision>
  <dcterms:created xsi:type="dcterms:W3CDTF">2023-11-30T11:59:00Z</dcterms:created>
  <dcterms:modified xsi:type="dcterms:W3CDTF">2024-02-06T07:27:00Z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