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0B" w:rsidRDefault="00670613">
      <w:r>
        <w:rPr>
          <w:rFonts w:ascii="Segoe UI" w:hAnsi="Segoe UI" w:cs="Segoe UI"/>
          <w:color w:val="212529"/>
          <w:shd w:val="clear" w:color="auto" w:fill="FFFFFF"/>
        </w:rPr>
        <w:t xml:space="preserve">При монтаже рекомендуется механическое крепление дюбелями или точечное приклеивание. Образует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покрытие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обладающее снижением уровня шума в широком спектре частот.</w:t>
      </w:r>
      <w:bookmarkStart w:id="0" w:name="_GoBack"/>
      <w:bookmarkEnd w:id="0"/>
    </w:p>
    <w:sectPr w:rsidR="008C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3F"/>
    <w:rsid w:val="0050613F"/>
    <w:rsid w:val="00670613"/>
    <w:rsid w:val="008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E9BD-F857-46A7-9225-8938B7E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Менеджер_02 Теплофом</dc:creator>
  <cp:keywords/>
  <dc:description/>
  <cp:lastModifiedBy>Менеджер_02 Теплофом</cp:lastModifiedBy>
  <cp:revision>2</cp:revision>
  <dcterms:created xsi:type="dcterms:W3CDTF">2023-12-21T08:49:00Z</dcterms:created>
  <dcterms:modified xsi:type="dcterms:W3CDTF">2023-12-21T08:50:00Z</dcterms:modified>
</cp:coreProperties>
</file>