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AB30F0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916305"/>
                  <wp:effectExtent l="0" t="0" r="0" b="0"/>
                  <wp:docPr id="1" name="Рисунок 1" descr="\\Srv-storage\обмен\ОБМЕН МЕЖДУ ОТДЕЛАМИ\!МАРКЕТИНГ для всех\Логотипы\легкие файлы\VIX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Логотипы\легкие файлы\VIX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A0532D" w:rsidP="00AB30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53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A05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-90200  Резиновый герметик-спрей, прозрачный, аэрозоль, 520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RPr="001E51CB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A0532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3590" cy="2066925"/>
                  <wp:effectExtent l="0" t="0" r="0" b="0"/>
                  <wp:docPr id="6" name="Рисунок 6" descr="\\Srv-storage\обмен\ОБМЕН МЕЖДУ ОТДЕЛАМИ\!МАРКЕТИНГ для всех\!ФОТО ПРОДУКЦИИ + описания\VIXEN\VX-90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VIXEN\VX-90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47" cy="206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Default="00A0532D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32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A0532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-90200  Резиновый герметик-спрей, прозрачный, аэрозоль, 520 мл</w:t>
            </w:r>
          </w:p>
          <w:p w:rsidR="00A0532D" w:rsidRPr="00A0532D" w:rsidRDefault="00A0532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</w:t>
            </w:r>
            <w:r w:rsidR="00AB30F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</w:t>
            </w:r>
            <w:r w:rsidR="00BF383C">
              <w:rPr>
                <w:rFonts w:ascii="Times New Roman" w:hAnsi="Times New Roman" w:cs="Times New Roman"/>
                <w:bCs/>
                <w:sz w:val="28"/>
                <w:szCs w:val="28"/>
              </w:rPr>
              <w:t>, защитные и декоративные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1E51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1E51CB" w:rsidRDefault="00F8303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E5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1E51CB" w:rsidRPr="001E5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1C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E51CB" w:rsidRPr="001E51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51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1E51CB" w:rsidRPr="001E5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1C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1E51CB" w:rsidRPr="001E51C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1E51CB">
              <w:rPr>
                <w:rFonts w:ascii="Times New Roman" w:hAnsi="Times New Roman" w:cs="Times New Roman"/>
                <w:sz w:val="28"/>
                <w:szCs w:val="28"/>
              </w:rPr>
              <w:t>В.71517/21</w:t>
            </w:r>
          </w:p>
          <w:p w:rsidR="00CB3EC2" w:rsidRPr="001E51CB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Pr="001E51CB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0532D" w:rsidRPr="00A0532D" w:rsidRDefault="00A0532D" w:rsidP="00A0532D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A0532D">
        <w:rPr>
          <w:rFonts w:ascii="Times New Roman" w:hAnsi="Times New Roman" w:cs="Times New Roman"/>
          <w:b/>
          <w:bCs/>
          <w:sz w:val="28"/>
          <w:szCs w:val="32"/>
          <w:lang w:val="en-US"/>
        </w:rPr>
        <w:t>VX</w:t>
      </w:r>
      <w:r w:rsidRPr="00A0532D">
        <w:rPr>
          <w:rFonts w:ascii="Times New Roman" w:hAnsi="Times New Roman" w:cs="Times New Roman"/>
          <w:b/>
          <w:bCs/>
          <w:sz w:val="28"/>
          <w:szCs w:val="32"/>
        </w:rPr>
        <w:t>-</w:t>
      </w:r>
      <w:proofErr w:type="gramStart"/>
      <w:r w:rsidRPr="00A0532D">
        <w:rPr>
          <w:rFonts w:ascii="Times New Roman" w:hAnsi="Times New Roman" w:cs="Times New Roman"/>
          <w:b/>
          <w:bCs/>
          <w:sz w:val="28"/>
          <w:szCs w:val="32"/>
        </w:rPr>
        <w:t>90200  Резиновый</w:t>
      </w:r>
      <w:proofErr w:type="gramEnd"/>
      <w:r w:rsidRPr="00A0532D">
        <w:rPr>
          <w:rFonts w:ascii="Times New Roman" w:hAnsi="Times New Roman" w:cs="Times New Roman"/>
          <w:b/>
          <w:bCs/>
          <w:sz w:val="28"/>
          <w:szCs w:val="32"/>
        </w:rPr>
        <w:t xml:space="preserve"> герметик-спрей, прозрачный,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0532D" w:rsidRPr="00A0532D" w:rsidRDefault="00A0532D" w:rsidP="00A053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A0532D">
        <w:rPr>
          <w:rFonts w:ascii="Times New Roman" w:hAnsi="Times New Roman" w:cs="Times New Roman"/>
          <w:sz w:val="28"/>
          <w:szCs w:val="28"/>
        </w:rPr>
        <w:t>Герметизирующий</w:t>
      </w:r>
      <w:proofErr w:type="gramEnd"/>
      <w:r w:rsidRPr="00A0532D">
        <w:rPr>
          <w:rFonts w:ascii="Times New Roman" w:hAnsi="Times New Roman" w:cs="Times New Roman"/>
          <w:sz w:val="28"/>
          <w:szCs w:val="28"/>
        </w:rPr>
        <w:t xml:space="preserve"> спрей VIXEN позволяет быстро и надолго устранить протечки и трещины в кровле, водосточных желобах, дренажных поддонах, сварочных швах, шлангах и ПВХ трубах, на бетонных основаниях, вокруг мансардных окон, дымоходов и вентиляционных проходов. Может использоваться для ремонта динамических трещин в стенах и крышах, а также для защиты от коррозии днища и арок автомобиля. Образует водонепроницаемое эластичное покрытие, стойкое к воздействию влаги, коррозионным процессам, перепадам температур и атмосферным факторам. </w:t>
      </w:r>
    </w:p>
    <w:p w:rsidR="00A0532D" w:rsidRDefault="00A0532D" w:rsidP="00A053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0532D">
        <w:rPr>
          <w:rFonts w:ascii="Times New Roman" w:hAnsi="Times New Roman" w:cs="Times New Roman"/>
          <w:sz w:val="28"/>
          <w:szCs w:val="28"/>
        </w:rPr>
        <w:t xml:space="preserve">Спрей отличается превосходной адгезией к большинству поверхностей:  металлическим (в </w:t>
      </w:r>
      <w:proofErr w:type="spellStart"/>
      <w:r w:rsidRPr="00A0532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0532D">
        <w:rPr>
          <w:rFonts w:ascii="Times New Roman" w:hAnsi="Times New Roman" w:cs="Times New Roman"/>
          <w:sz w:val="28"/>
          <w:szCs w:val="28"/>
        </w:rPr>
        <w:t xml:space="preserve">. алюминиевым и оцинкованным), пластиковым, </w:t>
      </w:r>
      <w:r w:rsidRPr="00A0532D">
        <w:rPr>
          <w:rFonts w:ascii="Times New Roman" w:hAnsi="Times New Roman" w:cs="Times New Roman"/>
          <w:sz w:val="28"/>
          <w:szCs w:val="28"/>
        </w:rPr>
        <w:lastRenderedPageBreak/>
        <w:t xml:space="preserve">бетонным, каменным, виниловым, деревянным, стекловолоконным и так далее. За счет специальной консистенции экономичен в использовании и не стекает при обработке. После нанесения быстро высыхает, после чего может окрашиваться любыми лакокрасочными материалами. </w:t>
      </w:r>
    </w:p>
    <w:p w:rsidR="00B74B96" w:rsidRPr="00B74B96" w:rsidRDefault="00B74B96" w:rsidP="00A0532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ООО «НПП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Астрохим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Юр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</w:t>
      </w:r>
      <w:r w:rsidR="001E51CB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1E51CB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</w:t>
      </w:r>
      <w:r w:rsidR="001E51CB">
        <w:rPr>
          <w:rFonts w:ascii="Times New Roman" w:hAnsi="Times New Roman" w:cs="Times New Roman"/>
          <w:sz w:val="28"/>
          <w:szCs w:val="28"/>
        </w:rPr>
        <w:t>кс: (495) 702-90-55, 702-94-96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</w:t>
      </w:r>
      <w:r w:rsidR="001E51CB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до 17:</w:t>
      </w:r>
      <w:r w:rsidR="001E51CB">
        <w:rPr>
          <w:rFonts w:ascii="Times New Roman" w:hAnsi="Times New Roman" w:cs="Times New Roman"/>
          <w:sz w:val="28"/>
          <w:szCs w:val="28"/>
        </w:rPr>
        <w:t>30</w:t>
      </w:r>
    </w:p>
    <w:p w:rsidR="001D7FCC" w:rsidRPr="001D7FCC" w:rsidRDefault="00D548D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  <w:r w:rsidR="00BF383C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BF383C" w:rsidRPr="00BF383C">
        <w:rPr>
          <w:rStyle w:val="ab"/>
          <w:rFonts w:ascii="Times New Roman" w:hAnsi="Times New Roman" w:cs="Times New Roman"/>
          <w:sz w:val="28"/>
          <w:szCs w:val="28"/>
          <w:u w:val="none"/>
        </w:rPr>
        <w:t xml:space="preserve">                             </w:t>
      </w:r>
      <w:r w:rsidR="00BF383C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BF383C" w:rsidRPr="00C45CA5">
          <w:rPr>
            <w:rFonts w:ascii="Times New Roman" w:hAnsi="Times New Roman" w:cs="Times New Roman"/>
            <w:bCs/>
            <w:color w:val="0000FF" w:themeColor="hyperlink"/>
            <w:sz w:val="28"/>
            <w:szCs w:val="28"/>
            <w:u w:val="single"/>
          </w:rPr>
          <w:t>info@astrohim.ru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7BDD"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7BDD"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4B96"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0532D" w:rsidP="001E51CB">
      <w:r>
        <w:rPr>
          <w:noProof/>
          <w:lang w:eastAsia="ru-RU"/>
        </w:rPr>
        <w:drawing>
          <wp:inline distT="0" distB="0" distL="0" distR="0">
            <wp:extent cx="800100" cy="800100"/>
            <wp:effectExtent l="0" t="0" r="0" b="0"/>
            <wp:docPr id="14" name="Рисунок 14" descr="\\Srv-storage\обмен\ОБМЕН МЕЖДУ ОТДЕЛАМИ\Док., сертификаты\Паспорта безопасности\значки для ПБ\Опас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storage\обмен\ОБМЕН МЕЖДУ ОТДЕЛАМИ\Док., сертификаты\Паспорта безопасности\значки для ПБ\Опасн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A53">
        <w:t xml:space="preserve"> </w:t>
      </w:r>
      <w:r w:rsidR="00992E79">
        <w:rPr>
          <w:noProof/>
          <w:lang w:eastAsia="ru-RU"/>
        </w:rPr>
        <w:drawing>
          <wp:inline distT="0" distB="0" distL="0" distR="0" wp14:anchorId="600EE86C" wp14:editId="36F75DAA">
            <wp:extent cx="827441" cy="819849"/>
            <wp:effectExtent l="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71" cy="8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noProof/>
          <w:lang w:eastAsia="ru-RU"/>
        </w:rPr>
        <w:drawing>
          <wp:inline distT="0" distB="0" distL="0" distR="0" wp14:anchorId="4AD101D9" wp14:editId="4F40B96C">
            <wp:extent cx="828675" cy="793032"/>
            <wp:effectExtent l="0" t="0" r="0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53" cy="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noProof/>
          <w:lang w:eastAsia="ru-RU"/>
        </w:rPr>
        <w:drawing>
          <wp:inline distT="0" distB="0" distL="0" distR="0" wp14:anchorId="01164B0A" wp14:editId="4F497A33">
            <wp:extent cx="721830" cy="790575"/>
            <wp:effectExtent l="0" t="0" r="0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" cy="7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1CB" w:rsidRPr="001E51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51CB" w:rsidRPr="001E51CB">
        <w:rPr>
          <w:noProof/>
          <w:lang w:eastAsia="ru-RU"/>
        </w:rPr>
        <w:drawing>
          <wp:inline distT="0" distB="0" distL="0" distR="0" wp14:anchorId="06BFF843" wp14:editId="0DA3E0AF">
            <wp:extent cx="847725" cy="847725"/>
            <wp:effectExtent l="0" t="0" r="0" b="0"/>
            <wp:docPr id="12" name="Рисунок 12" descr="\\Srv-storage\обмен\ОБМЕН МЕЖДУ ОТДЕЛАМИ\Док., сертификаты\Паспорта безопасности\значки для ПБ\Не для пищев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storage\обмен\ОБМЕН МЕЖДУ ОТДЕЛАМИ\Док., сертификаты\Паспорта безопасности\значки для ПБ\Не для пищевых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1CB" w:rsidRPr="001E51CB">
        <w:t xml:space="preserve"> </w:t>
      </w:r>
      <w:r w:rsidR="001E51CB" w:rsidRPr="001E51CB">
        <w:rPr>
          <w:noProof/>
          <w:lang w:eastAsia="ru-RU"/>
        </w:rPr>
        <w:drawing>
          <wp:inline distT="0" distB="0" distL="0" distR="0" wp14:anchorId="62EF51D8" wp14:editId="1223B51F">
            <wp:extent cx="834547" cy="781050"/>
            <wp:effectExtent l="0" t="0" r="0" b="0"/>
            <wp:docPr id="13" name="Рисунок 13" descr="\\Srv-storage\обмен\ОБМЕН МЕЖДУ ОТДЕЛАМИ\Док., сертификаты\Паспорта безопасности\значки для ПБ\Металлический бал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storage\обмен\ОБМЕН МЕЖДУ ОТДЕЛАМИ\Док., сертификаты\Паспорта безопасности\значки для ПБ\Металлический балло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47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1E51CB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E51CB">
              <w:rPr>
                <w:rFonts w:ascii="Times New Roman" w:hAnsi="Times New Roman" w:cs="Times New Roman"/>
                <w:sz w:val="28"/>
                <w:szCs w:val="28"/>
              </w:rPr>
              <w:t>месь органических растворителей</w:t>
            </w:r>
          </w:p>
        </w:tc>
        <w:tc>
          <w:tcPr>
            <w:tcW w:w="2286" w:type="dxa"/>
            <w:vAlign w:val="center"/>
          </w:tcPr>
          <w:p w:rsidR="008E49E6" w:rsidRPr="001220A9" w:rsidRDefault="001220A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F10C81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Default="00F10C81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20A9" w:rsidTr="002123C3">
        <w:tc>
          <w:tcPr>
            <w:tcW w:w="4031" w:type="dxa"/>
            <w:vAlign w:val="center"/>
          </w:tcPr>
          <w:p w:rsidR="001220A9" w:rsidRPr="001220A9" w:rsidRDefault="001220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Ароматические углеводороды</w:t>
            </w:r>
          </w:p>
        </w:tc>
        <w:tc>
          <w:tcPr>
            <w:tcW w:w="2286" w:type="dxa"/>
            <w:vAlign w:val="center"/>
          </w:tcPr>
          <w:p w:rsidR="001220A9" w:rsidRPr="001220A9" w:rsidRDefault="001220A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1220A9" w:rsidRDefault="001220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1220A9" w:rsidRDefault="001220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607"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3B85"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0BE6"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 w:rsidR="00A70BE6"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4556"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F10C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74556"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F10C81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74556"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 w:rsidR="00374556"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постоянном воздействии – сухость,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1220A9" w:rsidRPr="002123C3" w:rsidRDefault="001220A9" w:rsidP="001220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1220A9" w:rsidRPr="002123C3" w:rsidRDefault="001220A9" w:rsidP="001220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20A9" w:rsidRPr="002123C3" w:rsidRDefault="001220A9" w:rsidP="001220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20A9" w:rsidRPr="002123C3" w:rsidRDefault="001220A9" w:rsidP="001220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6% (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1220A9" w:rsidRDefault="001220A9" w:rsidP="001220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62420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Растворитель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C81" w:rsidRPr="00AB30F0" w:rsidRDefault="00F10C81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>плавления 138,5</w:t>
            </w:r>
            <w:proofErr w:type="gramStart"/>
            <w:r w:rsidR="00624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5F8B" w:rsidRPr="00555F8B">
              <w:rPr>
                <w:rFonts w:ascii="Times New Roman" w:hAnsi="Times New Roman" w:cs="Times New Roman"/>
                <w:sz w:val="28"/>
                <w:szCs w:val="28"/>
              </w:rPr>
              <w:t>Температура кипения −24,9 °C.</w:t>
            </w:r>
          </w:p>
          <w:p w:rsidR="00555F8B" w:rsidRPr="002B1570" w:rsidRDefault="00555F8B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55F8B">
              <w:rPr>
                <w:rFonts w:ascii="Times New Roman" w:hAnsi="Times New Roman" w:cs="Times New Roman"/>
                <w:sz w:val="28"/>
                <w:szCs w:val="28"/>
              </w:rPr>
              <w:t>емпература вспышки −41 °C.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Симптомы отравления: головная боль, расширение сосудов кожи, ослабление зрения,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1220A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33F8"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gramStart"/>
      <w:r w:rsidR="004A33F8">
        <w:rPr>
          <w:rFonts w:ascii="Times New Roman" w:hAnsi="Times New Roman" w:cs="Times New Roman"/>
          <w:sz w:val="28"/>
          <w:szCs w:val="28"/>
        </w:rPr>
        <w:t>паро-воздушные</w:t>
      </w:r>
      <w:proofErr w:type="gramEnd"/>
      <w:r w:rsidR="004A33F8"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220A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33F8"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1220A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1472">
        <w:rPr>
          <w:rFonts w:ascii="Times New Roman" w:hAnsi="Times New Roman" w:cs="Times New Roman"/>
          <w:sz w:val="28"/>
          <w:szCs w:val="28"/>
        </w:rPr>
        <w:t>Пал</w:t>
      </w:r>
      <w:r w:rsidR="00337790">
        <w:rPr>
          <w:rFonts w:ascii="Times New Roman" w:hAnsi="Times New Roman" w:cs="Times New Roman"/>
          <w:sz w:val="28"/>
          <w:szCs w:val="28"/>
        </w:rPr>
        <w:t>л</w:t>
      </w:r>
      <w:r w:rsidR="00351472"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061B8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4039"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061B8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4039"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061B8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15A1">
        <w:rPr>
          <w:rFonts w:ascii="Times New Roman" w:hAnsi="Times New Roman" w:cs="Times New Roman"/>
          <w:sz w:val="28"/>
          <w:szCs w:val="28"/>
        </w:rPr>
        <w:t xml:space="preserve">Избегать распространения </w:t>
      </w:r>
      <w:proofErr w:type="spellStart"/>
      <w:r w:rsidR="003E15A1">
        <w:rPr>
          <w:rFonts w:ascii="Times New Roman" w:hAnsi="Times New Roman" w:cs="Times New Roman"/>
          <w:sz w:val="28"/>
          <w:szCs w:val="28"/>
        </w:rPr>
        <w:t>разлившегося</w:t>
      </w:r>
      <w:proofErr w:type="spellEnd"/>
      <w:r w:rsidR="003E15A1">
        <w:rPr>
          <w:rFonts w:ascii="Times New Roman" w:hAnsi="Times New Roman" w:cs="Times New Roman"/>
          <w:sz w:val="28"/>
          <w:szCs w:val="28"/>
        </w:rPr>
        <w:t xml:space="preserve">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использовании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использовать вблизи открытого огня. Не хранить около нагревательных приборов и под прямыми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61B84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 xml:space="preserve"> мг/м</w:t>
            </w:r>
            <w:r w:rsidR="001E31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61B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BF383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1220A9" w:rsidP="001220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Светло-желтый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1220A9" w:rsidP="002F2C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220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VX-90200  Резиновый герметик-спрей, прозрачный, аэрозоль, 520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Потребительская маркировка должна содержать следующие меры предосторожности и предупредительные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</w:t>
            </w:r>
            <w:r w:rsidR="001220A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</w:t>
      </w:r>
      <w:r w:rsidR="00BF383C">
        <w:rPr>
          <w:rFonts w:ascii="Times New Roman" w:hAnsi="Times New Roman" w:cs="Times New Roman"/>
          <w:bCs/>
          <w:sz w:val="28"/>
          <w:szCs w:val="28"/>
        </w:rPr>
        <w:t xml:space="preserve">, защитные и декоративные </w:t>
      </w:r>
      <w:bookmarkStart w:id="0" w:name="_GoBack"/>
      <w:bookmarkEnd w:id="0"/>
      <w:r w:rsidR="00EA443A">
        <w:rPr>
          <w:rFonts w:ascii="Times New Roman" w:hAnsi="Times New Roman" w:cs="Times New Roman"/>
          <w:bCs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2F2C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393123" w:rsidRPr="002F2CE5" w:rsidRDefault="002F2CE5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2CE5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2F2CE5">
        <w:rPr>
          <w:rFonts w:ascii="Times New Roman" w:hAnsi="Times New Roman" w:cs="Times New Roman"/>
          <w:sz w:val="28"/>
          <w:szCs w:val="28"/>
        </w:rPr>
        <w:t xml:space="preserve"> </w:t>
      </w:r>
      <w:r w:rsidRPr="002F2CE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F2CE5">
        <w:rPr>
          <w:rFonts w:ascii="Times New Roman" w:hAnsi="Times New Roman" w:cs="Times New Roman"/>
          <w:sz w:val="28"/>
          <w:szCs w:val="28"/>
        </w:rPr>
        <w:t xml:space="preserve"> Д- </w:t>
      </w:r>
      <w:r w:rsidRPr="002F2CE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F2CE5">
        <w:rPr>
          <w:rFonts w:ascii="Times New Roman" w:hAnsi="Times New Roman" w:cs="Times New Roman"/>
          <w:sz w:val="28"/>
          <w:szCs w:val="28"/>
        </w:rPr>
        <w:t>.РА01.В.71517/21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A0532D" w:rsidRPr="00A0532D" w:rsidRDefault="002F2CE5" w:rsidP="00A05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A0532D" w:rsidRPr="00A0532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="00A0532D" w:rsidRPr="00A0532D">
              <w:rPr>
                <w:rFonts w:ascii="Times New Roman" w:hAnsi="Times New Roman" w:cs="Times New Roman"/>
                <w:sz w:val="28"/>
                <w:szCs w:val="28"/>
              </w:rPr>
              <w:t>Герметизирующий</w:t>
            </w:r>
            <w:proofErr w:type="gramEnd"/>
            <w:r w:rsidR="00A0532D" w:rsidRPr="00A0532D">
              <w:rPr>
                <w:rFonts w:ascii="Times New Roman" w:hAnsi="Times New Roman" w:cs="Times New Roman"/>
                <w:sz w:val="28"/>
                <w:szCs w:val="28"/>
              </w:rPr>
              <w:t xml:space="preserve"> спрей VIXEN позволяет быстро и надолго устранить протечки и трещины в кровле, водосточных желобах, дренажных поддонах, сварочных швах, шлангах и ПВХ трубах, на бетонных основаниях, вокруг мансардных окон, дымоходов и вентиляционных проходов. Может использоваться для ремонта динамических трещин в стенах и крышах, а также для защиты от коррозии днища и арок автомобиля. Образует водонепроницаемое эластичное покрытие, стойкое к воздействию влаги, коррозионным процессам, перепадам температур и атмосферным факторам. </w:t>
            </w:r>
          </w:p>
          <w:p w:rsidR="004A696E" w:rsidRPr="00EA443A" w:rsidRDefault="00A0532D" w:rsidP="00A05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32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A0532D">
              <w:rPr>
                <w:rFonts w:ascii="Times New Roman" w:hAnsi="Times New Roman" w:cs="Times New Roman"/>
                <w:sz w:val="28"/>
                <w:szCs w:val="28"/>
              </w:rPr>
              <w:t xml:space="preserve">Спрей отличается превосходной адгезией к большинству поверхностей:  металлическим (в </w:t>
            </w:r>
            <w:proofErr w:type="spellStart"/>
            <w:r w:rsidRPr="00A0532D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A0532D">
              <w:rPr>
                <w:rFonts w:ascii="Times New Roman" w:hAnsi="Times New Roman" w:cs="Times New Roman"/>
                <w:sz w:val="28"/>
                <w:szCs w:val="28"/>
              </w:rPr>
              <w:t>. алюминиевым и оцинкованным), пластиковым, бетонным, каменным, виниловым, деревянным, стекловолоконным и так далее.</w:t>
            </w:r>
            <w:proofErr w:type="gramEnd"/>
            <w:r w:rsidRPr="00A0532D">
              <w:rPr>
                <w:rFonts w:ascii="Times New Roman" w:hAnsi="Times New Roman" w:cs="Times New Roman"/>
                <w:sz w:val="28"/>
                <w:szCs w:val="28"/>
              </w:rPr>
              <w:t xml:space="preserve"> За счет специальной консистенции экономичен в использовании и не стекает при обработке. После нанесения быстро высыхает, после чего может окрашиваться любыми лакокрасочными материалами.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3779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3779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</w:t>
                  </w:r>
                  <w:proofErr w:type="gram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нагревать выше +50 °С. Не вскрывать</w:t>
                  </w:r>
                  <w:proofErr w:type="gram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и не сжигать после использования. Огнеопасно! Не курить во время использования.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Состав использовать в хорошо проветриваемом помещении. Обязательно применять средства индивидуальной защиты органов зрения (очки), дыхания (респиратор) и кожи (перчатки). Не вдыхать испарения. При попадании на незащищенные участки тела, состав можно смыть при помощи воды с мылом или растворителя (например, </w:t>
                  </w:r>
                  <w:proofErr w:type="spell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уайт</w:t>
                  </w:r>
                  <w:proofErr w:type="spell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-спиритом). При попадании в глаза – тщательно промыть их чистой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водой, при необходимости обратиться к врачу.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Беречь от детей! Использовать по назначению.</w:t>
                  </w:r>
                </w:p>
              </w:tc>
            </w:tr>
          </w:tbl>
          <w:p w:rsidR="004A696E" w:rsidRPr="009E4F78" w:rsidRDefault="004A696E" w:rsidP="00337790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6654BD">
        <w:trPr>
          <w:trHeight w:val="2998"/>
        </w:trPr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BE71D9" w:rsidRPr="00BE71D9" w:rsidRDefault="00BE71D9" w:rsidP="00BE7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E71D9">
              <w:rPr>
                <w:rFonts w:ascii="Times New Roman" w:hAnsi="Times New Roman" w:cs="Times New Roman"/>
                <w:sz w:val="28"/>
                <w:szCs w:val="28"/>
              </w:rPr>
              <w:t xml:space="preserve">ащитите поверхности, не подлежащие обработке. Рекомендуется работать с аэрозолем в диапазоне температур от +15 </w:t>
            </w:r>
            <w:r w:rsidRPr="00BE71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E71D9">
              <w:rPr>
                <w:rFonts w:ascii="Times New Roman" w:hAnsi="Times New Roman" w:cs="Times New Roman"/>
                <w:sz w:val="28"/>
                <w:szCs w:val="28"/>
              </w:rPr>
              <w:t xml:space="preserve">С до + 25 </w:t>
            </w:r>
            <w:r w:rsidRPr="00BE71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E71D9">
              <w:rPr>
                <w:rFonts w:ascii="Times New Roman" w:hAnsi="Times New Roman" w:cs="Times New Roman"/>
                <w:sz w:val="28"/>
                <w:szCs w:val="28"/>
              </w:rPr>
              <w:t xml:space="preserve">С. Перед использованием встряхните баллон в течение 2-3 минут. Нанесите на сухую чистую и тщательно обезжиренную поверхность с расстояния 15-20 см в 2-3 слоя с промежуточной сушкой 5-10 минут. Покрытие может окрашиваться через 2 часа (при температуре +20 </w:t>
            </w:r>
            <w:r w:rsidRPr="00BE71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E71D9">
              <w:rPr>
                <w:rFonts w:ascii="Times New Roman" w:hAnsi="Times New Roman" w:cs="Times New Roman"/>
                <w:sz w:val="28"/>
                <w:szCs w:val="28"/>
              </w:rPr>
              <w:t xml:space="preserve">С) после нанесения финального слоя, но окончательную прочность приобретает через сутки. </w:t>
            </w:r>
          </w:p>
          <w:p w:rsidR="00BE71D9" w:rsidRPr="00BE71D9" w:rsidRDefault="00BE71D9" w:rsidP="00BE7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1D9">
              <w:rPr>
                <w:rFonts w:ascii="Times New Roman" w:hAnsi="Times New Roman" w:cs="Times New Roman"/>
                <w:sz w:val="28"/>
                <w:szCs w:val="28"/>
              </w:rPr>
              <w:t>После использования переверните баллон вверх дном и продуйте сопло до тех пор, пока не начнет выходить чистый газ.</w:t>
            </w:r>
          </w:p>
          <w:p w:rsidR="009E4F78" w:rsidRPr="002F2CE5" w:rsidRDefault="009E4F78" w:rsidP="00BE71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F2CE5" w:rsidTr="004C498A">
        <w:tc>
          <w:tcPr>
            <w:tcW w:w="9571" w:type="dxa"/>
          </w:tcPr>
          <w:p w:rsidR="002F2CE5" w:rsidRDefault="002F2CE5" w:rsidP="004C498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F2CE5" w:rsidRPr="00FC35E4" w:rsidRDefault="002F2CE5" w:rsidP="004C498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F2CE5" w:rsidRDefault="002F2CE5" w:rsidP="004C49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F2CE5" w:rsidRDefault="002F2CE5" w:rsidP="004C49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7790">
      <w:footerReference w:type="default" r:id="rId19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8D7" w:rsidRDefault="00D548D7" w:rsidP="00D82147">
      <w:pPr>
        <w:spacing w:after="0" w:line="240" w:lineRule="auto"/>
      </w:pPr>
      <w:r>
        <w:separator/>
      </w:r>
    </w:p>
  </w:endnote>
  <w:endnote w:type="continuationSeparator" w:id="0">
    <w:p w:rsidR="00D548D7" w:rsidRDefault="00D548D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393123" w:rsidRDefault="002D592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383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93123" w:rsidRDefault="0039312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8D7" w:rsidRDefault="00D548D7" w:rsidP="00D82147">
      <w:pPr>
        <w:spacing w:after="0" w:line="240" w:lineRule="auto"/>
      </w:pPr>
      <w:r>
        <w:separator/>
      </w:r>
    </w:p>
  </w:footnote>
  <w:footnote w:type="continuationSeparator" w:id="0">
    <w:p w:rsidR="00D548D7" w:rsidRDefault="00D548D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2DE"/>
    <w:rsid w:val="00061B84"/>
    <w:rsid w:val="000846E7"/>
    <w:rsid w:val="00095A9D"/>
    <w:rsid w:val="00096BDC"/>
    <w:rsid w:val="00117AD0"/>
    <w:rsid w:val="001220A9"/>
    <w:rsid w:val="00141CFD"/>
    <w:rsid w:val="00162F0E"/>
    <w:rsid w:val="00181303"/>
    <w:rsid w:val="00192E7D"/>
    <w:rsid w:val="001A4892"/>
    <w:rsid w:val="001D7FCC"/>
    <w:rsid w:val="001E3144"/>
    <w:rsid w:val="001E51CB"/>
    <w:rsid w:val="002123C3"/>
    <w:rsid w:val="00241A8A"/>
    <w:rsid w:val="00243A36"/>
    <w:rsid w:val="00277BCB"/>
    <w:rsid w:val="002A29B9"/>
    <w:rsid w:val="002B1570"/>
    <w:rsid w:val="002D5921"/>
    <w:rsid w:val="002F2CE5"/>
    <w:rsid w:val="00336097"/>
    <w:rsid w:val="00337790"/>
    <w:rsid w:val="00351472"/>
    <w:rsid w:val="00357748"/>
    <w:rsid w:val="00374556"/>
    <w:rsid w:val="003779F5"/>
    <w:rsid w:val="00393123"/>
    <w:rsid w:val="003972DE"/>
    <w:rsid w:val="003E15A1"/>
    <w:rsid w:val="0040232E"/>
    <w:rsid w:val="00413993"/>
    <w:rsid w:val="004332CE"/>
    <w:rsid w:val="00445081"/>
    <w:rsid w:val="0047278A"/>
    <w:rsid w:val="004757DB"/>
    <w:rsid w:val="004854CB"/>
    <w:rsid w:val="004A33F8"/>
    <w:rsid w:val="004A696E"/>
    <w:rsid w:val="004D732E"/>
    <w:rsid w:val="00501521"/>
    <w:rsid w:val="00517E8A"/>
    <w:rsid w:val="00531538"/>
    <w:rsid w:val="00550D4D"/>
    <w:rsid w:val="00555F8B"/>
    <w:rsid w:val="00556427"/>
    <w:rsid w:val="00575A91"/>
    <w:rsid w:val="005B46C5"/>
    <w:rsid w:val="005C35B4"/>
    <w:rsid w:val="005E4039"/>
    <w:rsid w:val="005E747C"/>
    <w:rsid w:val="005F12BA"/>
    <w:rsid w:val="0062420E"/>
    <w:rsid w:val="006654BD"/>
    <w:rsid w:val="006D1E41"/>
    <w:rsid w:val="006E5777"/>
    <w:rsid w:val="006F7D32"/>
    <w:rsid w:val="007348C4"/>
    <w:rsid w:val="00755E9C"/>
    <w:rsid w:val="00767A54"/>
    <w:rsid w:val="00785282"/>
    <w:rsid w:val="00786C47"/>
    <w:rsid w:val="007971A6"/>
    <w:rsid w:val="007A43AB"/>
    <w:rsid w:val="007C23E2"/>
    <w:rsid w:val="007E52A1"/>
    <w:rsid w:val="007F068F"/>
    <w:rsid w:val="007F6CB4"/>
    <w:rsid w:val="00800E94"/>
    <w:rsid w:val="008017ED"/>
    <w:rsid w:val="008138ED"/>
    <w:rsid w:val="00823949"/>
    <w:rsid w:val="00834B89"/>
    <w:rsid w:val="00886A43"/>
    <w:rsid w:val="008B0911"/>
    <w:rsid w:val="008D508A"/>
    <w:rsid w:val="008E49E6"/>
    <w:rsid w:val="008F2FDA"/>
    <w:rsid w:val="009073F5"/>
    <w:rsid w:val="00910DAE"/>
    <w:rsid w:val="00921594"/>
    <w:rsid w:val="009317ED"/>
    <w:rsid w:val="009378E0"/>
    <w:rsid w:val="00980D01"/>
    <w:rsid w:val="00992E79"/>
    <w:rsid w:val="009A7ACE"/>
    <w:rsid w:val="009E4F78"/>
    <w:rsid w:val="009F11F2"/>
    <w:rsid w:val="00A0532D"/>
    <w:rsid w:val="00A20025"/>
    <w:rsid w:val="00A23B85"/>
    <w:rsid w:val="00A250D7"/>
    <w:rsid w:val="00A44F02"/>
    <w:rsid w:val="00A51024"/>
    <w:rsid w:val="00A53EAE"/>
    <w:rsid w:val="00A70BE6"/>
    <w:rsid w:val="00A70E62"/>
    <w:rsid w:val="00A77BDD"/>
    <w:rsid w:val="00AA6022"/>
    <w:rsid w:val="00AB30F0"/>
    <w:rsid w:val="00AB3163"/>
    <w:rsid w:val="00AE7508"/>
    <w:rsid w:val="00B11397"/>
    <w:rsid w:val="00B37880"/>
    <w:rsid w:val="00B74B96"/>
    <w:rsid w:val="00B86934"/>
    <w:rsid w:val="00BA6940"/>
    <w:rsid w:val="00BE46A3"/>
    <w:rsid w:val="00BE71D9"/>
    <w:rsid w:val="00BF383C"/>
    <w:rsid w:val="00BF74C2"/>
    <w:rsid w:val="00C050EF"/>
    <w:rsid w:val="00C12607"/>
    <w:rsid w:val="00C27459"/>
    <w:rsid w:val="00CA1CD0"/>
    <w:rsid w:val="00CB3EC2"/>
    <w:rsid w:val="00D13811"/>
    <w:rsid w:val="00D21C67"/>
    <w:rsid w:val="00D41C52"/>
    <w:rsid w:val="00D463A6"/>
    <w:rsid w:val="00D548D7"/>
    <w:rsid w:val="00D7283D"/>
    <w:rsid w:val="00D82147"/>
    <w:rsid w:val="00D931AF"/>
    <w:rsid w:val="00DB2745"/>
    <w:rsid w:val="00DC0FF7"/>
    <w:rsid w:val="00DC23F2"/>
    <w:rsid w:val="00E24F66"/>
    <w:rsid w:val="00E31BA8"/>
    <w:rsid w:val="00E967C3"/>
    <w:rsid w:val="00EA443A"/>
    <w:rsid w:val="00F003A9"/>
    <w:rsid w:val="00F03A53"/>
    <w:rsid w:val="00F10C81"/>
    <w:rsid w:val="00F31637"/>
    <w:rsid w:val="00F57C21"/>
    <w:rsid w:val="00F83033"/>
    <w:rsid w:val="00FA228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@astrohim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5A6FE-0B36-41BA-8E81-E1B1BA116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16</Pages>
  <Words>3614</Words>
  <Characters>20603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User</cp:lastModifiedBy>
  <cp:revision>15</cp:revision>
  <cp:lastPrinted>2021-06-30T12:08:00Z</cp:lastPrinted>
  <dcterms:created xsi:type="dcterms:W3CDTF">2016-03-28T12:19:00Z</dcterms:created>
  <dcterms:modified xsi:type="dcterms:W3CDTF">2021-06-30T12:13:00Z</dcterms:modified>
</cp:coreProperties>
</file>