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272A7" w14:textId="381F9DE0" w:rsidR="00591FC6" w:rsidRDefault="00591FC6" w:rsidP="00591FC6">
      <w:proofErr w:type="spellStart"/>
      <w:r>
        <w:t>Микроджет</w:t>
      </w:r>
      <w:proofErr w:type="spellEnd"/>
      <w:r>
        <w:t xml:space="preserve"> ГИДРО 1К – сухая жесткая однокомпонентная обмазочная гидроизоляционная смесь на основе высокопрочного </w:t>
      </w:r>
      <w:proofErr w:type="spellStart"/>
      <w:r>
        <w:t>микроцемента</w:t>
      </w:r>
      <w:proofErr w:type="spellEnd"/>
      <w:r>
        <w:t>, фракционированного песка, минеральных наполнителей и модифицирующих добавок. Состав предназначен для гидроизоляции не деформирующихся оснований и устранения просачивания воды через бетонные конструкции. Расход материала 1,8-2 кг/м2 при толщине слоя 1 мм.</w:t>
      </w:r>
    </w:p>
    <w:p w14:paraId="320ED6D8" w14:textId="2FF86D52" w:rsidR="00591FC6" w:rsidRDefault="00591FC6" w:rsidP="00591FC6">
      <w:r>
        <w:t>Область применения</w:t>
      </w:r>
    </w:p>
    <w:p w14:paraId="7297C3B1" w14:textId="146F591F" w:rsidR="00591FC6" w:rsidRDefault="00591FC6" w:rsidP="00591FC6">
      <w:r>
        <w:t>Смесь ГИДРО 1К применяется для гидроизоляции недеформирующихся горизонтальных и вертикальных оснований: фундаментов зданий, фасадов, цоколей, подвалов, балконов, террас, стен и полов во влажных помещениях. Для внутренних и наружных работ.</w:t>
      </w:r>
    </w:p>
    <w:p w14:paraId="0EBAA606" w14:textId="77777777" w:rsidR="00591FC6" w:rsidRDefault="00591FC6" w:rsidP="00591FC6"/>
    <w:p w14:paraId="57C9AC3F" w14:textId="297FEAA7" w:rsidR="00591FC6" w:rsidRDefault="00591FC6" w:rsidP="00591FC6">
      <w:r>
        <w:t>Особенности и преимущества</w:t>
      </w:r>
    </w:p>
    <w:p w14:paraId="41635B1C" w14:textId="0EC3AEFE" w:rsidR="00591FC6" w:rsidRDefault="00591FC6" w:rsidP="00591FC6">
      <w:r>
        <w:t>● Технологичен, прост в использовании;</w:t>
      </w:r>
      <w:r>
        <w:br/>
      </w:r>
      <w:r>
        <w:t>● Повышение водонепроницаемости достигается за счет образования покрытия на поверхности конструкции и уплотнения структуры обработанного бетона;</w:t>
      </w:r>
      <w:r>
        <w:br/>
      </w:r>
      <w:r>
        <w:t xml:space="preserve">● Обработка улучшает такие характеристики бетона, как капиллярное </w:t>
      </w:r>
      <w:proofErr w:type="spellStart"/>
      <w:r>
        <w:t>водопоглощение</w:t>
      </w:r>
      <w:proofErr w:type="spellEnd"/>
      <w:r>
        <w:t>, морозостойкость;</w:t>
      </w:r>
      <w:r>
        <w:br/>
      </w:r>
      <w:r>
        <w:t>● Создает барьер для положительного и отрицательного давления воды на бетонную конструкцию;</w:t>
      </w:r>
      <w:r>
        <w:br/>
      </w:r>
      <w:r>
        <w:t xml:space="preserve">● Обработанный бетон сохраняет </w:t>
      </w:r>
      <w:proofErr w:type="spellStart"/>
      <w:r>
        <w:t>паропроницаемость</w:t>
      </w:r>
      <w:proofErr w:type="spellEnd"/>
      <w:r>
        <w:t>;</w:t>
      </w:r>
      <w:r>
        <w:br/>
      </w:r>
      <w:r>
        <w:t xml:space="preserve">● Материал нетоксичен.  </w:t>
      </w:r>
    </w:p>
    <w:p w14:paraId="1BAB14F2" w14:textId="77777777" w:rsidR="00591FC6" w:rsidRDefault="00591FC6" w:rsidP="00591FC6">
      <w:r>
        <w:t xml:space="preserve">  </w:t>
      </w:r>
    </w:p>
    <w:p w14:paraId="0D4F3E3E" w14:textId="77777777" w:rsidR="00591FC6" w:rsidRDefault="00591FC6" w:rsidP="00591FC6">
      <w:r>
        <w:t xml:space="preserve">Способ приготовления  </w:t>
      </w:r>
    </w:p>
    <w:p w14:paraId="60794F07" w14:textId="77072F3C" w:rsidR="00591FC6" w:rsidRDefault="00591FC6" w:rsidP="00591FC6">
      <w:r>
        <w:t xml:space="preserve">1. Помешивая, добавить смесь в воду в пропорции 1 кг смеси в 0,16 - 0,17 л воды.  </w:t>
      </w:r>
      <w:r>
        <w:br/>
      </w:r>
      <w:r>
        <w:t xml:space="preserve">2. Перемешать до однородной консистенции, дать постоять 5 минут.  </w:t>
      </w:r>
      <w:r>
        <w:br/>
      </w:r>
      <w:r>
        <w:t>3. Повторно перемешать в течение 2 минут, после чего состав готов к нанесению.</w:t>
      </w:r>
    </w:p>
    <w:p w14:paraId="379167F8" w14:textId="77777777" w:rsidR="00591FC6" w:rsidRDefault="00591FC6" w:rsidP="00591FC6"/>
    <w:p w14:paraId="20D8ED48" w14:textId="3D13B19B" w:rsidR="00591FC6" w:rsidRDefault="00591FC6" w:rsidP="00591FC6">
      <w:r>
        <w:t>Подготовка поверхности</w:t>
      </w:r>
    </w:p>
    <w:p w14:paraId="67FE0E91" w14:textId="381485C3" w:rsidR="00591FC6" w:rsidRDefault="00591FC6" w:rsidP="00591FC6">
      <w:r>
        <w:t>Поверхность очистить от грязи и пыли, отслаивающихся старых покрытий и масляных пятен – всего, что может ухудшить адгезию материала к основанию. Бетонная поверхность должна быть ровной, чистой и с открытыми порами. Трещины, раковины, впадины, швы кирпичной кладки необходимо заделать. Бетонные и кирпичные основания должны быть выдержаны не менее 3 месяцев, оштукатуренные – не менее 28 дней. Перед устройством гидроизоляционного слоя необходимо увлажнить основание без образования луж и скоплений воды. Минимальная температура эксплуатации °C≥ +5.</w:t>
      </w:r>
    </w:p>
    <w:p w14:paraId="065C53CC" w14:textId="77777777" w:rsidR="00591FC6" w:rsidRDefault="00591FC6" w:rsidP="00591FC6"/>
    <w:p w14:paraId="1881C917" w14:textId="77777777" w:rsidR="00591FC6" w:rsidRDefault="00591FC6" w:rsidP="00591FC6">
      <w:r>
        <w:t xml:space="preserve">Порядок работы  </w:t>
      </w:r>
    </w:p>
    <w:p w14:paraId="460C26DC" w14:textId="77777777" w:rsidR="00591FC6" w:rsidRDefault="00591FC6" w:rsidP="00591FC6">
      <w:r>
        <w:t xml:space="preserve">Приготовленный раствор наносится в 2-3 слоя кистью. Каждый последующий слой наносить в зависимости от внешних условий, но не ранее, чем через 30 мин. Каждый последующий слой наносится перпендикулярно предыдущему. Рекомендуемая толщина гидроизоляционного покрытия – 3-4 мм. В процессе работы и в последующие два дня температура воздуха и поверхности основания должна быть не ниже +5ºС и не выше +30ºС. В процессе твердения (не менее 24 часов) поверхность необходимо поддерживать во влажном состоянии, предохранять от </w:t>
      </w:r>
      <w:r>
        <w:lastRenderedPageBreak/>
        <w:t xml:space="preserve">воздействия дождя, не допускать попадания прямых солнечных лучей и воздействия мороза. Через 3 суток после создания гидроизолирующего слоя возможно нанесение последующего покрытия.  </w:t>
      </w:r>
    </w:p>
    <w:p w14:paraId="5B3BA5E7" w14:textId="77777777" w:rsidR="00591FC6" w:rsidRDefault="00591FC6" w:rsidP="00591FC6">
      <w:r>
        <w:t xml:space="preserve">  </w:t>
      </w:r>
    </w:p>
    <w:p w14:paraId="1A5882E9" w14:textId="77777777" w:rsidR="00591FC6" w:rsidRDefault="00591FC6" w:rsidP="00591FC6">
      <w:r>
        <w:t xml:space="preserve">Срок и условия хранения  </w:t>
      </w:r>
    </w:p>
    <w:p w14:paraId="50A2DF03" w14:textId="77777777" w:rsidR="00591FC6" w:rsidRDefault="00591FC6" w:rsidP="00591FC6">
      <w:r>
        <w:t xml:space="preserve">Гарантийный срок хранения материала в ненарушенной заводской упаковке составляет 6 месяцев. Хранить в сухом закрытом помещении при температуре не ниже °C≥ +5.  </w:t>
      </w:r>
    </w:p>
    <w:p w14:paraId="1352630A" w14:textId="77777777" w:rsidR="00591FC6" w:rsidRDefault="00591FC6" w:rsidP="00591FC6">
      <w:r>
        <w:t xml:space="preserve">  </w:t>
      </w:r>
    </w:p>
    <w:p w14:paraId="5AAE2E27" w14:textId="77777777" w:rsidR="00591FC6" w:rsidRDefault="00591FC6" w:rsidP="00591FC6">
      <w:r>
        <w:t xml:space="preserve">Меры предосторожности  </w:t>
      </w:r>
    </w:p>
    <w:p w14:paraId="672D7EDC" w14:textId="77777777" w:rsidR="00591FC6" w:rsidRDefault="00591FC6" w:rsidP="00591FC6">
      <w:r>
        <w:t>Продукт содержит цемент, вызывающий раздражение кожи и слизистых оболочек. Следует избегать попадания в глаза и на открытые участки кожи. Используйте спецодежду.  Пораженные места тщательно промыть водой и обратиться к врачу, предоставив информацию о материале.</w:t>
      </w:r>
    </w:p>
    <w:p w14:paraId="57689EF4" w14:textId="77777777" w:rsidR="00591FC6" w:rsidRDefault="00591FC6" w:rsidP="00591FC6"/>
    <w:p w14:paraId="63A6D918" w14:textId="77777777" w:rsidR="00591FC6" w:rsidRDefault="00591FC6" w:rsidP="00591FC6">
      <w:r>
        <w:t xml:space="preserve">Изготовитель  </w:t>
      </w:r>
    </w:p>
    <w:p w14:paraId="17BEE642" w14:textId="12E3617C" w:rsidR="00591FC6" w:rsidRDefault="00591FC6" w:rsidP="00591FC6">
      <w:r>
        <w:t xml:space="preserve">АО «ТСМ», ИНН 5040180662, КПП 504001001, 140152, Россия, Московская область, </w:t>
      </w:r>
      <w:proofErr w:type="spellStart"/>
      <w:r>
        <w:t>г.о</w:t>
      </w:r>
      <w:proofErr w:type="spellEnd"/>
      <w:r>
        <w:t xml:space="preserve">. Раменский, </w:t>
      </w:r>
      <w:proofErr w:type="spellStart"/>
      <w:r>
        <w:t>д.Юрово</w:t>
      </w:r>
      <w:proofErr w:type="spellEnd"/>
      <w:r>
        <w:t xml:space="preserve">, ул. Заводская, стр.10. По вопросам и предложениям обращайтесь по тел: 8(800)100-95-46, </w:t>
      </w:r>
      <w:proofErr w:type="spellStart"/>
      <w:r>
        <w:t>e-mail</w:t>
      </w:r>
      <w:proofErr w:type="spellEnd"/>
      <w:r>
        <w:t>: info@aotsm.ru, сайт: aotsm.ru.</w:t>
      </w:r>
    </w:p>
    <w:sectPr w:rsidR="00591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FC6"/>
    <w:rsid w:val="0059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E50F3"/>
  <w15:chartTrackingRefBased/>
  <w15:docId w15:val="{5C7E7093-1FBC-4ABF-A5F9-BAD6DB229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2023-10-19T16:02:00Z</dcterms:created>
  <dcterms:modified xsi:type="dcterms:W3CDTF">2023-10-19T16:03:00Z</dcterms:modified>
</cp:coreProperties>
</file>