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77F94C" w14:textId="77777777" w:rsidR="00C86360" w:rsidRDefault="000A7AF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BF80" wp14:editId="39697874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02ABE" w14:textId="46E974C2" w:rsidR="00C86360" w:rsidRPr="00AF21AC" w:rsidRDefault="00C86360">
                            <w:pPr>
                              <w:contextualSpacing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2BF80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trDQIAAPY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" fillcolor="#f2f2f2" stroked="f">
                <v:textbox inset=",0,,0">
                  <w:txbxContent>
                    <w:p w14:paraId="53602ABE" w14:textId="46E974C2" w:rsidR="00C86360" w:rsidRPr="00AF21AC" w:rsidRDefault="00C86360">
                      <w:pPr>
                        <w:contextualSpacing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29D51D" w14:textId="648FC284" w:rsidR="00AF21AC" w:rsidRPr="0096534B" w:rsidRDefault="00AF21AC" w:rsidP="00AF21AC">
      <w:pPr>
        <w:pStyle w:val="a4"/>
        <w:tabs>
          <w:tab w:val="left" w:pos="4957"/>
        </w:tabs>
        <w:ind w:left="0"/>
        <w:jc w:val="center"/>
        <w:rPr>
          <w:w w:val="90"/>
          <w:sz w:val="60"/>
          <w:szCs w:val="60"/>
          <w:lang w:val="ru-RU"/>
        </w:rPr>
      </w:pPr>
      <w:r w:rsidRPr="0096534B">
        <w:rPr>
          <w:w w:val="90"/>
          <w:sz w:val="60"/>
          <w:szCs w:val="60"/>
          <w:lang w:val="ru-RU"/>
        </w:rPr>
        <w:t>Стойк</w:t>
      </w:r>
      <w:r w:rsidR="0096534B" w:rsidRPr="0096534B">
        <w:rPr>
          <w:w w:val="90"/>
          <w:sz w:val="60"/>
          <w:szCs w:val="60"/>
          <w:lang w:val="ru-RU"/>
        </w:rPr>
        <w:t>и</w:t>
      </w:r>
      <w:r w:rsidRPr="0096534B">
        <w:rPr>
          <w:w w:val="90"/>
          <w:sz w:val="60"/>
          <w:szCs w:val="60"/>
          <w:lang w:val="ru-RU"/>
        </w:rPr>
        <w:t xml:space="preserve"> опорн</w:t>
      </w:r>
      <w:r w:rsidR="0096534B" w:rsidRPr="0096534B">
        <w:rPr>
          <w:w w:val="90"/>
          <w:sz w:val="60"/>
          <w:szCs w:val="60"/>
          <w:lang w:val="ru-RU"/>
        </w:rPr>
        <w:t xml:space="preserve">ые </w:t>
      </w:r>
      <w:r w:rsidRPr="0096534B">
        <w:rPr>
          <w:w w:val="90"/>
          <w:sz w:val="60"/>
          <w:szCs w:val="60"/>
          <w:lang w:val="ru-RU"/>
        </w:rPr>
        <w:t xml:space="preserve"> (страховочн</w:t>
      </w:r>
      <w:r w:rsidR="0096534B" w:rsidRPr="0096534B">
        <w:rPr>
          <w:w w:val="90"/>
          <w:sz w:val="60"/>
          <w:szCs w:val="60"/>
          <w:lang w:val="ru-RU"/>
        </w:rPr>
        <w:t>ые</w:t>
      </w:r>
      <w:r w:rsidRPr="0096534B">
        <w:rPr>
          <w:w w:val="90"/>
          <w:sz w:val="60"/>
          <w:szCs w:val="60"/>
          <w:lang w:val="ru-RU"/>
        </w:rPr>
        <w:t>)</w:t>
      </w:r>
    </w:p>
    <w:p w14:paraId="237DC6FD" w14:textId="09312060" w:rsidR="0096534B" w:rsidRPr="0096534B" w:rsidRDefault="0096534B" w:rsidP="00AF21AC">
      <w:pPr>
        <w:pStyle w:val="a4"/>
        <w:tabs>
          <w:tab w:val="left" w:pos="4957"/>
        </w:tabs>
        <w:ind w:left="0"/>
        <w:jc w:val="center"/>
        <w:rPr>
          <w:w w:val="90"/>
          <w:sz w:val="60"/>
          <w:szCs w:val="60"/>
          <w:lang w:val="ru-RU"/>
        </w:rPr>
      </w:pPr>
      <w:r w:rsidRPr="0096534B">
        <w:rPr>
          <w:w w:val="90"/>
          <w:sz w:val="60"/>
          <w:szCs w:val="60"/>
          <w:lang w:val="ru-RU"/>
        </w:rPr>
        <w:t>TRF30703 / TRF31203</w:t>
      </w:r>
    </w:p>
    <w:p w14:paraId="3461D617" w14:textId="25B9E636" w:rsidR="00C86360" w:rsidRPr="0096534B" w:rsidRDefault="000A7AF5" w:rsidP="00AF21AC">
      <w:pPr>
        <w:pStyle w:val="a4"/>
        <w:tabs>
          <w:tab w:val="left" w:pos="4957"/>
        </w:tabs>
        <w:ind w:left="0"/>
        <w:jc w:val="center"/>
        <w:rPr>
          <w:sz w:val="60"/>
          <w:szCs w:val="60"/>
          <w:lang w:val="ru-RU"/>
        </w:rPr>
      </w:pPr>
      <w:r w:rsidRPr="0096534B">
        <w:rPr>
          <w:w w:val="90"/>
          <w:sz w:val="60"/>
          <w:szCs w:val="60"/>
          <w:lang w:val="ru-RU"/>
        </w:rPr>
        <w:t>7,5</w:t>
      </w:r>
      <w:r w:rsidR="00AF21AC" w:rsidRPr="0096534B">
        <w:rPr>
          <w:w w:val="90"/>
          <w:sz w:val="60"/>
          <w:szCs w:val="60"/>
          <w:lang w:val="ru-RU"/>
        </w:rPr>
        <w:t>/12</w:t>
      </w:r>
      <w:r w:rsidRPr="0096534B">
        <w:rPr>
          <w:w w:val="90"/>
          <w:sz w:val="60"/>
          <w:szCs w:val="60"/>
          <w:lang w:val="ru-RU"/>
        </w:rPr>
        <w:t xml:space="preserve"> тонн</w:t>
      </w:r>
    </w:p>
    <w:p w14:paraId="1D58D8C4" w14:textId="77777777" w:rsidR="00C86360" w:rsidRPr="00AF21AC" w:rsidRDefault="00C86360">
      <w:pPr>
        <w:pStyle w:val="a3"/>
        <w:rPr>
          <w:sz w:val="20"/>
          <w:lang w:val="ru-RU"/>
        </w:rPr>
      </w:pPr>
    </w:p>
    <w:p w14:paraId="7480A49A" w14:textId="77777777" w:rsidR="00C86360" w:rsidRPr="00AF21AC" w:rsidRDefault="00C86360">
      <w:pPr>
        <w:pStyle w:val="a3"/>
        <w:rPr>
          <w:sz w:val="20"/>
          <w:lang w:val="ru-RU"/>
        </w:rPr>
      </w:pPr>
    </w:p>
    <w:p w14:paraId="06379A24" w14:textId="77777777" w:rsidR="00C86360" w:rsidRPr="00AF21AC" w:rsidRDefault="000A7AF5">
      <w:pPr>
        <w:pStyle w:val="a3"/>
        <w:spacing w:before="6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1E3EC3A6" wp14:editId="68E4720C">
            <wp:simplePos x="0" y="0"/>
            <wp:positionH relativeFrom="page">
              <wp:posOffset>2630425</wp:posOffset>
            </wp:positionH>
            <wp:positionV relativeFrom="paragraph">
              <wp:posOffset>211717</wp:posOffset>
            </wp:positionV>
            <wp:extent cx="2339784" cy="5186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784" cy="518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49E6C" w14:textId="33E121EB" w:rsidR="00C86360" w:rsidRPr="00AF21AC" w:rsidRDefault="00AF21AC" w:rsidP="00AF21AC">
      <w:pPr>
        <w:pStyle w:val="1"/>
        <w:spacing w:before="502" w:line="271" w:lineRule="auto"/>
        <w:ind w:left="7116" w:right="125" w:firstLine="5"/>
        <w:rPr>
          <w:lang w:val="ru-RU"/>
        </w:rPr>
        <w:sectPr w:rsidR="00C86360" w:rsidRPr="00AF21AC">
          <w:type w:val="continuous"/>
          <w:pgSz w:w="11900" w:h="16820"/>
          <w:pgMar w:top="1600" w:right="980" w:bottom="280" w:left="1280" w:header="720" w:footer="720" w:gutter="0"/>
          <w:cols w:space="720"/>
        </w:sectPr>
      </w:pPr>
      <w:r>
        <w:rPr>
          <w:lang w:val="ru-RU"/>
        </w:rPr>
        <w:t xml:space="preserve">РУКОВОДСТВО ПО </w:t>
      </w:r>
      <w:r w:rsidRPr="00AF21AC">
        <w:rPr>
          <w:lang w:val="ru-RU"/>
        </w:rPr>
        <w:t>ЭКСПЛУАТАЦИ</w:t>
      </w:r>
      <w:r>
        <w:rPr>
          <w:lang w:val="ru-RU"/>
        </w:rPr>
        <w:t>И</w:t>
      </w:r>
      <w:r w:rsidRPr="00AF21AC">
        <w:rPr>
          <w:lang w:val="ru-RU"/>
        </w:rPr>
        <w:t xml:space="preserve"> </w:t>
      </w:r>
      <w:r w:rsidR="00301510">
        <w:rPr>
          <w:lang w:val="ru-RU"/>
        </w:rPr>
        <w:t xml:space="preserve"> И </w:t>
      </w:r>
      <w:r w:rsidRPr="00AF21AC">
        <w:rPr>
          <w:lang w:val="ru-RU"/>
        </w:rPr>
        <w:t>ТЕХНИЧЕСКО</w:t>
      </w:r>
      <w:r>
        <w:rPr>
          <w:lang w:val="ru-RU"/>
        </w:rPr>
        <w:t xml:space="preserve">МУ </w:t>
      </w:r>
      <w:r w:rsidRPr="00AF21AC">
        <w:rPr>
          <w:lang w:val="ru-RU"/>
        </w:rPr>
        <w:t xml:space="preserve"> ОБСЛУЖИВАНИ</w:t>
      </w:r>
      <w:r>
        <w:rPr>
          <w:lang w:val="ru-RU"/>
        </w:rPr>
        <w:t>Ю</w:t>
      </w:r>
      <w:r w:rsidRPr="00AF21AC">
        <w:rPr>
          <w:lang w:val="ru-RU"/>
        </w:rPr>
        <w:t xml:space="preserve"> </w:t>
      </w:r>
    </w:p>
    <w:p w14:paraId="68AE8DCB" w14:textId="1B9EE30C" w:rsidR="00C86360" w:rsidRDefault="000A7AF5">
      <w:pPr>
        <w:pStyle w:val="2"/>
        <w:numPr>
          <w:ilvl w:val="0"/>
          <w:numId w:val="1"/>
        </w:numPr>
        <w:tabs>
          <w:tab w:val="left" w:pos="407"/>
        </w:tabs>
        <w:spacing w:before="70" w:after="45"/>
        <w:rPr>
          <w:color w:val="1F1F1F"/>
        </w:rPr>
      </w:pPr>
      <w:r>
        <w:rPr>
          <w:noProof/>
          <w:color w:val="1F1F1F"/>
          <w:sz w:val="18"/>
          <w:szCs w:val="18"/>
        </w:rPr>
        <w:lastRenderedPageBreak/>
        <w:pict w14:anchorId="148A6D57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14.15pt;margin-top:52.2pt;width:13.65pt;height:49.9pt;z-index:-15719424" filled="f" stroked="f">
            <v:textbox style="mso-next-textbox:#_x0000_s1043" inset="0,0,0,0">
              <w:txbxContent>
                <w:p w14:paraId="48CFEA11" w14:textId="77777777" w:rsidR="00C86360" w:rsidRDefault="000A7AF5">
                  <w:pPr>
                    <w:spacing w:line="336" w:lineRule="auto"/>
                    <w:ind w:right="-1"/>
                  </w:pPr>
                  <w:r>
                    <w:rPr>
                      <w:color w:val="1F1F1F"/>
                      <w:spacing w:val="-1"/>
                      <w:w w:val="95"/>
                    </w:rPr>
                    <w:t>U1</w:t>
                  </w:r>
                  <w:r>
                    <w:rPr>
                      <w:color w:val="1F1F1F"/>
                      <w:w w:val="90"/>
                    </w:rPr>
                    <w:t>U2</w:t>
                  </w:r>
                </w:p>
                <w:p w14:paraId="6B535BB9" w14:textId="32AE44CA" w:rsidR="00C86360" w:rsidRPr="00AF21AC" w:rsidRDefault="00AF21AC">
                  <w:pPr>
                    <w:spacing w:before="36"/>
                    <w:ind w:left="52"/>
                  </w:pPr>
                  <w:r>
                    <w:t>V</w:t>
                  </w:r>
                </w:p>
              </w:txbxContent>
            </v:textbox>
          </v:shape>
        </w:pict>
      </w:r>
      <w:r>
        <w:rPr>
          <w:noProof/>
          <w:color w:val="1F1F1F"/>
          <w:sz w:val="18"/>
          <w:szCs w:val="18"/>
        </w:rPr>
        <w:pict w14:anchorId="330377D4">
          <v:shape id="_x0000_s1036" type="#_x0000_t202" style="position:absolute;left:0;text-align:left;margin-left:357pt;margin-top:50.7pt;width:136.7pt;height:49.9pt;z-index:-15712256" filled="f" stroked="f">
            <v:textbox style="mso-next-textbox:#_x0000_s1036" inset="0,0,0,0">
              <w:txbxContent>
                <w:p w14:paraId="37FA9B5D" w14:textId="77777777" w:rsidR="00AF21AC" w:rsidRDefault="000A7AF5" w:rsidP="00AF21AC">
                  <w:pPr>
                    <w:spacing w:line="336" w:lineRule="auto"/>
                    <w:ind w:right="-90"/>
                    <w:rPr>
                      <w:color w:val="1F1F1F"/>
                      <w:w w:val="95"/>
                      <w:lang w:val="ru-RU"/>
                    </w:rPr>
                  </w:pPr>
                  <w:r w:rsidRPr="00AF21AC">
                    <w:rPr>
                      <w:color w:val="1F1F1F"/>
                      <w:w w:val="95"/>
                      <w:lang w:val="ru-RU"/>
                    </w:rPr>
                    <w:t>4,72</w:t>
                  </w:r>
                  <w:r w:rsidR="00AF21AC" w:rsidRPr="00AF21AC">
                    <w:rPr>
                      <w:color w:val="1F1F1F"/>
                      <w:w w:val="95"/>
                      <w:lang w:val="ru-RU"/>
                    </w:rPr>
                    <w:t>”</w:t>
                  </w:r>
                  <w:r w:rsidRPr="00AF21AC">
                    <w:rPr>
                      <w:color w:val="1F1F1F"/>
                      <w:w w:val="95"/>
                      <w:lang w:val="ru-RU"/>
                    </w:rPr>
                    <w:t>квадратн</w:t>
                  </w:r>
                  <w:r w:rsidR="00AF21AC">
                    <w:rPr>
                      <w:color w:val="1F1F1F"/>
                      <w:w w:val="95"/>
                      <w:lang w:val="ru-RU"/>
                    </w:rPr>
                    <w:t>.</w:t>
                  </w:r>
                  <w:r>
                    <w:rPr>
                      <w:color w:val="1F1F1F"/>
                      <w:w w:val="95"/>
                    </w:rPr>
                    <w:t>U</w:t>
                  </w:r>
                  <w:r w:rsidRPr="00AF21AC">
                    <w:rPr>
                      <w:color w:val="1F1F1F"/>
                      <w:w w:val="95"/>
                      <w:lang w:val="ru-RU"/>
                    </w:rPr>
                    <w:t>-</w:t>
                  </w:r>
                  <w:proofErr w:type="spellStart"/>
                  <w:r w:rsidR="00AF21AC">
                    <w:rPr>
                      <w:color w:val="1F1F1F"/>
                      <w:w w:val="95"/>
                      <w:lang w:val="ru-RU"/>
                    </w:rPr>
                    <w:t>образн</w:t>
                  </w:r>
                  <w:proofErr w:type="spellEnd"/>
                </w:p>
                <w:p w14:paraId="28B0FBF8" w14:textId="78F3CC53" w:rsidR="00C86360" w:rsidRPr="00AF21AC" w:rsidRDefault="000A7AF5" w:rsidP="00AF21AC">
                  <w:pPr>
                    <w:spacing w:line="336" w:lineRule="auto"/>
                    <w:ind w:right="-90"/>
                    <w:rPr>
                      <w:lang w:val="ru-RU"/>
                    </w:rPr>
                  </w:pPr>
                  <w:r w:rsidRPr="00AF21AC">
                    <w:rPr>
                      <w:color w:val="1F1F1F"/>
                      <w:w w:val="95"/>
                      <w:lang w:val="ru-RU"/>
                    </w:rPr>
                    <w:t>3,62</w:t>
                  </w:r>
                  <w:r w:rsidR="00AF21AC" w:rsidRPr="00DC280B">
                    <w:rPr>
                      <w:color w:val="1F1F1F"/>
                      <w:w w:val="95"/>
                      <w:lang w:val="ru-RU"/>
                    </w:rPr>
                    <w:t>”</w:t>
                  </w:r>
                  <w:r w:rsidRPr="00AF21AC">
                    <w:rPr>
                      <w:color w:val="1F1F1F"/>
                      <w:w w:val="95"/>
                      <w:lang w:val="ru-RU"/>
                    </w:rPr>
                    <w:t xml:space="preserve">квадратн </w:t>
                  </w:r>
                  <w:r>
                    <w:rPr>
                      <w:color w:val="1F1F1F"/>
                      <w:w w:val="95"/>
                    </w:rPr>
                    <w:t>U</w:t>
                  </w:r>
                  <w:r w:rsidRPr="00AF21AC">
                    <w:rPr>
                      <w:color w:val="1F1F1F"/>
                      <w:w w:val="95"/>
                      <w:lang w:val="ru-RU"/>
                    </w:rPr>
                    <w:t xml:space="preserve">-образная </w:t>
                  </w:r>
                </w:p>
                <w:p w14:paraId="28BF3482" w14:textId="03BFF502" w:rsidR="00C86360" w:rsidRPr="00AF21AC" w:rsidRDefault="000A7AF5" w:rsidP="00DC280B">
                  <w:pPr>
                    <w:spacing w:before="36"/>
                    <w:ind w:left="-1" w:right="18"/>
                    <w:rPr>
                      <w:lang w:val="ru-RU"/>
                    </w:rPr>
                  </w:pPr>
                  <w:r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 xml:space="preserve">Ручки с </w:t>
                  </w:r>
                  <w:r w:rsidRPr="00DC280B">
                    <w:rPr>
                      <w:color w:val="1F1F1F"/>
                      <w:w w:val="95"/>
                      <w:sz w:val="18"/>
                      <w:szCs w:val="18"/>
                    </w:rPr>
                    <w:t>V</w:t>
                  </w:r>
                  <w:r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>образн</w:t>
                  </w:r>
                  <w:proofErr w:type="spellEnd"/>
                  <w:r w:rsidR="00DC280B"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>.</w:t>
                  </w:r>
                  <w:r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 xml:space="preserve"> головк</w:t>
                  </w:r>
                  <w:r w:rsidR="00DC280B"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>и</w:t>
                  </w:r>
                  <w:r w:rsidRPr="00DC280B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 xml:space="preserve"> до Ø6</w:t>
                  </w:r>
                  <w:r w:rsidRPr="00AF21AC">
                    <w:rPr>
                      <w:color w:val="1F1F1F"/>
                      <w:w w:val="95"/>
                      <w:lang w:val="ru-RU"/>
                    </w:rPr>
                    <w:t>"</w:t>
                  </w:r>
                </w:p>
              </w:txbxContent>
            </v:textbox>
          </v:shape>
        </w:pict>
      </w:r>
      <w:r w:rsidR="00C03210">
        <w:rPr>
          <w:color w:val="1F1F1F"/>
          <w:w w:val="105"/>
        </w:rPr>
        <w:t>ОПИСАНИЕ</w:t>
      </w:r>
    </w:p>
    <w:tbl>
      <w:tblPr>
        <w:tblStyle w:val="TableNormal"/>
        <w:tblW w:w="0" w:type="auto"/>
        <w:tblInd w:w="149" w:type="dxa"/>
        <w:tblBorders>
          <w:top w:val="double" w:sz="2" w:space="0" w:color="231F20"/>
          <w:left w:val="double" w:sz="2" w:space="0" w:color="231F20"/>
          <w:bottom w:val="double" w:sz="2" w:space="0" w:color="231F20"/>
          <w:right w:val="double" w:sz="2" w:space="0" w:color="231F20"/>
          <w:insideH w:val="double" w:sz="2" w:space="0" w:color="231F20"/>
          <w:insideV w:val="doub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6"/>
        <w:gridCol w:w="799"/>
        <w:gridCol w:w="1041"/>
        <w:gridCol w:w="2006"/>
        <w:gridCol w:w="1344"/>
        <w:gridCol w:w="2422"/>
      </w:tblGrid>
      <w:tr w:rsidR="00C86360" w14:paraId="340ED62E" w14:textId="77777777">
        <w:trPr>
          <w:trHeight w:val="653"/>
        </w:trPr>
        <w:tc>
          <w:tcPr>
            <w:tcW w:w="960" w:type="dxa"/>
          </w:tcPr>
          <w:p w14:paraId="0B82888E" w14:textId="470FC518" w:rsidR="00C86360" w:rsidRPr="00C03210" w:rsidRDefault="00AF21AC">
            <w:pPr>
              <w:pStyle w:val="TableParagraph"/>
              <w:spacing w:before="191" w:line="240" w:lineRule="auto"/>
              <w:ind w:left="91"/>
              <w:jc w:val="left"/>
              <w:rPr>
                <w:sz w:val="18"/>
                <w:szCs w:val="18"/>
                <w:lang w:val="ru-RU"/>
              </w:rPr>
            </w:pPr>
            <w:r w:rsidRPr="00C03210">
              <w:rPr>
                <w:sz w:val="18"/>
                <w:szCs w:val="18"/>
                <w:lang w:val="ru-RU"/>
              </w:rPr>
              <w:t>Нагрузка</w:t>
            </w:r>
          </w:p>
        </w:tc>
        <w:tc>
          <w:tcPr>
            <w:tcW w:w="806" w:type="dxa"/>
          </w:tcPr>
          <w:p w14:paraId="29BD60F7" w14:textId="77777777" w:rsidR="00C86360" w:rsidRPr="00C03210" w:rsidRDefault="000A7AF5">
            <w:pPr>
              <w:pStyle w:val="TableParagraph"/>
              <w:spacing w:before="33" w:line="240" w:lineRule="auto"/>
              <w:ind w:left="187"/>
              <w:jc w:val="left"/>
              <w:rPr>
                <w:sz w:val="18"/>
                <w:szCs w:val="18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Мин</w:t>
            </w:r>
            <w:proofErr w:type="spellEnd"/>
            <w:r w:rsidRPr="00C03210">
              <w:rPr>
                <w:color w:val="1F1F1F"/>
                <w:sz w:val="18"/>
                <w:szCs w:val="18"/>
              </w:rPr>
              <w:t>.</w:t>
            </w:r>
          </w:p>
          <w:p w14:paraId="613DB21B" w14:textId="77777777" w:rsidR="00C86360" w:rsidRPr="00C03210" w:rsidRDefault="000A7AF5">
            <w:pPr>
              <w:pStyle w:val="TableParagraph"/>
              <w:spacing w:before="59" w:line="240" w:lineRule="auto"/>
              <w:ind w:left="105"/>
              <w:jc w:val="left"/>
              <w:rPr>
                <w:sz w:val="18"/>
                <w:szCs w:val="18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Высота</w:t>
            </w:r>
            <w:proofErr w:type="spellEnd"/>
          </w:p>
        </w:tc>
        <w:tc>
          <w:tcPr>
            <w:tcW w:w="799" w:type="dxa"/>
          </w:tcPr>
          <w:p w14:paraId="16E68F80" w14:textId="77777777" w:rsidR="00C86360" w:rsidRPr="00C03210" w:rsidRDefault="000A7AF5">
            <w:pPr>
              <w:pStyle w:val="TableParagraph"/>
              <w:spacing w:before="33" w:line="240" w:lineRule="auto"/>
              <w:ind w:left="164"/>
              <w:jc w:val="left"/>
              <w:rPr>
                <w:sz w:val="18"/>
                <w:szCs w:val="18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Макс</w:t>
            </w:r>
            <w:proofErr w:type="spellEnd"/>
            <w:r w:rsidRPr="00C03210">
              <w:rPr>
                <w:color w:val="1F1F1F"/>
                <w:sz w:val="18"/>
                <w:szCs w:val="18"/>
              </w:rPr>
              <w:t>.</w:t>
            </w:r>
          </w:p>
          <w:p w14:paraId="261BE53D" w14:textId="77777777" w:rsidR="00C86360" w:rsidRPr="00C03210" w:rsidRDefault="000A7AF5">
            <w:pPr>
              <w:pStyle w:val="TableParagraph"/>
              <w:spacing w:before="59" w:line="240" w:lineRule="auto"/>
              <w:ind w:left="101"/>
              <w:jc w:val="left"/>
              <w:rPr>
                <w:sz w:val="18"/>
                <w:szCs w:val="18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Высота</w:t>
            </w:r>
            <w:proofErr w:type="spellEnd"/>
          </w:p>
        </w:tc>
        <w:tc>
          <w:tcPr>
            <w:tcW w:w="1041" w:type="dxa"/>
          </w:tcPr>
          <w:p w14:paraId="10211971" w14:textId="0E85D916" w:rsidR="00C86360" w:rsidRPr="00C03210" w:rsidRDefault="000A7AF5">
            <w:pPr>
              <w:pStyle w:val="TableParagraph"/>
              <w:spacing w:before="59" w:line="240" w:lineRule="auto"/>
              <w:ind w:left="69" w:right="67"/>
              <w:rPr>
                <w:sz w:val="18"/>
                <w:szCs w:val="18"/>
                <w:lang w:val="ru-RU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Диаметр</w:t>
            </w:r>
            <w:proofErr w:type="spellEnd"/>
            <w:r w:rsidR="00AF21AC" w:rsidRPr="00C03210">
              <w:rPr>
                <w:color w:val="1F1F1F"/>
                <w:sz w:val="18"/>
                <w:szCs w:val="18"/>
                <w:lang w:val="ru-RU"/>
              </w:rPr>
              <w:t xml:space="preserve"> основания</w:t>
            </w:r>
          </w:p>
        </w:tc>
        <w:tc>
          <w:tcPr>
            <w:tcW w:w="2006" w:type="dxa"/>
          </w:tcPr>
          <w:p w14:paraId="60D9B07B" w14:textId="77777777" w:rsidR="00C86360" w:rsidRPr="00C03210" w:rsidRDefault="000A7AF5">
            <w:pPr>
              <w:pStyle w:val="TableParagraph"/>
              <w:spacing w:before="191" w:line="240" w:lineRule="auto"/>
              <w:ind w:left="637"/>
              <w:jc w:val="left"/>
              <w:rPr>
                <w:sz w:val="18"/>
                <w:szCs w:val="18"/>
              </w:rPr>
            </w:pPr>
            <w:proofErr w:type="spellStart"/>
            <w:r w:rsidRPr="00C03210">
              <w:rPr>
                <w:color w:val="1F1F1F"/>
                <w:sz w:val="18"/>
                <w:szCs w:val="18"/>
              </w:rPr>
              <w:t>Функции</w:t>
            </w:r>
            <w:proofErr w:type="spellEnd"/>
          </w:p>
        </w:tc>
        <w:tc>
          <w:tcPr>
            <w:tcW w:w="1344" w:type="dxa"/>
          </w:tcPr>
          <w:p w14:paraId="1A5453E0" w14:textId="0AC30379" w:rsidR="00C86360" w:rsidRPr="00C03210" w:rsidRDefault="000A7AF5">
            <w:pPr>
              <w:pStyle w:val="TableParagraph"/>
              <w:spacing w:before="191" w:line="240" w:lineRule="auto"/>
              <w:ind w:left="119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C03210">
              <w:rPr>
                <w:color w:val="1F1F1F"/>
                <w:w w:val="95"/>
                <w:sz w:val="18"/>
                <w:szCs w:val="18"/>
              </w:rPr>
              <w:t>Вариант</w:t>
            </w:r>
            <w:proofErr w:type="spellEnd"/>
            <w:r w:rsidRPr="00C03210">
              <w:rPr>
                <w:color w:val="1F1F1F"/>
                <w:w w:val="95"/>
                <w:sz w:val="18"/>
                <w:szCs w:val="18"/>
              </w:rPr>
              <w:t xml:space="preserve"> </w:t>
            </w:r>
            <w:proofErr w:type="spellStart"/>
            <w:r w:rsidRPr="00C03210">
              <w:rPr>
                <w:color w:val="1F1F1F"/>
                <w:w w:val="95"/>
                <w:sz w:val="18"/>
                <w:szCs w:val="18"/>
              </w:rPr>
              <w:t>голов</w:t>
            </w:r>
            <w:r w:rsidR="00AF21AC" w:rsidRPr="00C03210">
              <w:rPr>
                <w:color w:val="1F1F1F"/>
                <w:w w:val="95"/>
                <w:sz w:val="18"/>
                <w:szCs w:val="18"/>
                <w:lang w:val="ru-RU"/>
              </w:rPr>
              <w:t>ки</w:t>
            </w:r>
            <w:proofErr w:type="spellEnd"/>
          </w:p>
        </w:tc>
        <w:tc>
          <w:tcPr>
            <w:tcW w:w="2422" w:type="dxa"/>
          </w:tcPr>
          <w:p w14:paraId="30226F26" w14:textId="637F4D41" w:rsidR="00C86360" w:rsidRPr="00C03210" w:rsidRDefault="000A7AF5">
            <w:pPr>
              <w:pStyle w:val="TableParagraph"/>
              <w:spacing w:before="191" w:line="240" w:lineRule="auto"/>
              <w:ind w:left="460"/>
              <w:jc w:val="left"/>
              <w:rPr>
                <w:sz w:val="18"/>
                <w:szCs w:val="18"/>
                <w:lang w:val="ru-RU"/>
              </w:rPr>
            </w:pPr>
            <w:r>
              <w:rPr>
                <w:noProof/>
                <w:color w:val="1F1F1F"/>
                <w:sz w:val="18"/>
                <w:szCs w:val="18"/>
              </w:rPr>
              <w:pict w14:anchorId="3A469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119.15pt;margin-top:33.25pt;width:.75pt;height:58.85pt;z-index:-15724544;mso-position-horizontal-relative:text;mso-position-vertical-relative:text">
                  <v:imagedata r:id="rId7" o:title=""/>
                </v:shape>
              </w:pict>
            </w:r>
            <w:proofErr w:type="spellStart"/>
            <w:r w:rsidR="00AF21AC" w:rsidRPr="00C03210">
              <w:rPr>
                <w:color w:val="1F1F1F"/>
                <w:w w:val="95"/>
                <w:sz w:val="18"/>
                <w:szCs w:val="18"/>
              </w:rPr>
              <w:t>Описание</w:t>
            </w:r>
            <w:proofErr w:type="spellEnd"/>
            <w:r w:rsidR="00AF21AC" w:rsidRPr="00C03210">
              <w:rPr>
                <w:color w:val="1F1F1F"/>
                <w:w w:val="95"/>
                <w:sz w:val="18"/>
                <w:szCs w:val="18"/>
              </w:rPr>
              <w:t xml:space="preserve"> </w:t>
            </w:r>
            <w:proofErr w:type="spellStart"/>
            <w:r w:rsidR="00AF21AC" w:rsidRPr="00C03210">
              <w:rPr>
                <w:color w:val="1F1F1F"/>
                <w:w w:val="95"/>
                <w:sz w:val="18"/>
                <w:szCs w:val="18"/>
              </w:rPr>
              <w:t>голов</w:t>
            </w:r>
            <w:r w:rsidR="00AF21AC" w:rsidRPr="00C03210">
              <w:rPr>
                <w:color w:val="1F1F1F"/>
                <w:w w:val="95"/>
                <w:sz w:val="18"/>
                <w:szCs w:val="18"/>
                <w:lang w:val="ru-RU"/>
              </w:rPr>
              <w:t>ки</w:t>
            </w:r>
            <w:proofErr w:type="spellEnd"/>
          </w:p>
        </w:tc>
      </w:tr>
    </w:tbl>
    <w:p w14:paraId="383B603A" w14:textId="76EA7531" w:rsidR="00C86360" w:rsidRDefault="000A7AF5">
      <w:pPr>
        <w:pStyle w:val="a3"/>
        <w:rPr>
          <w:b/>
          <w:sz w:val="20"/>
        </w:rPr>
      </w:pPr>
      <w:r>
        <w:rPr>
          <w:noProof/>
        </w:rPr>
        <w:pict w14:anchorId="5E1797BF">
          <v:shape id="_x0000_s1044" type="#_x0000_t202" style="position:absolute;margin-left:185.7pt;margin-top:-.15pt;width:108.35pt;height:50.5pt;z-index:-15720448;mso-position-horizontal-relative:text;mso-position-vertical-relative:text" filled="f" stroked="f">
            <v:textbox style="mso-next-textbox:#_x0000_s1044" inset="0,0,0,0">
              <w:txbxContent>
                <w:p w14:paraId="146B2415" w14:textId="7975586F" w:rsidR="00C86360" w:rsidRPr="002D79B6" w:rsidRDefault="000A7AF5">
                  <w:pPr>
                    <w:spacing w:line="244" w:lineRule="exact"/>
                    <w:rPr>
                      <w:sz w:val="18"/>
                      <w:szCs w:val="18"/>
                      <w:lang w:val="ru-RU"/>
                    </w:rPr>
                  </w:pPr>
                  <w:r w:rsidRPr="002D79B6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>Поднятая центральная труба</w:t>
                  </w:r>
                  <w:r w:rsidR="002D79B6" w:rsidRPr="002D79B6">
                    <w:rPr>
                      <w:color w:val="1F1F1F"/>
                      <w:w w:val="95"/>
                      <w:sz w:val="18"/>
                      <w:szCs w:val="18"/>
                      <w:lang w:val="ru-RU"/>
                    </w:rPr>
                    <w:t xml:space="preserve"> позволяет размещать над ножкой мобильного подъемника 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6EA33E80">
          <v:shape id="_x0000_s1045" type="#_x0000_t202" style="position:absolute;margin-left:153.2pt;margin-top:3.9pt;width:30.3pt;height:15.2pt;z-index:-15721472;mso-position-horizontal-relative:text;mso-position-vertical-relative:text" filled="f" stroked="f">
            <v:textbox inset="0,0,0,0">
              <w:txbxContent>
                <w:p w14:paraId="68ADFF94" w14:textId="1F015DF0" w:rsidR="00C86360" w:rsidRDefault="000A7AF5">
                  <w:pPr>
                    <w:spacing w:line="244" w:lineRule="exact"/>
                  </w:pPr>
                  <w:r>
                    <w:rPr>
                      <w:color w:val="1F1F1F"/>
                      <w:w w:val="95"/>
                    </w:rPr>
                    <w:t>28</w:t>
                  </w:r>
                  <w:r w:rsidR="00AF21AC">
                    <w:rPr>
                      <w:color w:val="1F1F1F"/>
                      <w:w w:val="95"/>
                    </w:rPr>
                    <w:t>”</w:t>
                  </w:r>
                  <w:r>
                    <w:rPr>
                      <w:color w:val="1F1F1F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  <w:w w:val="95"/>
                    </w:rPr>
                    <w:t>дюймов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0"/>
        </w:rPr>
        <w:pict w14:anchorId="50F784A9">
          <v:shape id="_x0000_s1046" type="#_x0000_t202" style="position:absolute;margin-left:13.55pt;margin-top:3.9pt;width:127.8pt;height:12.2pt;z-index:-15722496;mso-position-horizontal-relative:text;mso-position-vertical-relative:text" filled="f" stroked="f">
            <v:textbox inset="0,0,0,0">
              <w:txbxContent>
                <w:p w14:paraId="1312D750" w14:textId="715FF8E0" w:rsidR="00C86360" w:rsidRPr="00AF21AC" w:rsidRDefault="000A7AF5">
                  <w:pPr>
                    <w:tabs>
                      <w:tab w:val="left" w:pos="1067"/>
                      <w:tab w:val="left" w:pos="1872"/>
                    </w:tabs>
                    <w:spacing w:line="244" w:lineRule="exact"/>
                  </w:pPr>
                  <w:r>
                    <w:rPr>
                      <w:color w:val="1F1F1F"/>
                    </w:rPr>
                    <w:t>7,5т</w:t>
                  </w:r>
                  <w:r w:rsidR="00AF21AC">
                    <w:rPr>
                      <w:color w:val="1F1F1F"/>
                      <w:lang w:val="ru-RU"/>
                    </w:rPr>
                    <w:t xml:space="preserve">    </w:t>
                  </w:r>
                  <w:r w:rsidR="00AF21AC">
                    <w:rPr>
                      <w:color w:val="1F1F1F"/>
                    </w:rPr>
                    <w:t xml:space="preserve">       </w:t>
                  </w:r>
                  <w:r w:rsidR="00C03210">
                    <w:rPr>
                      <w:color w:val="1F1F1F"/>
                      <w:lang w:val="ru-RU"/>
                    </w:rPr>
                    <w:t xml:space="preserve">  </w:t>
                  </w:r>
                  <w:r>
                    <w:rPr>
                      <w:color w:val="1F1F1F"/>
                    </w:rPr>
                    <w:t>51"</w:t>
                  </w:r>
                  <w:r w:rsidR="00AF21AC">
                    <w:rPr>
                      <w:color w:val="1F1F1F"/>
                    </w:rPr>
                    <w:t xml:space="preserve">  </w:t>
                  </w:r>
                  <w:r>
                    <w:rPr>
                      <w:color w:val="1F1F1F"/>
                    </w:rPr>
                    <w:tab/>
                  </w:r>
                  <w:r w:rsidR="00AF21AC">
                    <w:rPr>
                      <w:color w:val="1F1F1F"/>
                      <w:lang w:val="ru-RU"/>
                    </w:rPr>
                    <w:t>7</w:t>
                  </w:r>
                  <w:r>
                    <w:rPr>
                      <w:color w:val="1F1F1F"/>
                      <w:w w:val="95"/>
                    </w:rPr>
                    <w:t>5</w:t>
                  </w:r>
                  <w:r w:rsidR="00AF21AC">
                    <w:rPr>
                      <w:color w:val="1F1F1F"/>
                      <w:w w:val="95"/>
                    </w:rPr>
                    <w:t>”</w:t>
                  </w:r>
                </w:p>
              </w:txbxContent>
            </v:textbox>
          </v:shape>
        </w:pict>
      </w:r>
      <w:r>
        <w:rPr>
          <w:b/>
          <w:noProof/>
          <w:sz w:val="20"/>
        </w:rPr>
        <w:pict w14:anchorId="60E38BFA">
          <v:shape id="_x0000_s1049" style="position:absolute;margin-left:6.05pt;margin-top:9.15pt;width:469.45pt;height:41.05pt;z-index:-15725568;mso-position-horizontal-relative:text;mso-position-vertical-relative:text" coordorigin="1402,1433" coordsize="9389,821" o:spt="100" adj="0,,0" path="m2342,2211r-916,l1426,2225r916,l2342,2211xm2366,2239r-964,l1402,2254r964,l2366,2239xm3149,2211r-759,l2390,2225r759,l3149,2211xm3173,2239r-792,l2381,2254r792,l3173,2239xm3950,2211r-753,l3197,2225r753,l3950,2211xm3974,2239r-787,l3187,2254r787,l3974,2239xm4992,2211r-998,l3994,2225r998,l4992,2211xm5016,2239r-1027,l3989,2254r1027,l5016,2239xm6998,2211r-1963,l5035,2225r1963,l6998,2211xm7022,2239r-1992,l5030,2254r1992,l7022,2239xm8342,2211r-1300,l7042,2225r1300,l8342,2211xm8342,1855r-1300,l7042,1870r1300,l8342,1855xm8342,1822r-1300,l7042,1836r1300,l8342,1822xm8342,1467r-1300,l7042,1481r1300,l8342,1467xm8342,1433r-1300,l7042,1447r1300,l8342,1433xm8366,2239r-1329,l7037,2254r1329,l8366,2239xm10766,2211r-2380,l8386,2225r2380,l10766,2211xm10766,1855r-2380,l8386,1870r2380,l10766,1855xm10766,1822r-2380,l8386,1836r2380,l10766,1822xm10766,1467r-2380,l8386,1481r2380,l10766,1467xm10766,1433r-2380,l8386,1447r2380,l10766,1433xm10790,2239r-2409,l8381,2254r2409,l10790,2239xe" fillcolor="#231f20" stroked="f">
            <v:stroke joinstyle="round"/>
            <v:formulas/>
            <v:path arrowok="t" o:connecttype="segments"/>
          </v:shape>
        </w:pict>
      </w:r>
    </w:p>
    <w:p w14:paraId="58E76FC7" w14:textId="26B4A99E" w:rsidR="00C86360" w:rsidRDefault="000A7AF5">
      <w:pPr>
        <w:pStyle w:val="a3"/>
        <w:spacing w:before="4"/>
        <w:rPr>
          <w:b/>
          <w:sz w:val="25"/>
        </w:rPr>
      </w:pPr>
      <w:r>
        <w:rPr>
          <w:noProof/>
        </w:rPr>
        <w:pict w14:anchorId="66E16907">
          <v:shape id="_x0000_s1040" type="#_x0000_t202" style="position:absolute;margin-left:67pt;margin-top:16.65pt;width:26.4pt;height:14.25pt;z-index:-15716352" filled="f" stroked="f">
            <v:textbox inset="0,0,0,0">
              <w:txbxContent>
                <w:p w14:paraId="5CD2563F" w14:textId="217CBBF1" w:rsidR="00C86360" w:rsidRDefault="000A7AF5">
                  <w:pPr>
                    <w:spacing w:line="244" w:lineRule="exact"/>
                  </w:pPr>
                  <w:r>
                    <w:rPr>
                      <w:color w:val="1F1F1F"/>
                    </w:rPr>
                    <w:t>51</w:t>
                  </w:r>
                  <w:r w:rsidR="00AF21AC">
                    <w:rPr>
                      <w:color w:val="1F1F1F"/>
                    </w:rPr>
                    <w:t>”</w:t>
                  </w:r>
                  <w:r>
                    <w:rPr>
                      <w:color w:val="1F1F1F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</w:rPr>
                    <w:t>дюйм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2216B4B3">
          <v:shape id="_x0000_s1038" type="#_x0000_t202" style="position:absolute;margin-left:151.3pt;margin-top:16.9pt;width:24.3pt;height:12.2pt;z-index:-15714304" filled="f" stroked="f">
            <v:textbox inset="0,0,0,0">
              <w:txbxContent>
                <w:p w14:paraId="0AD933FE" w14:textId="7A79092C" w:rsidR="00C86360" w:rsidRDefault="000A7AF5">
                  <w:pPr>
                    <w:spacing w:line="244" w:lineRule="exact"/>
                  </w:pPr>
                  <w:r>
                    <w:rPr>
                      <w:color w:val="1F1F1F"/>
                    </w:rPr>
                    <w:t>31,5</w:t>
                  </w:r>
                  <w:r w:rsidR="00AF21AC">
                    <w:rPr>
                      <w:color w:val="1F1F1F"/>
                    </w:rPr>
                    <w:t>”</w:t>
                  </w:r>
                  <w:r>
                    <w:rPr>
                      <w:color w:val="1F1F1F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</w:rPr>
                    <w:t>дюйма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0D21E2D9">
          <v:shape id="_x0000_s1039" type="#_x0000_t202" style="position:absolute;margin-left:107.2pt;margin-top:16.65pt;width:15.75pt;height:12.2pt;z-index:-15715328" filled="f" stroked="f">
            <v:textbox inset="0,0,0,0">
              <w:txbxContent>
                <w:p w14:paraId="15B31B50" w14:textId="27E1F770" w:rsidR="00C86360" w:rsidRDefault="000A7AF5">
                  <w:pPr>
                    <w:spacing w:line="244" w:lineRule="exact"/>
                  </w:pPr>
                  <w:r>
                    <w:rPr>
                      <w:color w:val="1F1F1F"/>
                      <w:w w:val="95"/>
                    </w:rPr>
                    <w:t>75</w:t>
                  </w:r>
                  <w:r w:rsidR="00AF21AC">
                    <w:rPr>
                      <w:color w:val="1F1F1F"/>
                      <w:w w:val="95"/>
                    </w:rPr>
                    <w:t>”</w:t>
                  </w:r>
                  <w:r>
                    <w:rPr>
                      <w:color w:val="1F1F1F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  <w:w w:val="95"/>
                    </w:rPr>
                    <w:t>дюймов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6E4F3664">
          <v:shape id="_x0000_s1042" type="#_x0000_t202" style="position:absolute;margin-left:352.9pt;margin-top:2pt;width:3.25pt;height:12.2pt;z-index:-15718400" filled="f" stroked="f">
            <v:textbox inset="0,0,0,0">
              <w:txbxContent>
                <w:p w14:paraId="37FC5619" w14:textId="77777777" w:rsidR="00C86360" w:rsidRDefault="000A7AF5">
                  <w:pPr>
                    <w:spacing w:line="244" w:lineRule="exact"/>
                  </w:pPr>
                  <w:proofErr w:type="spellStart"/>
                  <w:r>
                    <w:rPr>
                      <w:color w:val="1F1F1F"/>
                      <w:w w:val="52"/>
                    </w:rPr>
                    <w:t>Дж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67A4BE78">
          <v:shape id="_x0000_s1047" type="#_x0000_t202" style="position:absolute;margin-left:6.7pt;margin-top:2pt;width:277.9pt;height:12.2pt;z-index:-15723520" filled="f" stroked="f">
            <v:textbox inset="0,0,0,0">
              <w:txbxContent>
                <w:p w14:paraId="6946D847" w14:textId="239A7A24" w:rsidR="00C86360" w:rsidRDefault="000A7AF5">
                  <w:pPr>
                    <w:tabs>
                      <w:tab w:val="left" w:pos="3638"/>
                    </w:tabs>
                    <w:spacing w:line="244" w:lineRule="exact"/>
                  </w:pPr>
                  <w:r>
                    <w:rPr>
                      <w:color w:val="1F1F1F"/>
                      <w:u w:val="single" w:color="231F20"/>
                    </w:rPr>
                    <w:t xml:space="preserve"> </w:t>
                  </w:r>
                  <w:r>
                    <w:rPr>
                      <w:color w:val="1F1F1F"/>
                      <w:u w:val="single" w:color="231F20"/>
                    </w:rPr>
                    <w:tab/>
                  </w:r>
                  <w:r>
                    <w:rPr>
                      <w:color w:val="1F1F1F"/>
                      <w:spacing w:val="-33"/>
                    </w:rPr>
                    <w:t xml:space="preserve"> </w:t>
                  </w:r>
                </w:p>
              </w:txbxContent>
            </v:textbox>
          </v:shape>
        </w:pict>
      </w:r>
      <w:r>
        <w:pict w14:anchorId="2FE82B4D">
          <v:shape id="_x0000_s1034" style="position:absolute;margin-left:71.15pt;margin-top:16.55pt;width:178.55pt;height:.9pt;z-index:-15728128;mso-wrap-distance-left:0;mso-wrap-distance-right:0;mso-position-horizontal-relative:page" coordorigin="1423,331" coordsize="3571,18" o:spt="100" adj="0,,0" path="m2353,334r-930,l1423,348r930,l2353,334xm3149,331r-760,l2389,345r760,l3149,331xm3955,331r-760,l3195,345r760,l3955,331xm4993,331r-1007,l3986,345r1007,l4993,331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1B815E9" w14:textId="6FE6803A" w:rsidR="00C86360" w:rsidRDefault="000A7AF5">
      <w:pPr>
        <w:pStyle w:val="a3"/>
        <w:rPr>
          <w:b/>
          <w:sz w:val="24"/>
        </w:rPr>
      </w:pPr>
      <w:r>
        <w:rPr>
          <w:b/>
          <w:noProof/>
          <w:sz w:val="24"/>
        </w:rPr>
        <w:pict w14:anchorId="78D23278">
          <v:shape id="_x0000_s1041" type="#_x0000_t202" style="position:absolute;margin-left:14.35pt;margin-top:3.3pt;width:34.1pt;height:13.05pt;z-index:-15717376" filled="f" stroked="f">
            <v:textbox inset="0,0,0,0">
              <w:txbxContent>
                <w:p w14:paraId="4E4B9119" w14:textId="60864D53" w:rsidR="00C86360" w:rsidRDefault="000A7AF5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color w:val="231F20"/>
                      <w:sz w:val="23"/>
                    </w:rPr>
                    <w:t>12</w:t>
                  </w:r>
                  <w:r w:rsidR="00AF21AC">
                    <w:rPr>
                      <w:color w:val="231F20"/>
                      <w:sz w:val="23"/>
                      <w:lang w:val="ru-RU"/>
                    </w:rPr>
                    <w:t>т</w:t>
                  </w:r>
                  <w:r>
                    <w:rPr>
                      <w:color w:val="231F20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3"/>
                    </w:rPr>
                    <w:t>тонн</w:t>
                  </w:r>
                  <w:proofErr w:type="spellEnd"/>
                </w:p>
              </w:txbxContent>
            </v:textbox>
          </v:shape>
        </w:pict>
      </w:r>
    </w:p>
    <w:p w14:paraId="4E2D65B5" w14:textId="77777777" w:rsidR="00C86360" w:rsidRDefault="00C86360">
      <w:pPr>
        <w:pStyle w:val="a3"/>
        <w:rPr>
          <w:b/>
          <w:sz w:val="24"/>
        </w:rPr>
      </w:pPr>
    </w:p>
    <w:p w14:paraId="3EA3B755" w14:textId="77777777" w:rsidR="00C86360" w:rsidRDefault="00C86360">
      <w:pPr>
        <w:pStyle w:val="a3"/>
        <w:spacing w:before="3"/>
        <w:rPr>
          <w:b/>
          <w:sz w:val="31"/>
        </w:rPr>
      </w:pPr>
    </w:p>
    <w:p w14:paraId="29BD04E8" w14:textId="77777777" w:rsidR="00C86360" w:rsidRDefault="000A7AF5">
      <w:pPr>
        <w:pStyle w:val="a5"/>
        <w:numPr>
          <w:ilvl w:val="0"/>
          <w:numId w:val="1"/>
        </w:numPr>
        <w:tabs>
          <w:tab w:val="left" w:pos="406"/>
        </w:tabs>
        <w:ind w:left="405" w:hanging="263"/>
        <w:rPr>
          <w:b/>
          <w:color w:val="1F1F1F"/>
        </w:rPr>
      </w:pPr>
      <w:r>
        <w:rPr>
          <w:b/>
          <w:color w:val="1F1F1F"/>
          <w:w w:val="105"/>
        </w:rPr>
        <w:t>ОБЩИЕ ИНСТРУКЦИИ И ПРЕДУПРЕЖДЕНИЯ:</w:t>
      </w:r>
    </w:p>
    <w:p w14:paraId="537207A1" w14:textId="77777777" w:rsidR="00C86360" w:rsidRDefault="00C86360">
      <w:pPr>
        <w:pStyle w:val="a3"/>
        <w:rPr>
          <w:b/>
          <w:sz w:val="31"/>
        </w:rPr>
      </w:pPr>
    </w:p>
    <w:p w14:paraId="589B930A" w14:textId="77777777" w:rsidR="00C86360" w:rsidRPr="00AF21AC" w:rsidRDefault="000A7AF5">
      <w:pPr>
        <w:pStyle w:val="a3"/>
        <w:spacing w:before="1" w:line="295" w:lineRule="auto"/>
        <w:ind w:left="161" w:right="323" w:hanging="1"/>
        <w:jc w:val="both"/>
        <w:rPr>
          <w:lang w:val="ru-RU"/>
        </w:rPr>
      </w:pPr>
      <w:r w:rsidRPr="00AF21AC">
        <w:rPr>
          <w:color w:val="1F1F1F"/>
          <w:w w:val="90"/>
          <w:lang w:val="ru-RU"/>
        </w:rPr>
        <w:t>ИЗУЧИТЕ, ПОНИМАЙТЕ И СЛЕДУЙТЕ ВСЕМ ИНСТРУКЦИЯМ ПЕРЕД ИСПОЛЬЗОВАНИЕМ ЭТОГО УСТРОЙСТВА.</w:t>
      </w:r>
      <w:r w:rsidRPr="00AF21AC">
        <w:rPr>
          <w:color w:val="1F1F1F"/>
          <w:lang w:val="ru-RU"/>
        </w:rPr>
        <w:t>СОХРАНИТЕ ЭТУ ИНСТРУКЦИЮ ДЛЯ ИСПОЛЬЗОВАНИЯ В БУДУЩЕМ.</w:t>
      </w:r>
    </w:p>
    <w:p w14:paraId="6364C185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2B60F1D2" w14:textId="77777777" w:rsidR="00C86360" w:rsidRPr="00AF21AC" w:rsidRDefault="000A7AF5">
      <w:pPr>
        <w:pStyle w:val="a3"/>
        <w:spacing w:line="295" w:lineRule="auto"/>
        <w:ind w:left="158" w:right="299"/>
        <w:jc w:val="both"/>
        <w:rPr>
          <w:lang w:val="ru-RU"/>
        </w:rPr>
      </w:pPr>
      <w:r w:rsidRPr="00AF21AC">
        <w:rPr>
          <w:color w:val="1F1F1F"/>
          <w:w w:val="95"/>
          <w:lang w:val="ru-RU"/>
        </w:rPr>
        <w:t xml:space="preserve">ОБОРУДОВАНИЕ, ОПИСАННОЕ В ДАННОМ </w:t>
      </w:r>
      <w:r w:rsidRPr="00AF21AC">
        <w:rPr>
          <w:color w:val="1F1F1F"/>
          <w:w w:val="95"/>
          <w:lang w:val="ru-RU"/>
        </w:rPr>
        <w:t>РУКОВОДСТВЕ, МОЖЕТ БЫТЬ ПОТЕНЦИАЛЬНО ОПАСНЫМ, ПРИ НЕПРАВИЛЬНОМ ИЛИ НЕБЕЗОБРАЖНОМ ИСПОЛЬЗОВАНИИ. ДЛЯ ЗАЩИТЫ ВСЕХ ЛЮДЕЙ И ОБОРУДОВАНИЯ, ТОЛЬКО КОМПЕТЕНТНО ОБУЧЕННЫЕ ОПЕРАТОРЫ, КОТОРЫЕ КРИТИЧЕСКИ ЗНАЮТ ПРАВИЛЬНЫЕ ПРОЦЕДУРЫ ЭКСПЛУАТАЦИИ, ПОТЕНЦИАЛЬНЫЕ ОПАСНОСТ</w:t>
      </w:r>
      <w:r w:rsidRPr="00AF21AC">
        <w:rPr>
          <w:color w:val="1F1F1F"/>
          <w:w w:val="95"/>
          <w:lang w:val="ru-RU"/>
        </w:rPr>
        <w:t>И И СПЕЦИАЛЬНЫЕ ПРИМЕНЕНИЯ ЭТОГО ОБОРУДОВАНИЯ, ДОЛЖНЫ РАЗРЕШЕНО ИСПОЛЬЗОВАТЬ ЭТО ОБОРУДОВАНИЕ В ЛЮБОЕ ВРЕМЯ.</w:t>
      </w:r>
    </w:p>
    <w:p w14:paraId="4129CB59" w14:textId="77777777" w:rsidR="00C86360" w:rsidRPr="00AF21AC" w:rsidRDefault="00C86360">
      <w:pPr>
        <w:pStyle w:val="a3"/>
        <w:spacing w:before="6"/>
        <w:rPr>
          <w:sz w:val="27"/>
          <w:lang w:val="ru-RU"/>
        </w:rPr>
      </w:pPr>
    </w:p>
    <w:p w14:paraId="7B6AE8CD" w14:textId="77777777" w:rsidR="00C86360" w:rsidRPr="00AF21AC" w:rsidRDefault="000A7AF5">
      <w:pPr>
        <w:pStyle w:val="a3"/>
        <w:spacing w:line="295" w:lineRule="auto"/>
        <w:ind w:left="158" w:right="306" w:firstLine="2"/>
        <w:jc w:val="both"/>
        <w:rPr>
          <w:lang w:val="ru-RU"/>
        </w:rPr>
      </w:pPr>
      <w:r w:rsidRPr="00AF21AC">
        <w:rPr>
          <w:color w:val="1F1F1F"/>
          <w:w w:val="95"/>
          <w:lang w:val="ru-RU"/>
        </w:rPr>
        <w:t>ИЗ-ЗА ПОТЕНЦИАЛЬНОЙ ОПАСНОСТИ, СВЯЗАННОЙ С ОБОРУДОВАНИЕМ ЭТОГО ТИПА, НЕТ.</w:t>
      </w:r>
      <w:r w:rsidRPr="00AF21AC">
        <w:rPr>
          <w:color w:val="1F1F1F"/>
          <w:lang w:val="ru-RU"/>
        </w:rPr>
        <w:t>В ЭТОТ ПРОДУКТ ДОЛЖНЫ ВНЕСЕНЫ ИЗМЕНЕНИЯ.</w:t>
      </w:r>
    </w:p>
    <w:p w14:paraId="4F71E7A6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5FD0A9CA" w14:textId="77777777" w:rsidR="00C86360" w:rsidRPr="00AF21AC" w:rsidRDefault="000A7AF5">
      <w:pPr>
        <w:pStyle w:val="a3"/>
        <w:spacing w:line="295" w:lineRule="auto"/>
        <w:ind w:left="159" w:right="316" w:firstLine="1"/>
        <w:jc w:val="both"/>
        <w:rPr>
          <w:lang w:val="ru-RU"/>
        </w:rPr>
      </w:pPr>
      <w:r w:rsidRPr="00AF21AC">
        <w:rPr>
          <w:color w:val="1F1F1F"/>
          <w:w w:val="90"/>
          <w:lang w:val="ru-RU"/>
        </w:rPr>
        <w:t xml:space="preserve">НЕВНИМАНИЕ ВСЕ ПРЕДУПРЕЖДЕНИЯ, </w:t>
      </w:r>
      <w:r w:rsidRPr="00AF21AC">
        <w:rPr>
          <w:color w:val="1F1F1F"/>
          <w:w w:val="90"/>
          <w:lang w:val="ru-RU"/>
        </w:rPr>
        <w:t>СОДЕРЖАЩИЕСЯ В ЭТОМ РУКОВОДСТВЕ, МОЖЕТ ПРИВЕСТИ К ЛИЧНОМУ</w:t>
      </w:r>
      <w:r w:rsidRPr="00AF21AC">
        <w:rPr>
          <w:color w:val="1F1F1F"/>
          <w:lang w:val="ru-RU"/>
        </w:rPr>
        <w:t>ТРАВМЫ И/ИЛИ ИМУЩЕСТВЕННЫЙ УЩЕРБ.</w:t>
      </w:r>
    </w:p>
    <w:p w14:paraId="630E8618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3F3B2D25" w14:textId="263BCB73" w:rsidR="00C86360" w:rsidRPr="00AF21AC" w:rsidRDefault="000A7AF5">
      <w:pPr>
        <w:pStyle w:val="a3"/>
        <w:spacing w:line="295" w:lineRule="auto"/>
        <w:ind w:left="158" w:right="309"/>
        <w:jc w:val="both"/>
        <w:rPr>
          <w:lang w:val="ru-RU"/>
        </w:rPr>
      </w:pPr>
      <w:r w:rsidRPr="00AF21AC">
        <w:rPr>
          <w:color w:val="1F1F1F"/>
          <w:spacing w:val="-1"/>
          <w:lang w:val="ru-RU"/>
        </w:rPr>
        <w:t>ГАРАНТИ</w:t>
      </w:r>
      <w:r w:rsidR="00DC280B">
        <w:rPr>
          <w:color w:val="1F1F1F"/>
          <w:spacing w:val="-1"/>
          <w:lang w:val="ru-RU"/>
        </w:rPr>
        <w:t xml:space="preserve">Я К </w:t>
      </w:r>
      <w:r w:rsidRPr="00AF21AC">
        <w:rPr>
          <w:color w:val="1F1F1F"/>
          <w:lang w:val="ru-RU"/>
        </w:rPr>
        <w:t>ДАННОМУ ОБОРУДОВАНИЮ ЗАВИСИТ ОТ СТРОГО СОБЛЮДЕНИЯ ПРОЦЕДУР ЭКСПЛУАТАЦИИ И ОБСЛУЖИВАНИЯ, ИЗЛОЖЕННЫХ В НАСТОЯЩЕМ РУКОВОДСТВЕ.</w:t>
      </w:r>
    </w:p>
    <w:p w14:paraId="5C3FC9E5" w14:textId="77777777" w:rsidR="00C86360" w:rsidRPr="00AF21AC" w:rsidRDefault="00C86360">
      <w:pPr>
        <w:pStyle w:val="a3"/>
        <w:spacing w:before="6"/>
        <w:rPr>
          <w:sz w:val="28"/>
          <w:lang w:val="ru-RU"/>
        </w:rPr>
      </w:pPr>
    </w:p>
    <w:p w14:paraId="16312DC9" w14:textId="77777777" w:rsidR="00C86360" w:rsidRPr="00AF21AC" w:rsidRDefault="000A7AF5">
      <w:pPr>
        <w:pStyle w:val="2"/>
        <w:numPr>
          <w:ilvl w:val="0"/>
          <w:numId w:val="1"/>
        </w:numPr>
        <w:tabs>
          <w:tab w:val="left" w:pos="407"/>
          <w:tab w:val="left" w:pos="2080"/>
        </w:tabs>
        <w:rPr>
          <w:color w:val="1F1F1F"/>
          <w:lang w:val="ru-RU"/>
        </w:rPr>
      </w:pPr>
      <w:r w:rsidRPr="00AF21AC">
        <w:rPr>
          <w:color w:val="1F1F1F"/>
          <w:w w:val="105"/>
          <w:lang w:val="ru-RU"/>
        </w:rPr>
        <w:t>ИНСТРУКЦИЯ ПО ЭКСПЛУАТАЦИИ</w:t>
      </w:r>
      <w:r w:rsidRPr="00AF21AC">
        <w:rPr>
          <w:color w:val="1F1F1F"/>
          <w:w w:val="105"/>
          <w:lang w:val="ru-RU"/>
        </w:rPr>
        <w:tab/>
      </w:r>
      <w:r w:rsidRPr="00AF21AC">
        <w:rPr>
          <w:color w:val="1F1F1F"/>
          <w:spacing w:val="42"/>
          <w:w w:val="105"/>
          <w:lang w:val="ru-RU"/>
        </w:rPr>
        <w:t xml:space="preserve"> </w:t>
      </w:r>
      <w:r w:rsidRPr="00AF21AC">
        <w:rPr>
          <w:color w:val="1F1F1F"/>
          <w:w w:val="105"/>
          <w:lang w:val="ru-RU"/>
        </w:rPr>
        <w:t>И ПРЕДУПРЕЖДЕНИЯ:</w:t>
      </w:r>
    </w:p>
    <w:p w14:paraId="77B63874" w14:textId="77777777" w:rsidR="00C86360" w:rsidRPr="00AF21AC" w:rsidRDefault="00C86360">
      <w:pPr>
        <w:pStyle w:val="a3"/>
        <w:rPr>
          <w:b/>
          <w:sz w:val="31"/>
          <w:lang w:val="ru-RU"/>
        </w:rPr>
      </w:pPr>
    </w:p>
    <w:p w14:paraId="465005C0" w14:textId="7404A009" w:rsidR="00C86360" w:rsidRPr="00AF21AC" w:rsidRDefault="000A7AF5" w:rsidP="00DC280B">
      <w:pPr>
        <w:pStyle w:val="a3"/>
        <w:spacing w:before="1" w:line="295" w:lineRule="auto"/>
        <w:ind w:left="160" w:right="308"/>
        <w:jc w:val="both"/>
        <w:rPr>
          <w:lang w:val="ru-RU"/>
        </w:rPr>
      </w:pPr>
      <w:r w:rsidRPr="00AF21AC">
        <w:rPr>
          <w:color w:val="1F1F1F"/>
          <w:w w:val="95"/>
          <w:lang w:val="ru-RU"/>
        </w:rPr>
        <w:t xml:space="preserve">НЕ ПРЕВЫШАЙТЕ НОМИНАЛЬНУЮ </w:t>
      </w:r>
      <w:r w:rsidR="00DC280B">
        <w:rPr>
          <w:color w:val="1F1F1F"/>
          <w:w w:val="95"/>
          <w:lang w:val="ru-RU"/>
        </w:rPr>
        <w:t>НАГРУЗКУ</w:t>
      </w:r>
      <w:r w:rsidRPr="00AF21AC">
        <w:rPr>
          <w:color w:val="1F1F1F"/>
          <w:w w:val="95"/>
          <w:lang w:val="ru-RU"/>
        </w:rPr>
        <w:t xml:space="preserve">. ПЕРЕГРУЗКА МОЖЕТ ПРИВЕСТИ К ПОВРЕЖДЕНИЮ ИЛИ ВЫХОДУ </w:t>
      </w:r>
      <w:r w:rsidR="00EF03B3">
        <w:rPr>
          <w:color w:val="1F1F1F"/>
          <w:w w:val="95"/>
          <w:lang w:val="ru-RU"/>
        </w:rPr>
        <w:t>СТОЙКИ</w:t>
      </w:r>
      <w:r w:rsidR="00DC280B">
        <w:rPr>
          <w:color w:val="1F1F1F"/>
          <w:w w:val="95"/>
          <w:lang w:val="ru-RU"/>
        </w:rPr>
        <w:t xml:space="preserve"> ИЗ СТРОЯ</w:t>
      </w:r>
      <w:r w:rsidRPr="00AF21AC">
        <w:rPr>
          <w:color w:val="1F1F1F"/>
          <w:w w:val="95"/>
          <w:lang w:val="ru-RU"/>
        </w:rPr>
        <w:t>. ИСПОЛЬЗУЙТЕ СТ</w:t>
      </w:r>
      <w:r w:rsidR="00EF03B3">
        <w:rPr>
          <w:color w:val="1F1F1F"/>
          <w:w w:val="95"/>
          <w:lang w:val="ru-RU"/>
        </w:rPr>
        <w:t>ОЙКИ</w:t>
      </w:r>
      <w:r w:rsidRPr="00AF21AC">
        <w:rPr>
          <w:color w:val="1F1F1F"/>
          <w:w w:val="95"/>
          <w:lang w:val="ru-RU"/>
        </w:rPr>
        <w:t xml:space="preserve"> НА ТВЕРДОЙ РОВНОЙ ПОВЕРХНОСТИ, СПОСОБНОЙ ВЫДЕРЖИВАТЬ</w:t>
      </w:r>
      <w:r w:rsidR="00DC280B">
        <w:rPr>
          <w:color w:val="1F1F1F"/>
          <w:w w:val="95"/>
          <w:lang w:val="ru-RU"/>
        </w:rPr>
        <w:t xml:space="preserve"> ТРЕУБЕМУЮ </w:t>
      </w:r>
      <w:r w:rsidRPr="00AF21AC">
        <w:rPr>
          <w:color w:val="1F1F1F"/>
          <w:lang w:val="ru-RU"/>
        </w:rPr>
        <w:t>НАГРУЗК</w:t>
      </w:r>
      <w:r w:rsidR="00DC280B">
        <w:rPr>
          <w:color w:val="1F1F1F"/>
          <w:lang w:val="ru-RU"/>
        </w:rPr>
        <w:t>У</w:t>
      </w:r>
      <w:r w:rsidRPr="00AF21AC">
        <w:rPr>
          <w:color w:val="1F1F1F"/>
          <w:lang w:val="ru-RU"/>
        </w:rPr>
        <w:t>. ИСПОЛЬЗОВАНИЕ НА ДРУГИХ</w:t>
      </w:r>
      <w:r w:rsidR="00DC280B">
        <w:rPr>
          <w:color w:val="1F1F1F"/>
          <w:lang w:val="ru-RU"/>
        </w:rPr>
        <w:t>,</w:t>
      </w:r>
      <w:r w:rsidRPr="00AF21AC">
        <w:rPr>
          <w:color w:val="1F1F1F"/>
          <w:lang w:val="ru-RU"/>
        </w:rPr>
        <w:t xml:space="preserve"> </w:t>
      </w:r>
      <w:proofErr w:type="gramStart"/>
      <w:r w:rsidRPr="00AF21AC">
        <w:rPr>
          <w:color w:val="1F1F1F"/>
          <w:lang w:val="ru-RU"/>
        </w:rPr>
        <w:t>КРОМЕ</w:t>
      </w:r>
      <w:proofErr w:type="gramEnd"/>
      <w:r w:rsidRPr="00AF21AC">
        <w:rPr>
          <w:color w:val="1F1F1F"/>
          <w:lang w:val="ru-RU"/>
        </w:rPr>
        <w:t xml:space="preserve"> ЖЕСТК</w:t>
      </w:r>
      <w:r w:rsidR="00DC280B">
        <w:rPr>
          <w:color w:val="1F1F1F"/>
          <w:lang w:val="ru-RU"/>
        </w:rPr>
        <w:t xml:space="preserve">ИХ, ДАЖЕ  </w:t>
      </w:r>
      <w:r w:rsidRPr="00AF21AC">
        <w:rPr>
          <w:color w:val="1F1F1F"/>
          <w:w w:val="90"/>
          <w:lang w:val="ru-RU"/>
        </w:rPr>
        <w:t>РОВНЫ</w:t>
      </w:r>
      <w:r w:rsidR="00DC280B">
        <w:rPr>
          <w:color w:val="1F1F1F"/>
          <w:w w:val="90"/>
          <w:lang w:val="ru-RU"/>
        </w:rPr>
        <w:t>Х</w:t>
      </w:r>
      <w:r w:rsidRPr="00AF21AC">
        <w:rPr>
          <w:color w:val="1F1F1F"/>
          <w:w w:val="90"/>
          <w:lang w:val="ru-RU"/>
        </w:rPr>
        <w:t xml:space="preserve"> ПОВЕРХНОСТ</w:t>
      </w:r>
      <w:r w:rsidR="00DC280B">
        <w:rPr>
          <w:color w:val="1F1F1F"/>
          <w:w w:val="90"/>
          <w:lang w:val="ru-RU"/>
        </w:rPr>
        <w:t>ЯХ</w:t>
      </w:r>
      <w:r w:rsidRPr="00AF21AC">
        <w:rPr>
          <w:color w:val="1F1F1F"/>
          <w:w w:val="90"/>
          <w:lang w:val="ru-RU"/>
        </w:rPr>
        <w:t xml:space="preserve"> МОЖЮТ ПРИВЕСТИ К </w:t>
      </w:r>
      <w:r w:rsidR="00DC280B">
        <w:rPr>
          <w:color w:val="1F1F1F"/>
          <w:w w:val="90"/>
          <w:lang w:val="ru-RU"/>
        </w:rPr>
        <w:t>НЕ</w:t>
      </w:r>
      <w:r w:rsidRPr="00AF21AC">
        <w:rPr>
          <w:color w:val="1F1F1F"/>
          <w:w w:val="90"/>
          <w:lang w:val="ru-RU"/>
        </w:rPr>
        <w:t>ВОЗМОЖНО</w:t>
      </w:r>
      <w:r w:rsidR="00DC280B">
        <w:rPr>
          <w:color w:val="1F1F1F"/>
          <w:w w:val="90"/>
          <w:lang w:val="ru-RU"/>
        </w:rPr>
        <w:t xml:space="preserve">СТИ ПРТНЯТЬ </w:t>
      </w:r>
      <w:r w:rsidRPr="00AF21AC">
        <w:rPr>
          <w:color w:val="1F1F1F"/>
          <w:w w:val="90"/>
          <w:lang w:val="ru-RU"/>
        </w:rPr>
        <w:t>НАГРУЗК</w:t>
      </w:r>
      <w:r w:rsidR="00DC280B">
        <w:rPr>
          <w:color w:val="1F1F1F"/>
          <w:w w:val="90"/>
          <w:lang w:val="ru-RU"/>
        </w:rPr>
        <w:t>У</w:t>
      </w:r>
      <w:r w:rsidRPr="00AF21AC">
        <w:rPr>
          <w:color w:val="1F1F1F"/>
          <w:w w:val="90"/>
          <w:lang w:val="ru-RU"/>
        </w:rPr>
        <w:t>.</w:t>
      </w:r>
    </w:p>
    <w:p w14:paraId="06F96009" w14:textId="77777777" w:rsidR="00C86360" w:rsidRPr="00AF21AC" w:rsidRDefault="00C86360">
      <w:pPr>
        <w:pStyle w:val="a3"/>
        <w:spacing w:before="3"/>
        <w:rPr>
          <w:sz w:val="32"/>
          <w:lang w:val="ru-RU"/>
        </w:rPr>
      </w:pPr>
    </w:p>
    <w:p w14:paraId="27E5DF1C" w14:textId="3E5CD588" w:rsidR="00C86360" w:rsidRPr="00AF21AC" w:rsidRDefault="000A7AF5">
      <w:pPr>
        <w:pStyle w:val="a3"/>
        <w:spacing w:line="295" w:lineRule="auto"/>
        <w:ind w:left="158" w:right="268" w:firstLine="2"/>
        <w:jc w:val="both"/>
        <w:rPr>
          <w:lang w:val="ru-RU"/>
        </w:rPr>
      </w:pPr>
      <w:r w:rsidRPr="00AF21AC">
        <w:rPr>
          <w:color w:val="1F1F1F"/>
          <w:w w:val="95"/>
          <w:lang w:val="ru-RU"/>
        </w:rPr>
        <w:t xml:space="preserve">РАСПОЛОЖИТЕ СЕДЛО В ТОЧКАХ ОПОРЫ, ПРЕДНАЗНАЧЕННЫХ ПРОИЗВОДИТЕЛЕМ АВТОМОБИЛЯ. ВСЕГДА ПРОВЕРЯЙТЕ РУКОВОДСТВО ПО ПОДЪЕМУ АВТОМОБИЛЯ ДЛЯ </w:t>
      </w:r>
      <w:r w:rsidR="00DC280B">
        <w:rPr>
          <w:color w:val="1F1F1F"/>
          <w:w w:val="95"/>
          <w:lang w:val="ru-RU"/>
        </w:rPr>
        <w:t xml:space="preserve">ВЫБОРА </w:t>
      </w:r>
      <w:r w:rsidRPr="00AF21AC">
        <w:rPr>
          <w:color w:val="1F1F1F"/>
          <w:w w:val="95"/>
          <w:lang w:val="ru-RU"/>
        </w:rPr>
        <w:t xml:space="preserve">ПОДХОДЯЩИХ ТОЧЕК ПОДЪЕМА НА ЛЮБОМ </w:t>
      </w:r>
      <w:r w:rsidR="00DC280B">
        <w:rPr>
          <w:color w:val="1F1F1F"/>
          <w:w w:val="95"/>
          <w:lang w:val="ru-RU"/>
        </w:rPr>
        <w:t xml:space="preserve">ТРАНСПОРТНОМ </w:t>
      </w:r>
      <w:r w:rsidRPr="00AF21AC">
        <w:rPr>
          <w:color w:val="1F1F1F"/>
          <w:w w:val="95"/>
          <w:lang w:val="ru-RU"/>
        </w:rPr>
        <w:t xml:space="preserve"> СРЕДСТВЕ. ЭТИ РУКОВОДСТВА ДОСТУПНЫ У ПРОИЗВОДИТЕЛЕЙ АВТОМОБИЛЕЙ.</w:t>
      </w:r>
    </w:p>
    <w:p w14:paraId="38AD0499" w14:textId="77777777" w:rsidR="00C86360" w:rsidRPr="00AF21AC" w:rsidRDefault="00C86360">
      <w:pPr>
        <w:pStyle w:val="a3"/>
        <w:spacing w:before="4"/>
        <w:rPr>
          <w:sz w:val="27"/>
          <w:lang w:val="ru-RU"/>
        </w:rPr>
      </w:pPr>
    </w:p>
    <w:p w14:paraId="609629BC" w14:textId="24AB0FED" w:rsidR="00C86360" w:rsidRPr="00AF21AC" w:rsidRDefault="000A7AF5">
      <w:pPr>
        <w:pStyle w:val="a3"/>
        <w:ind w:left="161"/>
        <w:jc w:val="both"/>
        <w:rPr>
          <w:lang w:val="ru-RU"/>
        </w:rPr>
      </w:pPr>
      <w:r w:rsidRPr="00AF21AC">
        <w:rPr>
          <w:color w:val="1F1F1F"/>
          <w:w w:val="90"/>
          <w:lang w:val="ru-RU"/>
        </w:rPr>
        <w:t>РАЗМЕЩАЙТЕ НАГРУЗ</w:t>
      </w:r>
      <w:r w:rsidR="00DC280B">
        <w:rPr>
          <w:color w:val="1F1F1F"/>
          <w:w w:val="90"/>
          <w:lang w:val="ru-RU"/>
        </w:rPr>
        <w:t xml:space="preserve">КУ </w:t>
      </w:r>
      <w:r w:rsidRPr="00AF21AC">
        <w:rPr>
          <w:color w:val="1F1F1F"/>
          <w:w w:val="90"/>
          <w:lang w:val="ru-RU"/>
        </w:rPr>
        <w:t xml:space="preserve"> ТОЛЬКО В ЦЕНТРЕ СЕДЛА.</w:t>
      </w:r>
    </w:p>
    <w:p w14:paraId="7BCC0E6C" w14:textId="77777777" w:rsidR="00C86360" w:rsidRPr="00AF21AC" w:rsidRDefault="00C86360">
      <w:pPr>
        <w:pStyle w:val="a3"/>
        <w:spacing w:before="3"/>
        <w:rPr>
          <w:sz w:val="32"/>
          <w:lang w:val="ru-RU"/>
        </w:rPr>
      </w:pPr>
    </w:p>
    <w:p w14:paraId="5E525279" w14:textId="294FF281" w:rsidR="00C86360" w:rsidRPr="00AF21AC" w:rsidRDefault="000A7AF5">
      <w:pPr>
        <w:pStyle w:val="a3"/>
        <w:spacing w:line="295" w:lineRule="auto"/>
        <w:ind w:left="160" w:right="286" w:hanging="3"/>
        <w:jc w:val="both"/>
        <w:rPr>
          <w:lang w:val="ru-RU"/>
        </w:rPr>
      </w:pPr>
      <w:r w:rsidRPr="00AF21AC">
        <w:rPr>
          <w:color w:val="1F1F1F"/>
          <w:lang w:val="ru-RU"/>
        </w:rPr>
        <w:t>ПЕРЕД НАЧАЛОМ РЕМОНТА ИСПОЛЬЗУЙТЕ МИНИМУМ ЧЕТЫРЕ СТОЙКИ ДЛЯ ПОДДЕРЖКИ И СТАБИЛИЗАЦИИ АВТОМОБИЛЯ, А ТАКЖЕ МИНИМУМ ДВЕ ДОПОЛНИТЕЛЬНЫЕ СТОЙКИ</w:t>
      </w:r>
      <w:r w:rsidRPr="00AF21AC">
        <w:rPr>
          <w:color w:val="1F1F1F"/>
          <w:lang w:val="ru-RU"/>
        </w:rPr>
        <w:t xml:space="preserve"> ДЛЯ КАЖДОГО ДОПОЛНИТЕЛЬНО</w:t>
      </w:r>
      <w:r w:rsidR="00EF03B3">
        <w:rPr>
          <w:color w:val="1F1F1F"/>
          <w:lang w:val="ru-RU"/>
        </w:rPr>
        <w:t>Й</w:t>
      </w:r>
      <w:r w:rsidRPr="00AF21AC">
        <w:rPr>
          <w:color w:val="1F1F1F"/>
          <w:lang w:val="ru-RU"/>
        </w:rPr>
        <w:t xml:space="preserve"> ОСИ В СБОРЕ.</w:t>
      </w:r>
    </w:p>
    <w:p w14:paraId="1732D4EF" w14:textId="68532DBD" w:rsidR="00C86360" w:rsidRPr="00AF21AC" w:rsidRDefault="000A7AF5">
      <w:pPr>
        <w:pStyle w:val="a3"/>
        <w:spacing w:before="3" w:line="295" w:lineRule="auto"/>
        <w:ind w:left="160" w:right="314"/>
        <w:jc w:val="both"/>
        <w:rPr>
          <w:lang w:val="ru-RU"/>
        </w:rPr>
      </w:pPr>
      <w:r w:rsidRPr="00AF21AC">
        <w:rPr>
          <w:color w:val="1F1F1F"/>
          <w:w w:val="95"/>
          <w:lang w:val="ru-RU"/>
        </w:rPr>
        <w:t>НЕ ПРИЛ</w:t>
      </w:r>
      <w:r w:rsidR="00EF03B3">
        <w:rPr>
          <w:color w:val="1F1F1F"/>
          <w:w w:val="95"/>
          <w:lang w:val="ru-RU"/>
        </w:rPr>
        <w:t>АГАЙТЕ</w:t>
      </w:r>
      <w:r w:rsidRPr="00AF21AC">
        <w:rPr>
          <w:color w:val="1F1F1F"/>
          <w:w w:val="95"/>
          <w:lang w:val="ru-RU"/>
        </w:rPr>
        <w:t xml:space="preserve"> К АВТОМОБИЛЮ ГОРИЗОНТАЛЬНЫЕ СИЛЫ ИЛИ БОЛЬШИЕ КРУТЯЩИЕ НАГРУЗКИ ВО ВРЕМЯ</w:t>
      </w:r>
      <w:r w:rsidR="00EF03B3">
        <w:rPr>
          <w:color w:val="1F1F1F"/>
          <w:w w:val="95"/>
          <w:lang w:val="ru-RU"/>
        </w:rPr>
        <w:t xml:space="preserve"> РАЗМЕЩЕНИЯ НА С</w:t>
      </w:r>
      <w:r w:rsidRPr="00AF21AC">
        <w:rPr>
          <w:color w:val="1F1F1F"/>
          <w:lang w:val="ru-RU"/>
        </w:rPr>
        <w:t>Т</w:t>
      </w:r>
      <w:r w:rsidR="00EF03B3">
        <w:rPr>
          <w:color w:val="1F1F1F"/>
          <w:lang w:val="ru-RU"/>
        </w:rPr>
        <w:t>ОЙКАХ</w:t>
      </w:r>
      <w:r w:rsidRPr="00AF21AC">
        <w:rPr>
          <w:color w:val="1F1F1F"/>
          <w:lang w:val="ru-RU"/>
        </w:rPr>
        <w:t>.</w:t>
      </w:r>
    </w:p>
    <w:p w14:paraId="141F9AA9" w14:textId="77777777" w:rsidR="00C86360" w:rsidRPr="00AF21AC" w:rsidRDefault="00C86360">
      <w:pPr>
        <w:spacing w:line="295" w:lineRule="auto"/>
        <w:jc w:val="both"/>
        <w:rPr>
          <w:lang w:val="ru-RU"/>
        </w:rPr>
        <w:sectPr w:rsidR="00C86360" w:rsidRPr="00AF21AC" w:rsidSect="00DC280B">
          <w:pgSz w:w="11900" w:h="16820"/>
          <w:pgMar w:top="568" w:right="980" w:bottom="280" w:left="1280" w:header="720" w:footer="720" w:gutter="0"/>
          <w:cols w:space="720"/>
        </w:sectPr>
      </w:pPr>
    </w:p>
    <w:p w14:paraId="1B7D03F6" w14:textId="6A18A986" w:rsidR="00C86360" w:rsidRPr="00AF21AC" w:rsidRDefault="000A7AF5">
      <w:pPr>
        <w:pStyle w:val="a3"/>
        <w:spacing w:before="66"/>
        <w:ind w:left="161"/>
        <w:jc w:val="both"/>
        <w:rPr>
          <w:lang w:val="ru-RU"/>
        </w:rPr>
      </w:pPr>
      <w:r w:rsidRPr="00AF21AC">
        <w:rPr>
          <w:w w:val="90"/>
          <w:lang w:val="ru-RU"/>
        </w:rPr>
        <w:lastRenderedPageBreak/>
        <w:t xml:space="preserve">НЕ ЗАПУСКАЙТЕ ДВИГАТЕЛЬ, КОТОРЫЙ НАХОДИТСЯ НА </w:t>
      </w:r>
      <w:r w:rsidR="00EF03B3">
        <w:rPr>
          <w:w w:val="90"/>
          <w:lang w:val="ru-RU"/>
        </w:rPr>
        <w:t>СТОЙКАХ</w:t>
      </w:r>
      <w:r w:rsidRPr="00AF21AC">
        <w:rPr>
          <w:w w:val="90"/>
          <w:lang w:val="ru-RU"/>
        </w:rPr>
        <w:t>.</w:t>
      </w:r>
    </w:p>
    <w:p w14:paraId="260DC18C" w14:textId="77777777" w:rsidR="00C86360" w:rsidRPr="00AF21AC" w:rsidRDefault="00C86360">
      <w:pPr>
        <w:pStyle w:val="a3"/>
        <w:spacing w:before="2"/>
        <w:rPr>
          <w:sz w:val="32"/>
          <w:lang w:val="ru-RU"/>
        </w:rPr>
      </w:pPr>
    </w:p>
    <w:p w14:paraId="78C6CEC7" w14:textId="6A27A002" w:rsidR="00C86360" w:rsidRPr="00AF21AC" w:rsidRDefault="000A7AF5">
      <w:pPr>
        <w:pStyle w:val="a3"/>
        <w:spacing w:before="1" w:line="295" w:lineRule="auto"/>
        <w:ind w:left="160" w:right="311" w:hanging="1"/>
        <w:jc w:val="both"/>
        <w:rPr>
          <w:lang w:val="ru-RU"/>
        </w:rPr>
      </w:pPr>
      <w:r w:rsidRPr="00AF21AC">
        <w:rPr>
          <w:w w:val="95"/>
          <w:lang w:val="ru-RU"/>
        </w:rPr>
        <w:t xml:space="preserve">ПЕРЕД ОПУСКАНИЕМ НА </w:t>
      </w:r>
      <w:r w:rsidR="00EF03B3">
        <w:rPr>
          <w:w w:val="95"/>
          <w:lang w:val="ru-RU"/>
        </w:rPr>
        <w:t>СТОЙ</w:t>
      </w:r>
      <w:r w:rsidRPr="00AF21AC">
        <w:rPr>
          <w:w w:val="95"/>
          <w:lang w:val="ru-RU"/>
        </w:rPr>
        <w:t xml:space="preserve">КИ УБЕДИТЕСЬ, ЧТО СТОЙКИ УСТОЙЧИВЫ И АВТОМОБИЛЬ СБАЛАНСИРОВАН. ОСТОРОЖНО ОПУСКАЙТЕ АВТОМОБИЛЬ НА ВСЕ </w:t>
      </w:r>
      <w:r w:rsidR="00EF03B3">
        <w:rPr>
          <w:w w:val="95"/>
          <w:lang w:val="ru-RU"/>
        </w:rPr>
        <w:t>СТОЙКИ</w:t>
      </w:r>
      <w:r w:rsidRPr="00AF21AC">
        <w:rPr>
          <w:w w:val="95"/>
          <w:lang w:val="ru-RU"/>
        </w:rPr>
        <w:t xml:space="preserve"> ОДНОВРЕМЕННО.</w:t>
      </w:r>
    </w:p>
    <w:p w14:paraId="7DF7ADF6" w14:textId="77777777" w:rsidR="00C86360" w:rsidRPr="00AF21AC" w:rsidRDefault="00C86360">
      <w:pPr>
        <w:pStyle w:val="a3"/>
        <w:spacing w:before="9"/>
        <w:rPr>
          <w:sz w:val="26"/>
          <w:lang w:val="ru-RU"/>
        </w:rPr>
      </w:pPr>
    </w:p>
    <w:p w14:paraId="21D9B85F" w14:textId="5A0E8FB0" w:rsidR="00C86360" w:rsidRPr="00AF21AC" w:rsidRDefault="000A7AF5">
      <w:pPr>
        <w:pStyle w:val="a3"/>
        <w:spacing w:before="1" w:line="295" w:lineRule="auto"/>
        <w:ind w:left="160" w:right="327" w:firstLine="1"/>
        <w:jc w:val="both"/>
        <w:rPr>
          <w:lang w:val="ru-RU"/>
        </w:rPr>
      </w:pPr>
      <w:r w:rsidRPr="00AF21AC">
        <w:rPr>
          <w:w w:val="95"/>
          <w:lang w:val="ru-RU"/>
        </w:rPr>
        <w:t>ТОЛЬКО КРЕПЛЕНИЯ, ОГРАНИЧЕНИЯ ИЛИ АДАПТЕРЫ, ПОСТАВЛЯЕМЫЕ ПРОИЗВОДИТЕЛЕМ.</w:t>
      </w:r>
      <w:r w:rsidRPr="00AF21AC">
        <w:rPr>
          <w:lang w:val="ru-RU"/>
        </w:rPr>
        <w:t>ДОЛЖЕН БЫТЬ ИСПОЛЬЗОВАН</w:t>
      </w:r>
      <w:r w:rsidR="00EF03B3">
        <w:rPr>
          <w:lang w:val="ru-RU"/>
        </w:rPr>
        <w:t>Ы</w:t>
      </w:r>
      <w:r w:rsidRPr="00AF21AC">
        <w:rPr>
          <w:lang w:val="ru-RU"/>
        </w:rPr>
        <w:t>.</w:t>
      </w:r>
    </w:p>
    <w:p w14:paraId="3882CDAF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0D197CC2" w14:textId="3EF0A773" w:rsidR="00C86360" w:rsidRPr="00AF21AC" w:rsidRDefault="000A7AF5">
      <w:pPr>
        <w:pStyle w:val="a3"/>
        <w:spacing w:line="295" w:lineRule="auto"/>
        <w:ind w:left="158" w:right="302" w:hanging="1"/>
        <w:jc w:val="both"/>
        <w:rPr>
          <w:lang w:val="ru-RU"/>
        </w:rPr>
      </w:pPr>
      <w:r w:rsidRPr="00AF21AC">
        <w:rPr>
          <w:w w:val="95"/>
          <w:lang w:val="ru-RU"/>
        </w:rPr>
        <w:t xml:space="preserve">ВСЕГДА РЕГУЛИРУЙТЕ ВЫСОТУ СТОЙКИ ДЛЯ </w:t>
      </w:r>
      <w:r w:rsidR="00EF03B3">
        <w:rPr>
          <w:w w:val="95"/>
          <w:lang w:val="ru-RU"/>
        </w:rPr>
        <w:t xml:space="preserve">ПРИНЯТИЯ </w:t>
      </w:r>
      <w:r w:rsidRPr="00AF21AC">
        <w:rPr>
          <w:w w:val="95"/>
          <w:lang w:val="ru-RU"/>
        </w:rPr>
        <w:t>НАГРУЗКИ, СНАЧАЛА ЗАКРУЧЕНН</w:t>
      </w:r>
      <w:r w:rsidR="00EF03B3">
        <w:rPr>
          <w:w w:val="95"/>
          <w:lang w:val="ru-RU"/>
        </w:rPr>
        <w:t xml:space="preserve">ИВАЯ  </w:t>
      </w:r>
      <w:r w:rsidRPr="00AF21AC">
        <w:rPr>
          <w:w w:val="95"/>
          <w:lang w:val="ru-RU"/>
        </w:rPr>
        <w:t>ПОДУШКУ  ПОЛНОСТЬЮ ВНИЗ. ЗАТЕМ ПОДНИМИТЕ ЦЕНТРАЛЬНЫЙ ПОЛ</w:t>
      </w:r>
      <w:r w:rsidR="00F54073">
        <w:rPr>
          <w:w w:val="95"/>
          <w:lang w:val="ru-RU"/>
        </w:rPr>
        <w:t>ЗУНОК</w:t>
      </w:r>
      <w:r w:rsidRPr="00AF21AC">
        <w:rPr>
          <w:w w:val="95"/>
          <w:lang w:val="ru-RU"/>
        </w:rPr>
        <w:t xml:space="preserve"> ДО МАКСИМАЛЬНОГО </w:t>
      </w:r>
      <w:r w:rsidR="00F54073">
        <w:rPr>
          <w:w w:val="95"/>
          <w:lang w:val="ru-RU"/>
        </w:rPr>
        <w:t xml:space="preserve">ПОЛОЖЕНИЯ </w:t>
      </w:r>
      <w:r w:rsidRPr="00AF21AC">
        <w:rPr>
          <w:w w:val="95"/>
          <w:lang w:val="ru-RU"/>
        </w:rPr>
        <w:t xml:space="preserve">УСТАНОВКИ </w:t>
      </w:r>
      <w:r w:rsidR="00F54073">
        <w:rPr>
          <w:w w:val="95"/>
          <w:lang w:val="ru-RU"/>
        </w:rPr>
        <w:t>ШТИФТА</w:t>
      </w:r>
      <w:r w:rsidRPr="00AF21AC">
        <w:rPr>
          <w:w w:val="95"/>
          <w:lang w:val="ru-RU"/>
        </w:rPr>
        <w:t xml:space="preserve">, ЗАТЕМ ВРАЩАЙТЕ </w:t>
      </w:r>
      <w:r w:rsidR="00F54073">
        <w:rPr>
          <w:w w:val="95"/>
          <w:lang w:val="ru-RU"/>
        </w:rPr>
        <w:t xml:space="preserve">ПОДУШКУ </w:t>
      </w:r>
      <w:r w:rsidRPr="00AF21AC">
        <w:rPr>
          <w:lang w:val="ru-RU"/>
        </w:rPr>
        <w:t>ВВЕРХ ДЛЯ ЗАГРУЗКИ.</w:t>
      </w:r>
    </w:p>
    <w:p w14:paraId="25D3CB36" w14:textId="77777777" w:rsidR="00C86360" w:rsidRPr="00AF21AC" w:rsidRDefault="00C86360">
      <w:pPr>
        <w:pStyle w:val="a3"/>
        <w:spacing w:before="4"/>
        <w:rPr>
          <w:sz w:val="27"/>
          <w:lang w:val="ru-RU"/>
        </w:rPr>
      </w:pPr>
    </w:p>
    <w:p w14:paraId="49279AF4" w14:textId="1563B1F4" w:rsidR="00C86360" w:rsidRPr="00AF21AC" w:rsidRDefault="000A7AF5">
      <w:pPr>
        <w:pStyle w:val="a3"/>
        <w:spacing w:line="295" w:lineRule="auto"/>
        <w:ind w:left="161" w:right="314" w:hanging="4"/>
        <w:jc w:val="both"/>
        <w:rPr>
          <w:lang w:val="ru-RU"/>
        </w:rPr>
      </w:pPr>
      <w:r w:rsidRPr="00AF21AC">
        <w:rPr>
          <w:w w:val="90"/>
          <w:lang w:val="ru-RU"/>
        </w:rPr>
        <w:t>ВСЕГДА УБЕДИТЕСЬ, ЧТО ШТИФ</w:t>
      </w:r>
      <w:r w:rsidRPr="00AF21AC">
        <w:rPr>
          <w:w w:val="90"/>
          <w:lang w:val="ru-RU"/>
        </w:rPr>
        <w:t>Т</w:t>
      </w:r>
      <w:r w:rsidR="00F54073" w:rsidRPr="00F54073">
        <w:rPr>
          <w:w w:val="90"/>
          <w:lang w:val="ru-RU"/>
        </w:rPr>
        <w:t>-</w:t>
      </w:r>
      <w:r w:rsidR="00F54073">
        <w:rPr>
          <w:w w:val="90"/>
          <w:lang w:val="ru-RU"/>
        </w:rPr>
        <w:t xml:space="preserve">ФИКСАТОР </w:t>
      </w:r>
      <w:r w:rsidRPr="00AF21AC">
        <w:rPr>
          <w:w w:val="90"/>
          <w:lang w:val="ru-RU"/>
        </w:rPr>
        <w:t>ПОЛНОСТЬЮ ВСТАВЛЕН В ОТВЕРСТИЯ ПО ВСЕМ</w:t>
      </w:r>
      <w:r w:rsidR="00F54073">
        <w:rPr>
          <w:w w:val="90"/>
          <w:lang w:val="ru-RU"/>
        </w:rPr>
        <w:t>У</w:t>
      </w:r>
      <w:r w:rsidRPr="00AF21AC">
        <w:rPr>
          <w:w w:val="90"/>
          <w:lang w:val="ru-RU"/>
        </w:rPr>
        <w:t xml:space="preserve"> ОСНОВАНИЮ</w:t>
      </w:r>
      <w:r w:rsidR="00F54073">
        <w:rPr>
          <w:w w:val="90"/>
          <w:lang w:val="ru-RU"/>
        </w:rPr>
        <w:t xml:space="preserve"> </w:t>
      </w:r>
      <w:r w:rsidRPr="00AF21AC">
        <w:rPr>
          <w:lang w:val="ru-RU"/>
        </w:rPr>
        <w:t>РАМ</w:t>
      </w:r>
      <w:r w:rsidR="00F54073">
        <w:rPr>
          <w:lang w:val="ru-RU"/>
        </w:rPr>
        <w:t>Ы</w:t>
      </w:r>
      <w:r w:rsidRPr="00AF21AC">
        <w:rPr>
          <w:lang w:val="ru-RU"/>
        </w:rPr>
        <w:t xml:space="preserve"> И ЭТ</w:t>
      </w:r>
      <w:r w:rsidR="00F54073">
        <w:rPr>
          <w:lang w:val="ru-RU"/>
        </w:rPr>
        <w:t xml:space="preserve">ОТ ШТИФТ </w:t>
      </w:r>
      <w:r w:rsidRPr="00AF21AC">
        <w:rPr>
          <w:lang w:val="ru-RU"/>
        </w:rPr>
        <w:t xml:space="preserve"> УДЕРЖИВАЕТ</w:t>
      </w:r>
      <w:r w:rsidR="00F54073">
        <w:rPr>
          <w:lang w:val="ru-RU"/>
        </w:rPr>
        <w:t>СЯ</w:t>
      </w:r>
      <w:r w:rsidRPr="00AF21AC">
        <w:rPr>
          <w:lang w:val="ru-RU"/>
        </w:rPr>
        <w:t xml:space="preserve"> ДРУГ</w:t>
      </w:r>
      <w:r w:rsidR="00F54073">
        <w:rPr>
          <w:lang w:val="ru-RU"/>
        </w:rPr>
        <w:t xml:space="preserve">ОЙ  </w:t>
      </w:r>
      <w:r w:rsidRPr="00AF21AC">
        <w:rPr>
          <w:lang w:val="ru-RU"/>
        </w:rPr>
        <w:t>СТОРОН</w:t>
      </w:r>
      <w:r w:rsidR="00F54073">
        <w:rPr>
          <w:lang w:val="ru-RU"/>
        </w:rPr>
        <w:t>Е</w:t>
      </w:r>
      <w:r w:rsidRPr="00AF21AC">
        <w:rPr>
          <w:lang w:val="ru-RU"/>
        </w:rPr>
        <w:t>.</w:t>
      </w:r>
    </w:p>
    <w:p w14:paraId="0F704F4C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629EC31D" w14:textId="248E63BE" w:rsidR="00C86360" w:rsidRPr="00AF21AC" w:rsidRDefault="000A7AF5">
      <w:pPr>
        <w:pStyle w:val="a3"/>
        <w:spacing w:line="295" w:lineRule="auto"/>
        <w:ind w:left="158" w:right="316"/>
        <w:jc w:val="both"/>
        <w:rPr>
          <w:lang w:val="ru-RU"/>
        </w:rPr>
      </w:pPr>
      <w:r w:rsidRPr="00AF21AC">
        <w:rPr>
          <w:w w:val="95"/>
          <w:lang w:val="ru-RU"/>
        </w:rPr>
        <w:t xml:space="preserve">ЦЕНТРАЛЬНАЯ ТРУБА ПОДПРУЖИНЕНА, ЧТОБЫ ПОМОЧЬ ПОДНИМАТЬ ТРУБУ НА ЖЕЛАЕМУЮ ВЫСОТУ. БУДЬТЕ ОСТОРОЖНЫ, ВЫТЯГИВАЯ </w:t>
      </w:r>
      <w:r w:rsidR="00776874">
        <w:rPr>
          <w:w w:val="95"/>
          <w:lang w:val="ru-RU"/>
        </w:rPr>
        <w:t xml:space="preserve">ФИКСИРУЮЩИЙ </w:t>
      </w:r>
      <w:r w:rsidRPr="00AF21AC">
        <w:rPr>
          <w:w w:val="95"/>
          <w:lang w:val="ru-RU"/>
        </w:rPr>
        <w:t>ШТИФТ. ПОВЫШЕННАЯ СИЛА П</w:t>
      </w:r>
      <w:r w:rsidRPr="00AF21AC">
        <w:rPr>
          <w:w w:val="95"/>
          <w:lang w:val="ru-RU"/>
        </w:rPr>
        <w:t>РУЖИНЫ МОЖЕТ ПОДНЯТЬ ЦЕНТР</w:t>
      </w:r>
      <w:r w:rsidRPr="00AF21AC">
        <w:rPr>
          <w:lang w:val="ru-RU"/>
        </w:rPr>
        <w:t>ТР</w:t>
      </w:r>
      <w:r w:rsidR="00776874">
        <w:rPr>
          <w:lang w:val="ru-RU"/>
        </w:rPr>
        <w:t>АЛЬНУЮ ТР</w:t>
      </w:r>
      <w:r w:rsidRPr="00AF21AC">
        <w:rPr>
          <w:lang w:val="ru-RU"/>
        </w:rPr>
        <w:t>УБК</w:t>
      </w:r>
      <w:r w:rsidR="00776874">
        <w:rPr>
          <w:lang w:val="ru-RU"/>
        </w:rPr>
        <w:t>У</w:t>
      </w:r>
      <w:r w:rsidRPr="00AF21AC">
        <w:rPr>
          <w:lang w:val="ru-RU"/>
        </w:rPr>
        <w:t xml:space="preserve"> ВНЕЗАПНО.</w:t>
      </w:r>
    </w:p>
    <w:p w14:paraId="7FB02BB0" w14:textId="77777777" w:rsidR="00C86360" w:rsidRPr="00AF21AC" w:rsidRDefault="00C86360">
      <w:pPr>
        <w:pStyle w:val="a3"/>
        <w:spacing w:before="2"/>
        <w:rPr>
          <w:sz w:val="28"/>
          <w:lang w:val="ru-RU"/>
        </w:rPr>
      </w:pPr>
    </w:p>
    <w:p w14:paraId="2488FE51" w14:textId="77777777" w:rsidR="00C86360" w:rsidRPr="00AF21AC" w:rsidRDefault="000A7AF5">
      <w:pPr>
        <w:pStyle w:val="2"/>
        <w:numPr>
          <w:ilvl w:val="0"/>
          <w:numId w:val="1"/>
        </w:numPr>
        <w:tabs>
          <w:tab w:val="left" w:pos="401"/>
        </w:tabs>
        <w:ind w:left="400" w:hanging="258"/>
        <w:rPr>
          <w:lang w:val="ru-RU"/>
        </w:rPr>
      </w:pPr>
      <w:r w:rsidRPr="00AF21AC">
        <w:rPr>
          <w:w w:val="105"/>
          <w:lang w:val="ru-RU"/>
        </w:rPr>
        <w:t>ИНСТРУКЦИИ И ПРЕДУПРЕЖДЕНИЯ ПО ОБСЛУЖИВАНИЮ И ПРОВЕРКЕ:</w:t>
      </w:r>
    </w:p>
    <w:p w14:paraId="36913B2C" w14:textId="77777777" w:rsidR="00C86360" w:rsidRPr="00AF21AC" w:rsidRDefault="00C86360">
      <w:pPr>
        <w:pStyle w:val="a3"/>
        <w:spacing w:before="5"/>
        <w:rPr>
          <w:b/>
          <w:sz w:val="31"/>
          <w:lang w:val="ru-RU"/>
        </w:rPr>
      </w:pPr>
    </w:p>
    <w:p w14:paraId="7C97E757" w14:textId="77777777" w:rsidR="00C86360" w:rsidRPr="00AF21AC" w:rsidRDefault="000A7AF5">
      <w:pPr>
        <w:pStyle w:val="a3"/>
        <w:spacing w:line="295" w:lineRule="auto"/>
        <w:ind w:left="161" w:right="317" w:hanging="4"/>
        <w:jc w:val="both"/>
        <w:rPr>
          <w:lang w:val="ru-RU"/>
        </w:rPr>
      </w:pPr>
      <w:r w:rsidRPr="00AF21AC">
        <w:rPr>
          <w:lang w:val="ru-RU"/>
        </w:rPr>
        <w:t>ДАННЫЙ ПРОДУКТ ДОЛЖЕН ОБСЛУЖИВАТЬСЯ В СООТВЕТСТВИИ С СЛЕДУЮЩИМИ ИНСТРУКЦИЯМИ ПО ОБСЛУЖИВАНИЮ.</w:t>
      </w:r>
    </w:p>
    <w:p w14:paraId="6A92E512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206AD61B" w14:textId="71A116C1" w:rsidR="00C86360" w:rsidRPr="00AF21AC" w:rsidRDefault="000A7AF5">
      <w:pPr>
        <w:pStyle w:val="a3"/>
        <w:spacing w:before="1" w:line="297" w:lineRule="auto"/>
        <w:ind w:left="158" w:right="293" w:hanging="1"/>
        <w:jc w:val="both"/>
        <w:rPr>
          <w:lang w:val="ru-RU"/>
        </w:rPr>
      </w:pPr>
      <w:r w:rsidRPr="00AF21AC">
        <w:rPr>
          <w:w w:val="95"/>
          <w:lang w:val="ru-RU"/>
        </w:rPr>
        <w:t>ВИЗУАЛЬНЫЙ ПРОВЕРКА ДОЛЖНА ПРОВОДИТЬСЯ ПЕРЕД КАЖДЫМ</w:t>
      </w:r>
      <w:r w:rsidRPr="00AF21AC">
        <w:rPr>
          <w:w w:val="95"/>
          <w:lang w:val="ru-RU"/>
        </w:rPr>
        <w:t xml:space="preserve"> ИСПОЛЬЗОВАНИЕМ ЭТОГО УСТРОЙСТВА ПУТЕМ ПРОВЕРКИ НА НЕНОРМАЛЬНЫЕ СОСТОЯНИЯ, ТАКИЕ, КАК ТРЕЩИНЫ СВАРНЫХ ШВОВ, УТЕЧКИ, ПОВРЕЖДЕНИЯ, ОСЛАБЛЕННЫЕ ИЛИ</w:t>
      </w:r>
      <w:r w:rsidR="004B5F01">
        <w:rPr>
          <w:w w:val="95"/>
          <w:lang w:val="ru-RU"/>
        </w:rPr>
        <w:t xml:space="preserve"> </w:t>
      </w:r>
      <w:r w:rsidRPr="00AF21AC">
        <w:rPr>
          <w:lang w:val="ru-RU"/>
        </w:rPr>
        <w:t>НЕДОСТАЮЩИЕ ЧАСТИ.</w:t>
      </w:r>
    </w:p>
    <w:p w14:paraId="3DA4993C" w14:textId="77777777" w:rsidR="00C86360" w:rsidRPr="00AF21AC" w:rsidRDefault="00C86360">
      <w:pPr>
        <w:pStyle w:val="a3"/>
        <w:spacing w:before="7"/>
        <w:rPr>
          <w:sz w:val="26"/>
          <w:lang w:val="ru-RU"/>
        </w:rPr>
      </w:pPr>
    </w:p>
    <w:p w14:paraId="6E975AF3" w14:textId="77777777" w:rsidR="00C86360" w:rsidRPr="00AF21AC" w:rsidRDefault="000A7AF5">
      <w:pPr>
        <w:pStyle w:val="a3"/>
        <w:spacing w:before="1"/>
        <w:ind w:left="161"/>
        <w:jc w:val="both"/>
        <w:rPr>
          <w:lang w:val="ru-RU"/>
        </w:rPr>
      </w:pPr>
      <w:r w:rsidRPr="00AF21AC">
        <w:rPr>
          <w:w w:val="95"/>
          <w:lang w:val="ru-RU"/>
        </w:rPr>
        <w:t>ДРУГИЕ ПРОВЕРКИ ДОЛЖНЫ ПРОВОДИТЬСЯ СОГЛАСНО УКАЗАНИЯМ ПО ЭКСПЛУАТАЦИИ, ПРИВЕДЕННЫМ ВЫШЕ.</w:t>
      </w:r>
    </w:p>
    <w:p w14:paraId="3F891968" w14:textId="77777777" w:rsidR="00C86360" w:rsidRPr="00AF21AC" w:rsidRDefault="00C86360">
      <w:pPr>
        <w:pStyle w:val="a3"/>
        <w:spacing w:before="3"/>
        <w:rPr>
          <w:sz w:val="32"/>
          <w:lang w:val="ru-RU"/>
        </w:rPr>
      </w:pPr>
    </w:p>
    <w:p w14:paraId="09A091D0" w14:textId="08B43052" w:rsidR="00C86360" w:rsidRPr="00AF21AC" w:rsidRDefault="000A7AF5">
      <w:pPr>
        <w:pStyle w:val="a3"/>
        <w:spacing w:line="295" w:lineRule="auto"/>
        <w:ind w:left="159" w:right="308" w:firstLine="1"/>
        <w:jc w:val="both"/>
        <w:rPr>
          <w:lang w:val="ru-RU"/>
        </w:rPr>
      </w:pPr>
      <w:r w:rsidRPr="00AF21AC">
        <w:rPr>
          <w:w w:val="95"/>
          <w:lang w:val="ru-RU"/>
        </w:rPr>
        <w:t>К</w:t>
      </w:r>
      <w:r w:rsidRPr="00AF21AC">
        <w:rPr>
          <w:w w:val="95"/>
          <w:lang w:val="ru-RU"/>
        </w:rPr>
        <w:t>АЖД</w:t>
      </w:r>
      <w:r w:rsidR="004B5F01">
        <w:rPr>
          <w:w w:val="95"/>
          <w:lang w:val="ru-RU"/>
        </w:rPr>
        <w:t>ЫЙ УЗЕЛ</w:t>
      </w:r>
      <w:r w:rsidRPr="00AF21AC">
        <w:rPr>
          <w:w w:val="95"/>
          <w:lang w:val="ru-RU"/>
        </w:rPr>
        <w:t xml:space="preserve"> ДОЛЖ</w:t>
      </w:r>
      <w:r w:rsidR="004B5F01">
        <w:rPr>
          <w:w w:val="95"/>
          <w:lang w:val="ru-RU"/>
        </w:rPr>
        <w:t>Е</w:t>
      </w:r>
      <w:r w:rsidRPr="00AF21AC">
        <w:rPr>
          <w:w w:val="95"/>
          <w:lang w:val="ru-RU"/>
        </w:rPr>
        <w:t xml:space="preserve">Н БЫТЬ ПРОВЕРЕН НЕМЕДЛЕННО, ЕСЛИ </w:t>
      </w:r>
      <w:r w:rsidR="00146713">
        <w:rPr>
          <w:w w:val="95"/>
          <w:lang w:val="ru-RU"/>
        </w:rPr>
        <w:t xml:space="preserve">СТОЙКА ПОДВЕРГЛАСЬ УДАРУ ИЛИ  </w:t>
      </w:r>
      <w:r w:rsidRPr="00AF21AC">
        <w:rPr>
          <w:lang w:val="ru-RU"/>
        </w:rPr>
        <w:t>НЕНОРМАЛЬНОЙ НАГРУЗКЕ</w:t>
      </w:r>
      <w:r w:rsidR="00146713">
        <w:rPr>
          <w:lang w:val="ru-RU"/>
        </w:rPr>
        <w:t>.</w:t>
      </w:r>
      <w:r w:rsidRPr="00AF21AC">
        <w:rPr>
          <w:lang w:val="ru-RU"/>
        </w:rPr>
        <w:t xml:space="preserve"> РЕКОМЕНДУЕТСЯ ПРОВОДИТЬ ЭТУ ПРОВЕРКУ НА АВТОРИЗОВАННОЙ РЕМОНТНОЙ СРЕДСТВЕ ПРОИЗВОДИТЕЛЯ ИЛИ ПОСТАВЩИКА.</w:t>
      </w:r>
    </w:p>
    <w:p w14:paraId="700682AB" w14:textId="77777777" w:rsidR="00C86360" w:rsidRPr="00AF21AC" w:rsidRDefault="00C86360">
      <w:pPr>
        <w:pStyle w:val="a3"/>
        <w:spacing w:before="4"/>
        <w:rPr>
          <w:sz w:val="27"/>
          <w:lang w:val="ru-RU"/>
        </w:rPr>
      </w:pPr>
    </w:p>
    <w:p w14:paraId="44CFDD78" w14:textId="678FDE0A" w:rsidR="00C86360" w:rsidRPr="00AF21AC" w:rsidRDefault="000A7AF5">
      <w:pPr>
        <w:pStyle w:val="a3"/>
        <w:spacing w:before="1" w:line="295" w:lineRule="auto"/>
        <w:ind w:left="160" w:right="310"/>
        <w:jc w:val="both"/>
        <w:rPr>
          <w:lang w:val="ru-RU"/>
        </w:rPr>
      </w:pPr>
      <w:r w:rsidRPr="00AF21AC">
        <w:rPr>
          <w:w w:val="90"/>
          <w:lang w:val="ru-RU"/>
        </w:rPr>
        <w:t>ПЕРИОДИЧЕСКИ СМАЗЫВАЙТЕ РЕЗЬБОВУЮ ЧАСТЬ ПОДЪЕМНОЙ</w:t>
      </w:r>
      <w:r w:rsidRPr="00AF21AC">
        <w:rPr>
          <w:w w:val="90"/>
          <w:lang w:val="ru-RU"/>
        </w:rPr>
        <w:t xml:space="preserve"> ПОДУШКИ </w:t>
      </w:r>
      <w:r>
        <w:rPr>
          <w:w w:val="90"/>
        </w:rPr>
        <w:t>WD</w:t>
      </w:r>
      <w:r w:rsidRPr="00AF21AC">
        <w:rPr>
          <w:w w:val="90"/>
          <w:lang w:val="ru-RU"/>
        </w:rPr>
        <w:t xml:space="preserve">-40 ИЛИ ДРУГОЙ </w:t>
      </w:r>
      <w:r w:rsidR="00146713">
        <w:rPr>
          <w:w w:val="90"/>
          <w:lang w:val="ru-RU"/>
        </w:rPr>
        <w:t>ЛЕГКОЙ</w:t>
      </w:r>
      <w:proofErr w:type="gramStart"/>
      <w:r w:rsidR="00146713">
        <w:rPr>
          <w:w w:val="90"/>
          <w:lang w:val="ru-RU"/>
        </w:rPr>
        <w:t xml:space="preserve"> </w:t>
      </w:r>
      <w:r w:rsidRPr="00AF21AC">
        <w:rPr>
          <w:w w:val="90"/>
          <w:lang w:val="ru-RU"/>
        </w:rPr>
        <w:t>.</w:t>
      </w:r>
      <w:proofErr w:type="gramEnd"/>
      <w:r w:rsidRPr="00AF21AC">
        <w:rPr>
          <w:lang w:val="ru-RU"/>
        </w:rPr>
        <w:t>СМАЗК</w:t>
      </w:r>
      <w:r w:rsidR="00146713">
        <w:rPr>
          <w:lang w:val="ru-RU"/>
        </w:rPr>
        <w:t>ОЙ</w:t>
      </w:r>
      <w:r w:rsidRPr="00AF21AC">
        <w:rPr>
          <w:lang w:val="ru-RU"/>
        </w:rPr>
        <w:t>.</w:t>
      </w:r>
    </w:p>
    <w:p w14:paraId="75702E77" w14:textId="77777777" w:rsidR="00C86360" w:rsidRPr="00AF21AC" w:rsidRDefault="00C86360">
      <w:pPr>
        <w:pStyle w:val="a3"/>
        <w:spacing w:before="3"/>
        <w:rPr>
          <w:sz w:val="27"/>
          <w:lang w:val="ru-RU"/>
        </w:rPr>
      </w:pPr>
    </w:p>
    <w:p w14:paraId="6BB37E51" w14:textId="12547283" w:rsidR="00C86360" w:rsidRPr="00AF21AC" w:rsidRDefault="000A7AF5">
      <w:pPr>
        <w:pStyle w:val="a3"/>
        <w:spacing w:line="295" w:lineRule="auto"/>
        <w:ind w:left="158" w:right="297" w:firstLine="3"/>
        <w:jc w:val="both"/>
        <w:rPr>
          <w:lang w:val="ru-RU"/>
        </w:rPr>
      </w:pPr>
      <w:r w:rsidRPr="00AF21AC">
        <w:rPr>
          <w:w w:val="95"/>
          <w:lang w:val="ru-RU"/>
        </w:rPr>
        <w:t xml:space="preserve">ВЛАДЕЛЬЦЫ И/ИЛИ ОПЕРАТОРЫ ДОЛЖНЫ ЗНАТЬ, ЧТО РЕМОНТ ЭТОГО ОБОРУДОВАНИЯ МОЖЕТ ПОТРЕБОВАТЬ СПЕЦИАЛИЗИРОВАННЫЕ ЗНАНИЯ И СРЕДСТВА. </w:t>
      </w:r>
      <w:r w:rsidR="00146713" w:rsidRPr="00AF21AC">
        <w:rPr>
          <w:w w:val="95"/>
          <w:lang w:val="ru-RU"/>
        </w:rPr>
        <w:t xml:space="preserve">РЕКОМЕНДУЕТСЯ, ЧТОБЫ ЕЖЕГОДНАЯ ПРОВЕРКА ЭТОГО </w:t>
      </w:r>
      <w:r w:rsidR="00146713">
        <w:rPr>
          <w:w w:val="95"/>
          <w:lang w:val="ru-RU"/>
        </w:rPr>
        <w:t xml:space="preserve">ИЗДЕЛИЯ </w:t>
      </w:r>
      <w:r w:rsidR="00146713" w:rsidRPr="00AF21AC">
        <w:rPr>
          <w:w w:val="95"/>
          <w:lang w:val="ru-RU"/>
        </w:rPr>
        <w:t xml:space="preserve"> БЫЛА ПРОВЕДЕНА АВТОРИЗОВАННЫМ </w:t>
      </w:r>
      <w:r w:rsidR="00146713">
        <w:rPr>
          <w:w w:val="95"/>
          <w:lang w:val="ru-RU"/>
        </w:rPr>
        <w:t xml:space="preserve">СЕРВИСНЫМ ЦЕНТРОМ </w:t>
      </w:r>
      <w:r w:rsidR="00146713" w:rsidRPr="00AF21AC">
        <w:rPr>
          <w:w w:val="95"/>
          <w:lang w:val="ru-RU"/>
        </w:rPr>
        <w:t xml:space="preserve">ПРОИЗВОДИТЕЛЯ ИЛИ ПОСТАВЩИКА И ЧТОБЫ ЛЮБЫЕ ДЕФЕКТНЫЕ ДЕТАЛИ, НАКЛЕЙКИ ИЛИ ПРЕДУПРЕЖДАЮЩИЕ ЭТИКЕТКИ БЫЛИ </w:t>
      </w:r>
      <w:r w:rsidR="00146713" w:rsidRPr="00AF21AC">
        <w:rPr>
          <w:w w:val="95"/>
          <w:lang w:val="ru-RU"/>
        </w:rPr>
        <w:lastRenderedPageBreak/>
        <w:t>ЗАМЕНЕНЫ НА УКАЗАННЫЕ ДЕТАЛИ</w:t>
      </w:r>
      <w:r w:rsidR="00146713">
        <w:rPr>
          <w:w w:val="95"/>
          <w:lang w:val="ru-RU"/>
        </w:rPr>
        <w:t xml:space="preserve"> ОТ</w:t>
      </w:r>
      <w:r w:rsidR="00146713" w:rsidRPr="00AF21AC">
        <w:rPr>
          <w:w w:val="95"/>
          <w:lang w:val="ru-RU"/>
        </w:rPr>
        <w:t xml:space="preserve"> ПРОИЗВОДИТЕЛЯ ИЛИ ПОСТАВЩИКА.</w:t>
      </w:r>
      <w:r w:rsidRPr="00AF21AC">
        <w:rPr>
          <w:w w:val="95"/>
          <w:lang w:val="ru-RU"/>
        </w:rPr>
        <w:t xml:space="preserve"> СПИСОК АВТОРИЗОВАННЫХ </w:t>
      </w:r>
      <w:r w:rsidR="00146713">
        <w:rPr>
          <w:w w:val="95"/>
          <w:lang w:val="ru-RU"/>
        </w:rPr>
        <w:t xml:space="preserve">СЕРИВСИНЫХ </w:t>
      </w:r>
      <w:r w:rsidRPr="00AF21AC">
        <w:rPr>
          <w:w w:val="95"/>
          <w:lang w:val="ru-RU"/>
        </w:rPr>
        <w:t>ПРЕДПРИЯТИЙ ДОСТУПЕН У ПРОИЗВОДИТЕЛЯ ИЛИ</w:t>
      </w:r>
      <w:r w:rsidRPr="00AF21AC">
        <w:rPr>
          <w:w w:val="95"/>
          <w:lang w:val="ru-RU"/>
        </w:rPr>
        <w:t xml:space="preserve"> ПОСТАВЩИКА.</w:t>
      </w:r>
    </w:p>
    <w:p w14:paraId="6001E9A0" w14:textId="77777777" w:rsidR="00C86360" w:rsidRPr="00AF21AC" w:rsidRDefault="00C86360">
      <w:pPr>
        <w:pStyle w:val="a3"/>
        <w:spacing w:before="6"/>
        <w:rPr>
          <w:sz w:val="27"/>
          <w:lang w:val="ru-RU"/>
        </w:rPr>
      </w:pPr>
    </w:p>
    <w:p w14:paraId="3EB5FDA3" w14:textId="5B2AE14F" w:rsidR="00C86360" w:rsidRDefault="000A7AF5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  <w:r w:rsidRPr="00AF21AC">
        <w:rPr>
          <w:w w:val="95"/>
          <w:lang w:val="ru-RU"/>
        </w:rPr>
        <w:t xml:space="preserve">ЛЮБОЕ УСТРОЙСТВО, </w:t>
      </w:r>
      <w:r w:rsidR="00766623">
        <w:rPr>
          <w:w w:val="95"/>
          <w:lang w:val="ru-RU"/>
        </w:rPr>
        <w:t xml:space="preserve">У </w:t>
      </w:r>
      <w:r w:rsidRPr="00AF21AC">
        <w:rPr>
          <w:w w:val="95"/>
          <w:lang w:val="ru-RU"/>
        </w:rPr>
        <w:t>КОТОРО</w:t>
      </w:r>
      <w:r w:rsidR="00766623">
        <w:rPr>
          <w:w w:val="95"/>
          <w:lang w:val="ru-RU"/>
        </w:rPr>
        <w:t xml:space="preserve">ГО </w:t>
      </w:r>
      <w:r w:rsidRPr="00AF21AC">
        <w:rPr>
          <w:w w:val="95"/>
          <w:lang w:val="ru-RU"/>
        </w:rPr>
        <w:t>ВЫЯВЛ</w:t>
      </w:r>
      <w:r w:rsidR="00766623">
        <w:rPr>
          <w:w w:val="95"/>
          <w:lang w:val="ru-RU"/>
        </w:rPr>
        <w:t xml:space="preserve">ЕНЫ </w:t>
      </w:r>
      <w:r w:rsidRPr="00AF21AC">
        <w:rPr>
          <w:w w:val="95"/>
          <w:lang w:val="ru-RU"/>
        </w:rPr>
        <w:t>ПОВРЕЖДЕН</w:t>
      </w:r>
      <w:r w:rsidR="00766623">
        <w:rPr>
          <w:w w:val="95"/>
          <w:lang w:val="ru-RU"/>
        </w:rPr>
        <w:t xml:space="preserve">ИЯ ИЛИ </w:t>
      </w:r>
      <w:r w:rsidRPr="00AF21AC">
        <w:rPr>
          <w:w w:val="95"/>
          <w:lang w:val="ru-RU"/>
        </w:rPr>
        <w:t xml:space="preserve"> ИЗНО</w:t>
      </w:r>
      <w:r w:rsidR="00766623">
        <w:rPr>
          <w:w w:val="95"/>
          <w:lang w:val="ru-RU"/>
        </w:rPr>
        <w:t>С</w:t>
      </w:r>
      <w:r w:rsidRPr="00AF21AC">
        <w:rPr>
          <w:w w:val="95"/>
          <w:lang w:val="ru-RU"/>
        </w:rPr>
        <w:t xml:space="preserve"> ИЛИ РАБОТАЮЩИ</w:t>
      </w:r>
      <w:r w:rsidR="00766623">
        <w:rPr>
          <w:w w:val="95"/>
          <w:lang w:val="ru-RU"/>
        </w:rPr>
        <w:t>Е</w:t>
      </w:r>
      <w:r w:rsidRPr="00AF21AC">
        <w:rPr>
          <w:w w:val="95"/>
          <w:lang w:val="ru-RU"/>
        </w:rPr>
        <w:t xml:space="preserve"> НЕНОРМАЛЬНО, ДОЛЖН</w:t>
      </w:r>
      <w:r w:rsidR="00766623">
        <w:rPr>
          <w:w w:val="95"/>
          <w:lang w:val="ru-RU"/>
        </w:rPr>
        <w:t>Ы</w:t>
      </w:r>
      <w:r w:rsidRPr="00AF21AC">
        <w:rPr>
          <w:w w:val="95"/>
          <w:lang w:val="ru-RU"/>
        </w:rPr>
        <w:t xml:space="preserve"> БЫТЬ </w:t>
      </w:r>
      <w:r w:rsidR="00766623">
        <w:rPr>
          <w:w w:val="95"/>
          <w:lang w:val="ru-RU"/>
        </w:rPr>
        <w:t xml:space="preserve">ВЫВЕДЕНЫ </w:t>
      </w:r>
      <w:r w:rsidRPr="00AF21AC">
        <w:rPr>
          <w:w w:val="95"/>
          <w:lang w:val="ru-RU"/>
        </w:rPr>
        <w:t xml:space="preserve"> ИЗ ЭКСПЛУАТАЦИИ ДО РЕМОНТА. РЕКОМЕНДУЕТСЯ, ЧТОБЫ НЕОБХОДИМЫЙ РЕМОНТ ВЫПОЛНЯЛСЯ ПРОИЗВОДИТЕЛЕМ ИЛИ</w:t>
      </w:r>
      <w:r w:rsidR="00C1446B">
        <w:rPr>
          <w:w w:val="95"/>
          <w:lang w:val="ru-RU"/>
        </w:rPr>
        <w:t xml:space="preserve"> </w:t>
      </w:r>
      <w:r w:rsidRPr="00AF21AC">
        <w:rPr>
          <w:lang w:val="ru-RU"/>
        </w:rPr>
        <w:t>АВТОРИЗОВАНН</w:t>
      </w:r>
      <w:r w:rsidR="00C1446B">
        <w:rPr>
          <w:lang w:val="ru-RU"/>
        </w:rPr>
        <w:t xml:space="preserve">ЫМ СЕРВИСНЫМ </w:t>
      </w:r>
      <w:r w:rsidRPr="00AF21AC">
        <w:rPr>
          <w:lang w:val="ru-RU"/>
        </w:rPr>
        <w:t>ПРЕДПРИЯТИЕ</w:t>
      </w:r>
      <w:r w:rsidR="00C1446B">
        <w:rPr>
          <w:lang w:val="ru-RU"/>
        </w:rPr>
        <w:t>М</w:t>
      </w:r>
      <w:r w:rsidRPr="00AF21AC">
        <w:rPr>
          <w:lang w:val="ru-RU"/>
        </w:rPr>
        <w:t xml:space="preserve"> ПОСТАВЩИКА, ЕСЛИ РЕМОНТ РАЗРЕШЕН ПРОИЗВОДИТЕЛЕМ ИЛИ ПОСТАВЩИКОМ.</w:t>
      </w:r>
    </w:p>
    <w:p w14:paraId="4C6A2641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042E644D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2DB117AE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022E3407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190BDBEC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1BAFEFF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159DEE7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057E1F80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F7AF7F7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D453B94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93ECE0B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D3A103D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A96F476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893C8B9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C4E388A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6453E0C9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1750C50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42EF6F0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0A6C6449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753F303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338C521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1307E08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8EE51E4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11B2A08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15A9FAD9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394D0E4F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6E352324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09AD3AD8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6CA5FB33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1A9C986B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21A66B9E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F2279F1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4C35044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1628A42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6DE5904B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0CA63A0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1533DF4B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55F40E0E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45D56562" w14:textId="77777777" w:rsidR="00766623" w:rsidRDefault="00766623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</w:p>
    <w:p w14:paraId="7119DD1D" w14:textId="2AA4A310" w:rsidR="00766623" w:rsidRPr="00AF21AC" w:rsidRDefault="00A72ACB" w:rsidP="00766623">
      <w:pPr>
        <w:pStyle w:val="a3"/>
        <w:spacing w:before="1" w:line="295" w:lineRule="auto"/>
        <w:ind w:left="161" w:right="298" w:hanging="4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6DD26A6" wp14:editId="1EA6621C">
            <wp:extent cx="4438650" cy="6517403"/>
            <wp:effectExtent l="0" t="0" r="0" b="0"/>
            <wp:docPr id="511620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678" cy="65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EBE1" w14:textId="77777777" w:rsidR="00C86360" w:rsidRPr="00AF21AC" w:rsidRDefault="00C86360">
      <w:pPr>
        <w:pStyle w:val="a3"/>
        <w:spacing w:before="1"/>
        <w:rPr>
          <w:sz w:val="20"/>
          <w:lang w:val="ru-RU"/>
        </w:rPr>
      </w:pPr>
    </w:p>
    <w:p w14:paraId="65C5C6C4" w14:textId="77777777" w:rsidR="00C86360" w:rsidRDefault="000A7AF5">
      <w:pPr>
        <w:pStyle w:val="1"/>
        <w:numPr>
          <w:ilvl w:val="0"/>
          <w:numId w:val="1"/>
        </w:numPr>
        <w:tabs>
          <w:tab w:val="left" w:pos="406"/>
        </w:tabs>
        <w:ind w:left="405"/>
      </w:pPr>
      <w:r>
        <w:t>СПИСОК ЗАПЧАСТЕЙ</w:t>
      </w:r>
    </w:p>
    <w:p w14:paraId="6F673799" w14:textId="77777777" w:rsidR="00C86360" w:rsidRDefault="00C86360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387"/>
        <w:gridCol w:w="721"/>
        <w:gridCol w:w="1081"/>
        <w:gridCol w:w="2099"/>
        <w:gridCol w:w="719"/>
      </w:tblGrid>
      <w:tr w:rsidR="00C86360" w14:paraId="4F19CF70" w14:textId="77777777">
        <w:trPr>
          <w:trHeight w:val="260"/>
        </w:trPr>
        <w:tc>
          <w:tcPr>
            <w:tcW w:w="1078" w:type="dxa"/>
            <w:tcBorders>
              <w:bottom w:val="thickThinMediumGap" w:sz="4" w:space="0" w:color="000000"/>
              <w:right w:val="thickThinMediumGap" w:sz="4" w:space="0" w:color="000000"/>
            </w:tcBorders>
          </w:tcPr>
          <w:p w14:paraId="65CCE616" w14:textId="59A547F9" w:rsidR="00C86360" w:rsidRDefault="00C87671">
            <w:pPr>
              <w:pStyle w:val="TableParagraph"/>
              <w:spacing w:line="240" w:lineRule="exact"/>
              <w:ind w:left="53" w:right="53"/>
              <w:rPr>
                <w:sz w:val="27"/>
              </w:rPr>
            </w:pPr>
            <w:r>
              <w:rPr>
                <w:sz w:val="27"/>
              </w:rPr>
              <w:t>N</w:t>
            </w:r>
          </w:p>
        </w:tc>
        <w:tc>
          <w:tcPr>
            <w:tcW w:w="3387" w:type="dxa"/>
            <w:tcBorders>
              <w:left w:val="thinThickMediumGap" w:sz="4" w:space="0" w:color="000000"/>
              <w:bottom w:val="thickThinMediumGap" w:sz="4" w:space="0" w:color="000000"/>
            </w:tcBorders>
          </w:tcPr>
          <w:p w14:paraId="00A3BD6D" w14:textId="77777777" w:rsidR="00C86360" w:rsidRDefault="000A7AF5">
            <w:pPr>
              <w:pStyle w:val="TableParagraph"/>
              <w:spacing w:line="240" w:lineRule="exact"/>
              <w:ind w:left="37"/>
              <w:jc w:val="left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Описание</w:t>
            </w:r>
            <w:proofErr w:type="spellEnd"/>
          </w:p>
        </w:tc>
        <w:tc>
          <w:tcPr>
            <w:tcW w:w="721" w:type="dxa"/>
            <w:tcBorders>
              <w:bottom w:val="thickThinMediumGap" w:sz="4" w:space="0" w:color="000000"/>
            </w:tcBorders>
          </w:tcPr>
          <w:p w14:paraId="24A6B380" w14:textId="77777777" w:rsidR="00C86360" w:rsidRDefault="000A7AF5">
            <w:pPr>
              <w:pStyle w:val="TableParagraph"/>
              <w:spacing w:line="240" w:lineRule="exact"/>
              <w:ind w:left="134" w:right="111"/>
              <w:rPr>
                <w:sz w:val="27"/>
              </w:rPr>
            </w:pPr>
            <w:proofErr w:type="spellStart"/>
            <w:r>
              <w:rPr>
                <w:sz w:val="27"/>
              </w:rPr>
              <w:t>Кол-во</w:t>
            </w:r>
            <w:proofErr w:type="spellEnd"/>
          </w:p>
        </w:tc>
        <w:tc>
          <w:tcPr>
            <w:tcW w:w="1081" w:type="dxa"/>
            <w:tcBorders>
              <w:bottom w:val="thickThinMediumGap" w:sz="4" w:space="0" w:color="000000"/>
            </w:tcBorders>
          </w:tcPr>
          <w:p w14:paraId="2A40F21F" w14:textId="0D10565B" w:rsidR="00C86360" w:rsidRPr="00C87671" w:rsidRDefault="00C87671">
            <w:pPr>
              <w:pStyle w:val="TableParagraph"/>
              <w:spacing w:line="240" w:lineRule="exact"/>
              <w:ind w:left="54" w:right="54"/>
              <w:rPr>
                <w:sz w:val="27"/>
              </w:rPr>
            </w:pPr>
            <w:r>
              <w:rPr>
                <w:sz w:val="27"/>
              </w:rPr>
              <w:t>N</w:t>
            </w:r>
          </w:p>
        </w:tc>
        <w:tc>
          <w:tcPr>
            <w:tcW w:w="2099" w:type="dxa"/>
            <w:tcBorders>
              <w:bottom w:val="thickThinMediumGap" w:sz="4" w:space="0" w:color="000000"/>
            </w:tcBorders>
          </w:tcPr>
          <w:p w14:paraId="18954C38" w14:textId="77777777" w:rsidR="00C86360" w:rsidRDefault="000A7AF5">
            <w:pPr>
              <w:pStyle w:val="TableParagraph"/>
              <w:spacing w:line="240" w:lineRule="exact"/>
              <w:ind w:left="37"/>
              <w:jc w:val="left"/>
              <w:rPr>
                <w:sz w:val="27"/>
              </w:rPr>
            </w:pPr>
            <w:proofErr w:type="spellStart"/>
            <w:r>
              <w:rPr>
                <w:sz w:val="27"/>
              </w:rPr>
              <w:t>Описание</w:t>
            </w:r>
            <w:proofErr w:type="spellEnd"/>
          </w:p>
        </w:tc>
        <w:tc>
          <w:tcPr>
            <w:tcW w:w="719" w:type="dxa"/>
            <w:tcBorders>
              <w:bottom w:val="thickThinMediumGap" w:sz="4" w:space="0" w:color="000000"/>
              <w:right w:val="thickThinMediumGap" w:sz="4" w:space="0" w:color="000000"/>
            </w:tcBorders>
          </w:tcPr>
          <w:p w14:paraId="3299BDF9" w14:textId="77777777" w:rsidR="00C86360" w:rsidRDefault="000A7AF5">
            <w:pPr>
              <w:pStyle w:val="TableParagraph"/>
              <w:spacing w:line="240" w:lineRule="exact"/>
              <w:ind w:left="131" w:right="113"/>
              <w:rPr>
                <w:sz w:val="27"/>
              </w:rPr>
            </w:pPr>
            <w:proofErr w:type="spellStart"/>
            <w:r>
              <w:rPr>
                <w:sz w:val="27"/>
              </w:rPr>
              <w:t>Кол-во</w:t>
            </w:r>
            <w:proofErr w:type="spellEnd"/>
          </w:p>
        </w:tc>
      </w:tr>
      <w:tr w:rsidR="00C86360" w14:paraId="6F1B1EC1" w14:textId="77777777">
        <w:trPr>
          <w:trHeight w:val="262"/>
        </w:trPr>
        <w:tc>
          <w:tcPr>
            <w:tcW w:w="1078" w:type="dxa"/>
            <w:tcBorders>
              <w:top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2C37D2F1" w14:textId="77777777" w:rsidR="00C86360" w:rsidRDefault="000A7AF5">
            <w:pPr>
              <w:pStyle w:val="TableParagraph"/>
              <w:ind w:right="1"/>
              <w:rPr>
                <w:sz w:val="26"/>
              </w:rPr>
            </w:pPr>
            <w:r>
              <w:rPr>
                <w:w w:val="88"/>
                <w:sz w:val="26"/>
              </w:rPr>
              <w:t>1</w:t>
            </w:r>
          </w:p>
        </w:tc>
        <w:tc>
          <w:tcPr>
            <w:tcW w:w="3387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</w:tcBorders>
          </w:tcPr>
          <w:p w14:paraId="74A44236" w14:textId="4E93D56C" w:rsidR="00C86360" w:rsidRPr="00814AF1" w:rsidRDefault="00814AF1">
            <w:pPr>
              <w:pStyle w:val="TableParagraph"/>
              <w:ind w:left="26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Скользящая трубка</w:t>
            </w:r>
          </w:p>
        </w:tc>
        <w:tc>
          <w:tcPr>
            <w:tcW w:w="721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5C8D0993" w14:textId="77777777" w:rsidR="00C86360" w:rsidRDefault="000A7AF5">
            <w:pPr>
              <w:pStyle w:val="TableParagraph"/>
              <w:ind w:left="18"/>
              <w:rPr>
                <w:sz w:val="26"/>
              </w:rPr>
            </w:pPr>
            <w:r>
              <w:rPr>
                <w:w w:val="103"/>
                <w:sz w:val="26"/>
              </w:rPr>
              <w:t>1</w:t>
            </w:r>
          </w:p>
        </w:tc>
        <w:tc>
          <w:tcPr>
            <w:tcW w:w="1081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29B54543" w14:textId="77777777" w:rsidR="00C86360" w:rsidRDefault="000A7AF5">
            <w:pPr>
              <w:pStyle w:val="TableParagraph"/>
              <w:ind w:left="39"/>
              <w:rPr>
                <w:sz w:val="26"/>
              </w:rPr>
            </w:pPr>
            <w:r>
              <w:rPr>
                <w:w w:val="109"/>
                <w:sz w:val="26"/>
              </w:rPr>
              <w:t>8</w:t>
            </w:r>
          </w:p>
        </w:tc>
        <w:tc>
          <w:tcPr>
            <w:tcW w:w="2099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2A2EF4A8" w14:textId="79339655" w:rsidR="00C86360" w:rsidRDefault="00C87671">
            <w:pPr>
              <w:pStyle w:val="TableParagraph"/>
              <w:ind w:left="26"/>
              <w:jc w:val="left"/>
              <w:rPr>
                <w:sz w:val="26"/>
              </w:rPr>
            </w:pPr>
            <w:r>
              <w:rPr>
                <w:w w:val="90"/>
                <w:sz w:val="27"/>
                <w:lang w:val="ru-RU"/>
              </w:rPr>
              <w:t>Пружина</w:t>
            </w:r>
          </w:p>
        </w:tc>
        <w:tc>
          <w:tcPr>
            <w:tcW w:w="719" w:type="dxa"/>
            <w:tcBorders>
              <w:top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666C9849" w14:textId="77777777" w:rsidR="00C86360" w:rsidRDefault="000A7AF5">
            <w:pPr>
              <w:pStyle w:val="TableParagraph"/>
              <w:ind w:left="57"/>
              <w:rPr>
                <w:sz w:val="26"/>
              </w:rPr>
            </w:pPr>
            <w:r>
              <w:rPr>
                <w:w w:val="106"/>
                <w:sz w:val="26"/>
              </w:rPr>
              <w:t>3</w:t>
            </w:r>
          </w:p>
        </w:tc>
      </w:tr>
      <w:tr w:rsidR="00C86360" w14:paraId="261DDF16" w14:textId="77777777">
        <w:trPr>
          <w:trHeight w:val="262"/>
        </w:trPr>
        <w:tc>
          <w:tcPr>
            <w:tcW w:w="1078" w:type="dxa"/>
            <w:tcBorders>
              <w:top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7E77C413" w14:textId="77777777" w:rsidR="00C86360" w:rsidRDefault="000A7AF5">
            <w:pPr>
              <w:pStyle w:val="TableParagraph"/>
              <w:ind w:left="46"/>
              <w:rPr>
                <w:sz w:val="26"/>
              </w:rPr>
            </w:pPr>
            <w:r>
              <w:rPr>
                <w:w w:val="87"/>
                <w:sz w:val="26"/>
              </w:rPr>
              <w:t>2</w:t>
            </w:r>
          </w:p>
        </w:tc>
        <w:tc>
          <w:tcPr>
            <w:tcW w:w="3387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</w:tcBorders>
          </w:tcPr>
          <w:p w14:paraId="53AA17BE" w14:textId="5B629B12" w:rsidR="00C86360" w:rsidRPr="00814AF1" w:rsidRDefault="00C35474">
            <w:pPr>
              <w:pStyle w:val="TableParagraph"/>
              <w:tabs>
                <w:tab w:val="left" w:pos="638"/>
              </w:tabs>
              <w:ind w:left="4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</w:t>
            </w:r>
            <w:r w:rsidRPr="00C35474">
              <w:rPr>
                <w:sz w:val="26"/>
              </w:rPr>
              <w:t>вар</w:t>
            </w:r>
            <w:proofErr w:type="spellEnd"/>
            <w:r>
              <w:rPr>
                <w:sz w:val="26"/>
                <w:lang w:val="ru-RU"/>
              </w:rPr>
              <w:t xml:space="preserve">ной </w:t>
            </w:r>
            <w:proofErr w:type="spellStart"/>
            <w:r w:rsidRPr="00C35474">
              <w:rPr>
                <w:sz w:val="26"/>
              </w:rPr>
              <w:t>подъемн</w:t>
            </w:r>
            <w:r>
              <w:rPr>
                <w:sz w:val="26"/>
                <w:lang w:val="ru-RU"/>
              </w:rPr>
              <w:t>ый</w:t>
            </w:r>
            <w:proofErr w:type="spellEnd"/>
            <w:r w:rsidRPr="00C35474">
              <w:rPr>
                <w:sz w:val="26"/>
              </w:rPr>
              <w:t xml:space="preserve"> </w:t>
            </w:r>
            <w:proofErr w:type="spellStart"/>
            <w:r w:rsidRPr="00C35474">
              <w:rPr>
                <w:sz w:val="26"/>
              </w:rPr>
              <w:t>модул</w:t>
            </w:r>
            <w:proofErr w:type="spellEnd"/>
            <w:r>
              <w:rPr>
                <w:sz w:val="26"/>
                <w:lang w:val="ru-RU"/>
              </w:rPr>
              <w:t>ь</w:t>
            </w:r>
          </w:p>
        </w:tc>
        <w:tc>
          <w:tcPr>
            <w:tcW w:w="721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3F5DC431" w14:textId="77777777" w:rsidR="00C86360" w:rsidRDefault="000A7AF5">
            <w:pPr>
              <w:pStyle w:val="TableParagraph"/>
              <w:ind w:left="18"/>
              <w:rPr>
                <w:sz w:val="26"/>
              </w:rPr>
            </w:pPr>
            <w:r>
              <w:rPr>
                <w:w w:val="103"/>
                <w:sz w:val="26"/>
              </w:rPr>
              <w:t>1</w:t>
            </w:r>
          </w:p>
        </w:tc>
        <w:tc>
          <w:tcPr>
            <w:tcW w:w="1081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0B3C626C" w14:textId="77777777" w:rsidR="00C86360" w:rsidRDefault="000A7AF5">
            <w:pPr>
              <w:pStyle w:val="TableParagraph"/>
              <w:ind w:left="43"/>
              <w:rPr>
                <w:sz w:val="26"/>
              </w:rPr>
            </w:pPr>
            <w:r>
              <w:rPr>
                <w:w w:val="104"/>
                <w:sz w:val="26"/>
              </w:rPr>
              <w:t>9</w:t>
            </w:r>
          </w:p>
        </w:tc>
        <w:tc>
          <w:tcPr>
            <w:tcW w:w="2099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14:paraId="26987BD0" w14:textId="78F1B829" w:rsidR="00C86360" w:rsidRDefault="00C87671">
            <w:pPr>
              <w:pStyle w:val="TableParagraph"/>
              <w:ind w:left="42"/>
              <w:jc w:val="left"/>
              <w:rPr>
                <w:sz w:val="26"/>
              </w:rPr>
            </w:pPr>
            <w:r>
              <w:rPr>
                <w:w w:val="85"/>
                <w:sz w:val="26"/>
                <w:lang w:val="ru-RU"/>
              </w:rPr>
              <w:t>Соединительная труба</w:t>
            </w:r>
          </w:p>
        </w:tc>
        <w:tc>
          <w:tcPr>
            <w:tcW w:w="719" w:type="dxa"/>
            <w:tcBorders>
              <w:top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42D2A557" w14:textId="77777777" w:rsidR="00C86360" w:rsidRDefault="000A7AF5">
            <w:pPr>
              <w:pStyle w:val="TableParagraph"/>
              <w:ind w:left="57"/>
              <w:rPr>
                <w:sz w:val="26"/>
              </w:rPr>
            </w:pPr>
            <w:r>
              <w:rPr>
                <w:w w:val="106"/>
                <w:sz w:val="26"/>
              </w:rPr>
              <w:t>3</w:t>
            </w:r>
          </w:p>
        </w:tc>
      </w:tr>
      <w:tr w:rsidR="00C86360" w14:paraId="4CA3B3D6" w14:textId="77777777">
        <w:trPr>
          <w:trHeight w:val="260"/>
        </w:trPr>
        <w:tc>
          <w:tcPr>
            <w:tcW w:w="1078" w:type="dxa"/>
            <w:tcBorders>
              <w:top w:val="thinThickMediumGap" w:sz="4" w:space="0" w:color="000000"/>
              <w:right w:val="thickThinMediumGap" w:sz="4" w:space="0" w:color="000000"/>
            </w:tcBorders>
          </w:tcPr>
          <w:p w14:paraId="630418B8" w14:textId="77777777" w:rsidR="00C86360" w:rsidRDefault="000A7AF5">
            <w:pPr>
              <w:pStyle w:val="TableParagraph"/>
              <w:spacing w:line="240" w:lineRule="exact"/>
              <w:ind w:left="61"/>
              <w:rPr>
                <w:sz w:val="26"/>
              </w:rPr>
            </w:pPr>
            <w:r>
              <w:rPr>
                <w:w w:val="106"/>
                <w:sz w:val="26"/>
              </w:rPr>
              <w:t>3</w:t>
            </w:r>
          </w:p>
        </w:tc>
        <w:tc>
          <w:tcPr>
            <w:tcW w:w="3387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 w14:paraId="2F3540DB" w14:textId="3F5388DE" w:rsidR="00C86360" w:rsidRDefault="00463522">
            <w:pPr>
              <w:pStyle w:val="TableParagraph"/>
              <w:spacing w:line="240" w:lineRule="exact"/>
              <w:ind w:left="3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</w:t>
            </w:r>
            <w:r w:rsidRPr="00463522">
              <w:rPr>
                <w:sz w:val="26"/>
              </w:rPr>
              <w:t>оединительный</w:t>
            </w:r>
            <w:proofErr w:type="spellEnd"/>
            <w:r w:rsidRPr="00463522">
              <w:rPr>
                <w:sz w:val="26"/>
              </w:rPr>
              <w:t xml:space="preserve"> </w:t>
            </w:r>
            <w:proofErr w:type="spellStart"/>
            <w:r w:rsidRPr="00463522">
              <w:rPr>
                <w:sz w:val="26"/>
              </w:rPr>
              <w:t>штифт</w:t>
            </w:r>
            <w:proofErr w:type="spellEnd"/>
            <w:r w:rsidRPr="00463522">
              <w:rPr>
                <w:sz w:val="26"/>
              </w:rPr>
              <w:t xml:space="preserve"> в </w:t>
            </w:r>
            <w:proofErr w:type="spellStart"/>
            <w:r w:rsidRPr="00463522">
              <w:rPr>
                <w:sz w:val="26"/>
              </w:rPr>
              <w:t>сборе</w:t>
            </w:r>
            <w:proofErr w:type="spellEnd"/>
          </w:p>
        </w:tc>
        <w:tc>
          <w:tcPr>
            <w:tcW w:w="721" w:type="dxa"/>
            <w:tcBorders>
              <w:top w:val="thinThickMediumGap" w:sz="4" w:space="0" w:color="000000"/>
            </w:tcBorders>
          </w:tcPr>
          <w:p w14:paraId="2905EE9F" w14:textId="77777777" w:rsidR="00C86360" w:rsidRDefault="000A7AF5">
            <w:pPr>
              <w:pStyle w:val="TableParagraph"/>
              <w:spacing w:line="240" w:lineRule="exact"/>
              <w:ind w:left="10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1081" w:type="dxa"/>
            <w:tcBorders>
              <w:top w:val="thinThickMediumGap" w:sz="4" w:space="0" w:color="000000"/>
            </w:tcBorders>
          </w:tcPr>
          <w:p w14:paraId="63A0142A" w14:textId="77777777" w:rsidR="00C86360" w:rsidRDefault="000A7AF5">
            <w:pPr>
              <w:pStyle w:val="TableParagraph"/>
              <w:spacing w:line="240" w:lineRule="exact"/>
              <w:ind w:left="54" w:right="2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99" w:type="dxa"/>
            <w:tcBorders>
              <w:top w:val="thinThickMediumGap" w:sz="4" w:space="0" w:color="000000"/>
            </w:tcBorders>
          </w:tcPr>
          <w:p w14:paraId="0F327743" w14:textId="02B6855E" w:rsidR="00C86360" w:rsidRDefault="000A7AF5">
            <w:pPr>
              <w:pStyle w:val="TableParagraph"/>
              <w:spacing w:line="240" w:lineRule="exact"/>
              <w:ind w:left="34"/>
              <w:jc w:val="left"/>
              <w:rPr>
                <w:sz w:val="26"/>
              </w:rPr>
            </w:pPr>
            <w:proofErr w:type="spellStart"/>
            <w:r>
              <w:rPr>
                <w:spacing w:val="-1"/>
                <w:w w:val="95"/>
                <w:sz w:val="26"/>
              </w:rPr>
              <w:t>Колес</w:t>
            </w:r>
            <w:proofErr w:type="spellEnd"/>
            <w:r w:rsidR="00C87671">
              <w:rPr>
                <w:spacing w:val="-1"/>
                <w:w w:val="95"/>
                <w:sz w:val="26"/>
                <w:lang w:val="ru-RU"/>
              </w:rPr>
              <w:t>а в</w:t>
            </w:r>
            <w:r w:rsidR="00463522">
              <w:rPr>
                <w:spacing w:val="-1"/>
                <w:w w:val="95"/>
                <w:sz w:val="26"/>
              </w:rPr>
              <w:t xml:space="preserve"> </w:t>
            </w:r>
            <w:r w:rsidR="00C87671">
              <w:rPr>
                <w:spacing w:val="-1"/>
                <w:w w:val="95"/>
                <w:sz w:val="26"/>
                <w:lang w:val="ru-RU"/>
              </w:rPr>
              <w:t>сборе</w:t>
            </w:r>
          </w:p>
        </w:tc>
        <w:tc>
          <w:tcPr>
            <w:tcW w:w="719" w:type="dxa"/>
            <w:tcBorders>
              <w:top w:val="thinThickMediumGap" w:sz="4" w:space="0" w:color="000000"/>
              <w:right w:val="thickThinMediumGap" w:sz="4" w:space="0" w:color="000000"/>
            </w:tcBorders>
          </w:tcPr>
          <w:p w14:paraId="1E15FD50" w14:textId="77777777" w:rsidR="00C86360" w:rsidRDefault="000A7AF5">
            <w:pPr>
              <w:pStyle w:val="TableParagraph"/>
              <w:spacing w:line="240" w:lineRule="exact"/>
              <w:ind w:left="57"/>
              <w:rPr>
                <w:sz w:val="26"/>
              </w:rPr>
            </w:pPr>
            <w:r>
              <w:rPr>
                <w:w w:val="106"/>
                <w:sz w:val="26"/>
              </w:rPr>
              <w:t>3</w:t>
            </w:r>
          </w:p>
        </w:tc>
      </w:tr>
      <w:tr w:rsidR="00C86360" w14:paraId="693B7F3C" w14:textId="77777777">
        <w:trPr>
          <w:trHeight w:val="262"/>
        </w:trPr>
        <w:tc>
          <w:tcPr>
            <w:tcW w:w="1078" w:type="dxa"/>
            <w:tcBorders>
              <w:right w:val="thickThinMediumGap" w:sz="4" w:space="0" w:color="000000"/>
            </w:tcBorders>
          </w:tcPr>
          <w:p w14:paraId="3F370769" w14:textId="77777777" w:rsidR="00C86360" w:rsidRDefault="000A7AF5">
            <w:pPr>
              <w:pStyle w:val="TableParagraph"/>
              <w:ind w:left="41"/>
              <w:rPr>
                <w:sz w:val="26"/>
              </w:rPr>
            </w:pPr>
            <w:r>
              <w:rPr>
                <w:w w:val="88"/>
                <w:sz w:val="26"/>
              </w:rPr>
              <w:t>4</w:t>
            </w:r>
          </w:p>
        </w:tc>
        <w:tc>
          <w:tcPr>
            <w:tcW w:w="3387" w:type="dxa"/>
            <w:tcBorders>
              <w:left w:val="thinThickMediumGap" w:sz="4" w:space="0" w:color="000000"/>
            </w:tcBorders>
          </w:tcPr>
          <w:p w14:paraId="3D242BD9" w14:textId="23C811CD" w:rsidR="00C86360" w:rsidRDefault="00463522">
            <w:pPr>
              <w:pStyle w:val="TableParagraph"/>
              <w:ind w:left="34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К</w:t>
            </w:r>
            <w:proofErr w:type="spellStart"/>
            <w:r w:rsidRPr="00463522">
              <w:rPr>
                <w:sz w:val="26"/>
              </w:rPr>
              <w:t>ольцевая</w:t>
            </w:r>
            <w:proofErr w:type="spellEnd"/>
            <w:r w:rsidRPr="00463522">
              <w:rPr>
                <w:sz w:val="26"/>
              </w:rPr>
              <w:t xml:space="preserve"> </w:t>
            </w:r>
            <w:proofErr w:type="spellStart"/>
            <w:r w:rsidRPr="00463522">
              <w:rPr>
                <w:sz w:val="26"/>
              </w:rPr>
              <w:t>защелка</w:t>
            </w:r>
            <w:proofErr w:type="spellEnd"/>
          </w:p>
        </w:tc>
        <w:tc>
          <w:tcPr>
            <w:tcW w:w="721" w:type="dxa"/>
          </w:tcPr>
          <w:p w14:paraId="2FB30278" w14:textId="77777777" w:rsidR="00C86360" w:rsidRDefault="000A7AF5">
            <w:pPr>
              <w:pStyle w:val="TableParagraph"/>
              <w:ind w:left="6"/>
              <w:rPr>
                <w:sz w:val="26"/>
              </w:rPr>
            </w:pPr>
            <w:r>
              <w:rPr>
                <w:w w:val="94"/>
                <w:sz w:val="26"/>
              </w:rPr>
              <w:t>1</w:t>
            </w:r>
          </w:p>
        </w:tc>
        <w:tc>
          <w:tcPr>
            <w:tcW w:w="1081" w:type="dxa"/>
          </w:tcPr>
          <w:p w14:paraId="017278E2" w14:textId="77777777" w:rsidR="00C86360" w:rsidRDefault="000A7AF5">
            <w:pPr>
              <w:pStyle w:val="TableParagraph"/>
              <w:ind w:left="54" w:right="19"/>
              <w:rPr>
                <w:sz w:val="26"/>
              </w:rPr>
            </w:pPr>
            <w:r>
              <w:rPr>
                <w:w w:val="105"/>
                <w:sz w:val="26"/>
              </w:rPr>
              <w:t>11</w:t>
            </w:r>
          </w:p>
        </w:tc>
        <w:tc>
          <w:tcPr>
            <w:tcW w:w="2099" w:type="dxa"/>
          </w:tcPr>
          <w:p w14:paraId="1F942DED" w14:textId="3EDFC652" w:rsidR="00C86360" w:rsidRDefault="000A7AF5">
            <w:pPr>
              <w:pStyle w:val="TableParagraph"/>
              <w:ind w:left="25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"</w:t>
            </w:r>
            <w:r w:rsidR="00C87671">
              <w:rPr>
                <w:spacing w:val="-1"/>
                <w:w w:val="95"/>
                <w:sz w:val="26"/>
              </w:rPr>
              <w:t>U</w:t>
            </w:r>
            <w:r>
              <w:rPr>
                <w:spacing w:val="-1"/>
                <w:w w:val="95"/>
                <w:sz w:val="26"/>
              </w:rPr>
              <w:t>"</w:t>
            </w:r>
            <w:r w:rsidR="00C87671">
              <w:rPr>
                <w:spacing w:val="-1"/>
                <w:w w:val="95"/>
                <w:sz w:val="26"/>
              </w:rPr>
              <w:t>-</w:t>
            </w:r>
            <w:r w:rsidR="00C87671">
              <w:rPr>
                <w:spacing w:val="-1"/>
                <w:w w:val="95"/>
                <w:sz w:val="26"/>
                <w:lang w:val="ru-RU"/>
              </w:rPr>
              <w:t>образная головка</w:t>
            </w:r>
          </w:p>
        </w:tc>
        <w:tc>
          <w:tcPr>
            <w:tcW w:w="719" w:type="dxa"/>
            <w:tcBorders>
              <w:right w:val="thickThinMediumGap" w:sz="4" w:space="0" w:color="000000"/>
            </w:tcBorders>
          </w:tcPr>
          <w:p w14:paraId="12B29CF1" w14:textId="77777777" w:rsidR="00C86360" w:rsidRDefault="000A7AF5">
            <w:pPr>
              <w:pStyle w:val="TableParagraph"/>
              <w:ind w:right="8"/>
              <w:rPr>
                <w:sz w:val="26"/>
              </w:rPr>
            </w:pPr>
            <w:r>
              <w:rPr>
                <w:w w:val="84"/>
                <w:sz w:val="26"/>
              </w:rPr>
              <w:t>1</w:t>
            </w:r>
          </w:p>
        </w:tc>
      </w:tr>
      <w:tr w:rsidR="00C86360" w14:paraId="24172D08" w14:textId="77777777">
        <w:trPr>
          <w:trHeight w:val="262"/>
        </w:trPr>
        <w:tc>
          <w:tcPr>
            <w:tcW w:w="1078" w:type="dxa"/>
            <w:tcBorders>
              <w:right w:val="thickThinMediumGap" w:sz="4" w:space="0" w:color="000000"/>
            </w:tcBorders>
          </w:tcPr>
          <w:p w14:paraId="2A8D1367" w14:textId="77777777" w:rsidR="00C86360" w:rsidRDefault="000A7AF5">
            <w:pPr>
              <w:pStyle w:val="TableParagraph"/>
              <w:ind w:left="49"/>
              <w:rPr>
                <w:sz w:val="27"/>
              </w:rPr>
            </w:pPr>
            <w:r>
              <w:rPr>
                <w:w w:val="104"/>
                <w:sz w:val="27"/>
              </w:rPr>
              <w:t>5</w:t>
            </w:r>
          </w:p>
        </w:tc>
        <w:tc>
          <w:tcPr>
            <w:tcW w:w="3387" w:type="dxa"/>
            <w:tcBorders>
              <w:left w:val="thinThickMediumGap" w:sz="4" w:space="0" w:color="000000"/>
            </w:tcBorders>
          </w:tcPr>
          <w:p w14:paraId="012E161C" w14:textId="4933987E" w:rsidR="00C86360" w:rsidRDefault="00C87671" w:rsidP="00C87671">
            <w:pPr>
              <w:pStyle w:val="TableParagraph"/>
              <w:jc w:val="left"/>
              <w:rPr>
                <w:sz w:val="27"/>
              </w:rPr>
            </w:pPr>
            <w:r>
              <w:rPr>
                <w:w w:val="90"/>
                <w:sz w:val="27"/>
                <w:lang w:val="ru-RU"/>
              </w:rPr>
              <w:t>Пружина</w:t>
            </w:r>
          </w:p>
        </w:tc>
        <w:tc>
          <w:tcPr>
            <w:tcW w:w="721" w:type="dxa"/>
          </w:tcPr>
          <w:p w14:paraId="6012F2C8" w14:textId="77777777" w:rsidR="00C86360" w:rsidRDefault="000A7AF5">
            <w:pPr>
              <w:pStyle w:val="TableParagraph"/>
              <w:ind w:right="1"/>
              <w:rPr>
                <w:sz w:val="27"/>
              </w:rPr>
            </w:pPr>
            <w:r>
              <w:rPr>
                <w:w w:val="86"/>
                <w:sz w:val="27"/>
              </w:rPr>
              <w:t>1</w:t>
            </w:r>
          </w:p>
        </w:tc>
        <w:tc>
          <w:tcPr>
            <w:tcW w:w="1081" w:type="dxa"/>
          </w:tcPr>
          <w:p w14:paraId="51F8CEDA" w14:textId="77777777" w:rsidR="00C86360" w:rsidRDefault="000A7AF5">
            <w:pPr>
              <w:pStyle w:val="TableParagraph"/>
              <w:ind w:left="54" w:right="37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099" w:type="dxa"/>
          </w:tcPr>
          <w:p w14:paraId="51247196" w14:textId="3770F12D" w:rsidR="00C86360" w:rsidRDefault="00C87671">
            <w:pPr>
              <w:pStyle w:val="TableParagraph"/>
              <w:ind w:left="24"/>
              <w:jc w:val="left"/>
              <w:rPr>
                <w:sz w:val="27"/>
              </w:rPr>
            </w:pPr>
            <w:r>
              <w:rPr>
                <w:spacing w:val="-1"/>
                <w:w w:val="95"/>
                <w:sz w:val="26"/>
              </w:rPr>
              <w:t>"U"-</w:t>
            </w:r>
            <w:r>
              <w:rPr>
                <w:spacing w:val="-1"/>
                <w:w w:val="95"/>
                <w:sz w:val="26"/>
                <w:lang w:val="ru-RU"/>
              </w:rPr>
              <w:t>образная головка</w:t>
            </w:r>
          </w:p>
        </w:tc>
        <w:tc>
          <w:tcPr>
            <w:tcW w:w="719" w:type="dxa"/>
            <w:tcBorders>
              <w:right w:val="thickThinMediumGap" w:sz="4" w:space="0" w:color="000000"/>
            </w:tcBorders>
          </w:tcPr>
          <w:p w14:paraId="7E267303" w14:textId="77777777" w:rsidR="00C86360" w:rsidRDefault="000A7AF5">
            <w:pPr>
              <w:pStyle w:val="TableParagraph"/>
              <w:ind w:right="10"/>
              <w:rPr>
                <w:sz w:val="27"/>
              </w:rPr>
            </w:pPr>
            <w:r>
              <w:rPr>
                <w:w w:val="81"/>
                <w:sz w:val="27"/>
              </w:rPr>
              <w:t>1</w:t>
            </w:r>
          </w:p>
        </w:tc>
      </w:tr>
      <w:tr w:rsidR="00C86360" w14:paraId="33A80BA1" w14:textId="77777777">
        <w:trPr>
          <w:trHeight w:val="262"/>
        </w:trPr>
        <w:tc>
          <w:tcPr>
            <w:tcW w:w="1078" w:type="dxa"/>
            <w:tcBorders>
              <w:right w:val="thickThinMediumGap" w:sz="4" w:space="0" w:color="000000"/>
            </w:tcBorders>
          </w:tcPr>
          <w:p w14:paraId="282757F6" w14:textId="77777777" w:rsidR="00C86360" w:rsidRDefault="000A7AF5">
            <w:pPr>
              <w:pStyle w:val="TableParagraph"/>
              <w:ind w:left="47"/>
              <w:rPr>
                <w:sz w:val="26"/>
              </w:rPr>
            </w:pPr>
            <w:r>
              <w:rPr>
                <w:w w:val="104"/>
                <w:sz w:val="26"/>
              </w:rPr>
              <w:t>6</w:t>
            </w:r>
          </w:p>
        </w:tc>
        <w:tc>
          <w:tcPr>
            <w:tcW w:w="3387" w:type="dxa"/>
            <w:tcBorders>
              <w:left w:val="thinThickMediumGap" w:sz="4" w:space="0" w:color="000000"/>
            </w:tcBorders>
          </w:tcPr>
          <w:p w14:paraId="086639DC" w14:textId="325586B4" w:rsidR="00C86360" w:rsidRPr="00AF21AC" w:rsidRDefault="00C87671">
            <w:pPr>
              <w:pStyle w:val="TableParagraph"/>
              <w:ind w:left="32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Опора </w:t>
            </w:r>
            <w:r w:rsidR="00EF03B3">
              <w:rPr>
                <w:sz w:val="26"/>
                <w:lang w:val="ru-RU"/>
              </w:rPr>
              <w:t>стойки</w:t>
            </w:r>
            <w:r w:rsidRPr="00AF21AC">
              <w:rPr>
                <w:sz w:val="26"/>
                <w:lang w:val="ru-RU"/>
              </w:rPr>
              <w:t xml:space="preserve"> в сборе</w:t>
            </w:r>
          </w:p>
        </w:tc>
        <w:tc>
          <w:tcPr>
            <w:tcW w:w="721" w:type="dxa"/>
          </w:tcPr>
          <w:p w14:paraId="54C656F5" w14:textId="77777777" w:rsidR="00C86360" w:rsidRDefault="000A7AF5">
            <w:pPr>
              <w:pStyle w:val="TableParagraph"/>
              <w:ind w:left="10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1081" w:type="dxa"/>
          </w:tcPr>
          <w:p w14:paraId="5802CB05" w14:textId="77777777" w:rsidR="00C86360" w:rsidRDefault="000A7AF5">
            <w:pPr>
              <w:pStyle w:val="TableParagraph"/>
              <w:ind w:left="54" w:right="16"/>
              <w:rPr>
                <w:sz w:val="26"/>
              </w:rPr>
            </w:pPr>
            <w:r>
              <w:rPr>
                <w:w w:val="105"/>
                <w:sz w:val="26"/>
              </w:rPr>
              <w:t>13</w:t>
            </w:r>
          </w:p>
        </w:tc>
        <w:tc>
          <w:tcPr>
            <w:tcW w:w="2099" w:type="dxa"/>
          </w:tcPr>
          <w:p w14:paraId="7E336CBC" w14:textId="5515732D" w:rsidR="00C86360" w:rsidRDefault="00C87671">
            <w:pPr>
              <w:pStyle w:val="TableParagraph"/>
              <w:ind w:left="25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"V"-</w:t>
            </w:r>
            <w:r>
              <w:rPr>
                <w:spacing w:val="-1"/>
                <w:w w:val="95"/>
                <w:sz w:val="26"/>
                <w:lang w:val="ru-RU"/>
              </w:rPr>
              <w:t>образная головка</w:t>
            </w:r>
          </w:p>
        </w:tc>
        <w:tc>
          <w:tcPr>
            <w:tcW w:w="719" w:type="dxa"/>
            <w:tcBorders>
              <w:right w:val="thickThinMediumGap" w:sz="4" w:space="0" w:color="000000"/>
            </w:tcBorders>
          </w:tcPr>
          <w:p w14:paraId="15DF540C" w14:textId="77777777" w:rsidR="00C86360" w:rsidRDefault="000A7AF5">
            <w:pPr>
              <w:pStyle w:val="TableParagraph"/>
              <w:ind w:right="8"/>
              <w:rPr>
                <w:sz w:val="26"/>
              </w:rPr>
            </w:pPr>
            <w:r>
              <w:rPr>
                <w:w w:val="84"/>
                <w:sz w:val="26"/>
              </w:rPr>
              <w:t>1</w:t>
            </w:r>
          </w:p>
        </w:tc>
      </w:tr>
      <w:tr w:rsidR="00C86360" w14:paraId="1F45C80A" w14:textId="77777777">
        <w:trPr>
          <w:trHeight w:val="260"/>
        </w:trPr>
        <w:tc>
          <w:tcPr>
            <w:tcW w:w="1078" w:type="dxa"/>
            <w:tcBorders>
              <w:bottom w:val="thickThinMediumGap" w:sz="4" w:space="0" w:color="000000"/>
              <w:right w:val="thickThinMediumGap" w:sz="4" w:space="0" w:color="000000"/>
            </w:tcBorders>
          </w:tcPr>
          <w:p w14:paraId="50D2ECF7" w14:textId="77777777" w:rsidR="00C86360" w:rsidRPr="00463522" w:rsidRDefault="000A7AF5" w:rsidP="00463522">
            <w:pPr>
              <w:pStyle w:val="TableParagraph"/>
              <w:ind w:left="24"/>
              <w:jc w:val="left"/>
              <w:rPr>
                <w:spacing w:val="-1"/>
                <w:w w:val="95"/>
                <w:sz w:val="26"/>
              </w:rPr>
            </w:pPr>
            <w:r w:rsidRPr="00463522">
              <w:rPr>
                <w:spacing w:val="-1"/>
                <w:w w:val="95"/>
                <w:sz w:val="26"/>
              </w:rPr>
              <w:t>7</w:t>
            </w:r>
          </w:p>
        </w:tc>
        <w:tc>
          <w:tcPr>
            <w:tcW w:w="3387" w:type="dxa"/>
            <w:tcBorders>
              <w:left w:val="thinThickMediumGap" w:sz="4" w:space="0" w:color="000000"/>
              <w:bottom w:val="thickThinMediumGap" w:sz="4" w:space="0" w:color="000000"/>
            </w:tcBorders>
          </w:tcPr>
          <w:p w14:paraId="46D99287" w14:textId="08CBF3EF" w:rsidR="00C86360" w:rsidRPr="00463522" w:rsidRDefault="00C87671" w:rsidP="00463522">
            <w:pPr>
              <w:pStyle w:val="TableParagraph"/>
              <w:ind w:left="24"/>
              <w:jc w:val="left"/>
              <w:rPr>
                <w:spacing w:val="-1"/>
                <w:w w:val="95"/>
                <w:sz w:val="26"/>
              </w:rPr>
            </w:pPr>
            <w:r w:rsidRPr="00463522">
              <w:rPr>
                <w:spacing w:val="-1"/>
                <w:w w:val="95"/>
                <w:sz w:val="26"/>
              </w:rPr>
              <w:t>Болт</w:t>
            </w:r>
          </w:p>
        </w:tc>
        <w:tc>
          <w:tcPr>
            <w:tcW w:w="721" w:type="dxa"/>
            <w:tcBorders>
              <w:bottom w:val="thickThinMediumGap" w:sz="4" w:space="0" w:color="000000"/>
            </w:tcBorders>
          </w:tcPr>
          <w:p w14:paraId="23D713DF" w14:textId="771E178A" w:rsidR="00C86360" w:rsidRPr="00C87671" w:rsidRDefault="00C87671">
            <w:pPr>
              <w:pStyle w:val="TableParagraph"/>
              <w:spacing w:line="240" w:lineRule="exact"/>
              <w:ind w:left="44"/>
              <w:rPr>
                <w:sz w:val="31"/>
                <w:lang w:val="ru-RU"/>
              </w:rPr>
            </w:pPr>
            <w:r>
              <w:rPr>
                <w:sz w:val="31"/>
                <w:lang w:val="ru-RU"/>
              </w:rPr>
              <w:t>3</w:t>
            </w:r>
          </w:p>
        </w:tc>
        <w:tc>
          <w:tcPr>
            <w:tcW w:w="1081" w:type="dxa"/>
            <w:tcBorders>
              <w:bottom w:val="thickThinMediumGap" w:sz="4" w:space="0" w:color="000000"/>
            </w:tcBorders>
          </w:tcPr>
          <w:p w14:paraId="0D2208CA" w14:textId="77777777" w:rsidR="00C86360" w:rsidRDefault="00C8636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bottom w:val="thickThinMediumGap" w:sz="4" w:space="0" w:color="000000"/>
            </w:tcBorders>
          </w:tcPr>
          <w:p w14:paraId="6DB7D864" w14:textId="77777777" w:rsidR="00C86360" w:rsidRDefault="00C8636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9" w:type="dxa"/>
            <w:tcBorders>
              <w:bottom w:val="thickThinMediumGap" w:sz="4" w:space="0" w:color="000000"/>
              <w:right w:val="thickThinMediumGap" w:sz="4" w:space="0" w:color="000000"/>
            </w:tcBorders>
          </w:tcPr>
          <w:p w14:paraId="40F55835" w14:textId="77777777" w:rsidR="00C86360" w:rsidRDefault="00C8636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14:paraId="5317F8DB" w14:textId="77777777" w:rsidR="007B3AB7" w:rsidRDefault="007B3AB7"/>
    <w:sectPr w:rsidR="007B3AB7">
      <w:pgSz w:w="11900" w:h="16820"/>
      <w:pgMar w:top="138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8AC"/>
    <w:multiLevelType w:val="hybridMultilevel"/>
    <w:tmpl w:val="F8825378"/>
    <w:lvl w:ilvl="0" w:tplc="BB52F2D6">
      <w:numFmt w:val="bullet"/>
      <w:lvlText w:val="•"/>
      <w:lvlJc w:val="left"/>
      <w:pPr>
        <w:ind w:left="406" w:hanging="264"/>
      </w:pPr>
      <w:rPr>
        <w:rFonts w:hint="default"/>
        <w:w w:val="93"/>
        <w:lang w:val="en-US" w:eastAsia="en-US" w:bidi="ar-SA"/>
      </w:rPr>
    </w:lvl>
    <w:lvl w:ilvl="1" w:tplc="8C58AAF0">
      <w:numFmt w:val="bullet"/>
      <w:lvlText w:val="•"/>
      <w:lvlJc w:val="left"/>
      <w:pPr>
        <w:ind w:left="1324" w:hanging="264"/>
      </w:pPr>
      <w:rPr>
        <w:rFonts w:hint="default"/>
        <w:lang w:val="en-US" w:eastAsia="en-US" w:bidi="ar-SA"/>
      </w:rPr>
    </w:lvl>
    <w:lvl w:ilvl="2" w:tplc="681092C6">
      <w:numFmt w:val="bullet"/>
      <w:lvlText w:val="•"/>
      <w:lvlJc w:val="left"/>
      <w:pPr>
        <w:ind w:left="2248" w:hanging="264"/>
      </w:pPr>
      <w:rPr>
        <w:rFonts w:hint="default"/>
        <w:lang w:val="en-US" w:eastAsia="en-US" w:bidi="ar-SA"/>
      </w:rPr>
    </w:lvl>
    <w:lvl w:ilvl="3" w:tplc="2744A5C8">
      <w:numFmt w:val="bullet"/>
      <w:lvlText w:val="•"/>
      <w:lvlJc w:val="left"/>
      <w:pPr>
        <w:ind w:left="3172" w:hanging="264"/>
      </w:pPr>
      <w:rPr>
        <w:rFonts w:hint="default"/>
        <w:lang w:val="en-US" w:eastAsia="en-US" w:bidi="ar-SA"/>
      </w:rPr>
    </w:lvl>
    <w:lvl w:ilvl="4" w:tplc="5C8273B8">
      <w:numFmt w:val="bullet"/>
      <w:lvlText w:val="•"/>
      <w:lvlJc w:val="left"/>
      <w:pPr>
        <w:ind w:left="4096" w:hanging="264"/>
      </w:pPr>
      <w:rPr>
        <w:rFonts w:hint="default"/>
        <w:lang w:val="en-US" w:eastAsia="en-US" w:bidi="ar-SA"/>
      </w:rPr>
    </w:lvl>
    <w:lvl w:ilvl="5" w:tplc="EC5E7998">
      <w:numFmt w:val="bullet"/>
      <w:lvlText w:val="•"/>
      <w:lvlJc w:val="left"/>
      <w:pPr>
        <w:ind w:left="5020" w:hanging="264"/>
      </w:pPr>
      <w:rPr>
        <w:rFonts w:hint="default"/>
        <w:lang w:val="en-US" w:eastAsia="en-US" w:bidi="ar-SA"/>
      </w:rPr>
    </w:lvl>
    <w:lvl w:ilvl="6" w:tplc="4B94D20E">
      <w:numFmt w:val="bullet"/>
      <w:lvlText w:val="•"/>
      <w:lvlJc w:val="left"/>
      <w:pPr>
        <w:ind w:left="5944" w:hanging="264"/>
      </w:pPr>
      <w:rPr>
        <w:rFonts w:hint="default"/>
        <w:lang w:val="en-US" w:eastAsia="en-US" w:bidi="ar-SA"/>
      </w:rPr>
    </w:lvl>
    <w:lvl w:ilvl="7" w:tplc="FD484730">
      <w:numFmt w:val="bullet"/>
      <w:lvlText w:val="•"/>
      <w:lvlJc w:val="left"/>
      <w:pPr>
        <w:ind w:left="6868" w:hanging="264"/>
      </w:pPr>
      <w:rPr>
        <w:rFonts w:hint="default"/>
        <w:lang w:val="en-US" w:eastAsia="en-US" w:bidi="ar-SA"/>
      </w:rPr>
    </w:lvl>
    <w:lvl w:ilvl="8" w:tplc="82EC0A52">
      <w:numFmt w:val="bullet"/>
      <w:lvlText w:val="•"/>
      <w:lvlJc w:val="left"/>
      <w:pPr>
        <w:ind w:left="7792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360"/>
    <w:rsid w:val="000A7AF5"/>
    <w:rsid w:val="00146713"/>
    <w:rsid w:val="002D79B6"/>
    <w:rsid w:val="00301510"/>
    <w:rsid w:val="00463522"/>
    <w:rsid w:val="004B5F01"/>
    <w:rsid w:val="00766623"/>
    <w:rsid w:val="00776874"/>
    <w:rsid w:val="007B3AB7"/>
    <w:rsid w:val="00814AF1"/>
    <w:rsid w:val="0096534B"/>
    <w:rsid w:val="00A72ACB"/>
    <w:rsid w:val="00AF21AC"/>
    <w:rsid w:val="00C03210"/>
    <w:rsid w:val="00C1446B"/>
    <w:rsid w:val="00C35474"/>
    <w:rsid w:val="00C86360"/>
    <w:rsid w:val="00C87671"/>
    <w:rsid w:val="00DC280B"/>
    <w:rsid w:val="00EF03B3"/>
    <w:rsid w:val="00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E547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05" w:hanging="264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06" w:hanging="26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54" w:line="1013" w:lineRule="exact"/>
      <w:ind w:left="2492"/>
    </w:pPr>
    <w:rPr>
      <w:rFonts w:ascii="Bookman Old Style" w:eastAsia="Bookman Old Style" w:hAnsi="Bookman Old Style" w:cs="Bookman Old Style"/>
      <w:sz w:val="88"/>
      <w:szCs w:val="88"/>
    </w:rPr>
  </w:style>
  <w:style w:type="paragraph" w:styleId="a5">
    <w:name w:val="List Paragraph"/>
    <w:basedOn w:val="a"/>
    <w:uiPriority w:val="1"/>
    <w:qFormat/>
    <w:pPr>
      <w:ind w:left="405" w:hanging="264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A7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A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05" w:hanging="264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06" w:hanging="26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54" w:line="1013" w:lineRule="exact"/>
      <w:ind w:left="2492"/>
    </w:pPr>
    <w:rPr>
      <w:rFonts w:ascii="Bookman Old Style" w:eastAsia="Bookman Old Style" w:hAnsi="Bookman Old Style" w:cs="Bookman Old Style"/>
      <w:sz w:val="88"/>
      <w:szCs w:val="88"/>
    </w:rPr>
  </w:style>
  <w:style w:type="paragraph" w:styleId="a5">
    <w:name w:val="List Paragraph"/>
    <w:basedOn w:val="a"/>
    <w:uiPriority w:val="1"/>
    <w:qFormat/>
    <w:pPr>
      <w:ind w:left="405" w:hanging="264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A7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TTS_Zal016</dc:creator>
  <cp:lastModifiedBy>TTS_Zal016</cp:lastModifiedBy>
  <cp:revision>2</cp:revision>
  <dcterms:created xsi:type="dcterms:W3CDTF">2023-10-10T09:27:00Z</dcterms:created>
  <dcterms:modified xsi:type="dcterms:W3CDTF">2023-10-10T09:27:00Z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2023-10-10T00:00:00Z</vt:filetime>
  </property>
</Properties>
</file>