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25" w:rsidRDefault="00413C2F" w:rsidP="00413C2F">
      <w:pPr>
        <w:pStyle w:val="a3"/>
        <w:rPr>
          <w:rStyle w:val="a4"/>
          <w:rFonts w:ascii="Times New Roman" w:hAnsi="Times New Roman" w:cs="Times New Roman"/>
        </w:rPr>
        <w:sectPr w:rsidR="00E10025" w:rsidSect="00E10025">
          <w:pgSz w:w="16838" w:h="11906" w:orient="landscape"/>
          <w:pgMar w:top="510" w:right="510" w:bottom="510" w:left="284" w:header="709" w:footer="709" w:gutter="0"/>
          <w:cols w:space="708"/>
          <w:docGrid w:linePitch="360"/>
        </w:sectPr>
      </w:pPr>
      <w:r w:rsidRPr="00413C2F">
        <w:rPr>
          <w:rStyle w:val="a4"/>
          <w:rFonts w:ascii="Times New Roman" w:hAnsi="Times New Roman" w:cs="Times New Roman"/>
        </w:rPr>
        <w:t xml:space="preserve"> </w:t>
      </w:r>
    </w:p>
    <w:p w:rsidR="00413C2F" w:rsidRPr="00413C2F" w:rsidRDefault="00413C2F" w:rsidP="00413C2F">
      <w:pPr>
        <w:pStyle w:val="a3"/>
        <w:rPr>
          <w:rStyle w:val="a4"/>
          <w:rFonts w:ascii="Times New Roman" w:hAnsi="Times New Roman" w:cs="Times New Roman"/>
        </w:rPr>
      </w:pPr>
    </w:p>
    <w:p w:rsidR="00E10025" w:rsidRDefault="00E10025" w:rsidP="00E10025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E10025" w:rsidRDefault="00E10025" w:rsidP="00E10025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401015" w:rsidRDefault="0049348D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3844868" cy="26098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129_11191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46547" cy="26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9348D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9E4A50">
        <w:rPr>
          <w:rStyle w:val="a4"/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376BD0" wp14:editId="052FD711">
                <wp:simplePos x="0" y="0"/>
                <wp:positionH relativeFrom="column">
                  <wp:posOffset>215265</wp:posOffset>
                </wp:positionH>
                <wp:positionV relativeFrom="paragraph">
                  <wp:posOffset>222250</wp:posOffset>
                </wp:positionV>
                <wp:extent cx="4105275" cy="1404620"/>
                <wp:effectExtent l="0" t="0" r="9525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50" w:rsidRPr="00F72C42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Продукция: ООО ПК «Модуль»</w:t>
                            </w:r>
                          </w:p>
                          <w:p w:rsidR="009E4A50" w:rsidRPr="00F72C42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170100 </w:t>
                            </w:r>
                            <w:proofErr w:type="spellStart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г.Тверь</w:t>
                            </w:r>
                            <w:proofErr w:type="spellEnd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пл. Гагарина д.1 корпус </w:t>
                            </w:r>
                            <w:proofErr w:type="gramStart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РЕМ.-</w:t>
                            </w:r>
                            <w:proofErr w:type="gramEnd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МЕХ. Мастерская </w:t>
                            </w:r>
                          </w:p>
                          <w:p w:rsidR="009E4A50" w:rsidRPr="00F72C42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Тел. 8(4822) 47-73-58               </w:t>
                            </w:r>
                          </w:p>
                          <w:p w:rsidR="00F72C42" w:rsidRPr="00F72C42" w:rsidRDefault="003509A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7" w:history="1">
                              <w:r w:rsidR="00F72C42" w:rsidRPr="00F72C42">
                                <w:rPr>
                                  <w:rStyle w:val="a8"/>
                                  <w:rFonts w:ascii="Times New Roman" w:hAnsi="Times New Roman" w:cs="Times New Roman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www.modul-t.ru</w:t>
                              </w:r>
                            </w:hyperlink>
                          </w:p>
                          <w:p w:rsidR="009E4A50" w:rsidRPr="00F72C42" w:rsidRDefault="00F72C42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</w:t>
                            </w: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proofErr w:type="spellStart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modul</w:t>
                            </w:r>
                            <w:proofErr w:type="spellEnd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proofErr w:type="spellEnd"/>
                            <w:r w:rsidR="009E4A50" w:rsidRPr="00F72C42">
                              <w:rPr>
                                <w:rStyle w:val="a4"/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</w:t>
                            </w:r>
                          </w:p>
                          <w:p w:rsidR="009E4A50" w:rsidRPr="00F72C42" w:rsidRDefault="009E4A5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376B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.95pt;margin-top:17.5pt;width:323.25pt;height:110.6pt;rotation:18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UGPwIAADEEAAAOAAAAZHJzL2Uyb0RvYy54bWysk0uOEzEQhvdI3MHynvRDnXm00hkNGYKQ&#10;hoc0cAC32522cLuM7aR72LGfK3AHFizYcYXMjSg7URINO4QXlu0q/676qjy7GntFNsI6Cbqi2SSl&#10;RGgOjdSrin76uHxxQYnzTDdMgRYVvReOXs2fP5sNphQ5dKAaYQmKaFcOpqKd96ZMEsc70TM3ASM0&#10;GluwPfO4tauksWxA9V4leZqeJQPYxljgwjk8vdkZ6Tzqt63g/n3bOuGJqijG5uNs41yHOZnPWLmy&#10;zHSS78Ng/xBFz6TGRw9SN8wzsrbyL6lecgsOWj/h0CfQtpKLmANmk6VPsrnrmBExF4TjzAGT+3+y&#10;/N3mgyWyqWhBiWY9lmj7fftj+3P7e/vr8dvjA8kDo8G4El3vDDr78SWMWOuYrzO3wD87omHRMb0S&#10;19bC0AnWYIxZuJmcXN3puCBSD2+hwcfY2kMUGlvbEwtYoCy9SMOIx0iI4GNYuvtDucToCcfDIkun&#10;+fmUEo62rEiLszwWNGFlUAvlMNb51wJ6EhYVtdgPUZZtbp0P0R1dgrsDJZulVCpu7KpeKEs2DHtn&#10;GUdM6Imb0mSo6OU0n0ZlDeF+bKteeuxtJfuK7jOKx4HOK93EtWdS7dYYidJ7XIHQjpUf6xEdA8Ma&#10;mnsEFxEhDvxzmFAH9islA/ZvRd2XNbOCEvVGI/zLrChCw8dNMT1HNMSeWupTC9McpSrqKdktFz5+&#10;ksjBXGORljLyOkayjxX7MmLc/6HQ+Kf76HX86fM/AAAA//8DAFBLAwQUAAYACAAAACEACui8Qt4A&#10;AAAJAQAADwAAAGRycy9kb3ducmV2LnhtbEyPS0/DMBCE70j8B2uRuFEHt43aNE6FeNzogcKFmxtv&#10;k4h4HcVuHv+e5URPq9GMZr/J95NrxYB9aDxpeFwkIJBKbxuqNHx9vj1sQIRoyJrWE2qYMcC+uL3J&#10;TWb9SB84HGMluIRCZjTUMXaZlKGs0Zmw8B0Se2ffOxNZ9pW0vRm53LVSJUkqnWmIP9Smw+cay5/j&#10;xWk4lCEqORxW4yvKl/ldyXH+Pmt9fzc97UBEnOJ/GP7wGR0KZjr5C9kgWg3L5ZaTfNc8if10k6xA&#10;nDSodapAFrm8XlD8AgAA//8DAFBLAQItABQABgAIAAAAIQC2gziS/gAAAOEBAAATAAAAAAAAAAAA&#10;AAAAAAAAAABbQ29udGVudF9UeXBlc10ueG1sUEsBAi0AFAAGAAgAAAAhADj9If/WAAAAlAEAAAsA&#10;AAAAAAAAAAAAAAAALwEAAF9yZWxzLy5yZWxzUEsBAi0AFAAGAAgAAAAhAI9UZQY/AgAAMQQAAA4A&#10;AAAAAAAAAAAAAAAALgIAAGRycy9lMm9Eb2MueG1sUEsBAi0AFAAGAAgAAAAhAArovELeAAAACQEA&#10;AA8AAAAAAAAAAAAAAAAAmQQAAGRycy9kb3ducmV2LnhtbFBLBQYAAAAABAAEAPMAAACkBQAAAAA=&#10;" stroked="f">
                <v:textbox style="mso-fit-shape-to-text:t">
                  <w:txbxContent>
                    <w:p w:rsidR="009E4A50" w:rsidRPr="00F72C42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Продукция: ООО ПК «Модуль»</w:t>
                      </w:r>
                    </w:p>
                    <w:p w:rsidR="009E4A50" w:rsidRPr="00F72C42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170100 </w:t>
                      </w:r>
                      <w:proofErr w:type="spellStart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г.Тверь</w:t>
                      </w:r>
                      <w:proofErr w:type="spellEnd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пл. Гагарина д.1 корпус </w:t>
                      </w:r>
                      <w:proofErr w:type="gramStart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РЕМ.-</w:t>
                      </w:r>
                      <w:proofErr w:type="gramEnd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МЕХ. Мастерская </w:t>
                      </w:r>
                    </w:p>
                    <w:p w:rsidR="009E4A50" w:rsidRPr="00F72C42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Тел. 8(4822) 47-73-58               </w:t>
                      </w:r>
                    </w:p>
                    <w:p w:rsidR="00F72C42" w:rsidRPr="00F72C42" w:rsidRDefault="00F72C42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8" w:history="1">
                        <w:r w:rsidRPr="00F72C42">
                          <w:rPr>
                            <w:rStyle w:val="a8"/>
                            <w:rFonts w:ascii="Times New Roman" w:hAnsi="Times New Roman" w:cs="Times New Roman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www.modul-t.ru</w:t>
                        </w:r>
                      </w:hyperlink>
                    </w:p>
                    <w:p w:rsidR="009E4A50" w:rsidRPr="00F72C42" w:rsidRDefault="00F72C42" w:rsidP="009E4A50">
                      <w:pPr>
                        <w:pStyle w:val="a3"/>
                        <w:ind w:left="72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info</w:t>
                      </w: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@</w:t>
                      </w:r>
                      <w:proofErr w:type="spellStart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modul</w:t>
                      </w:r>
                      <w:proofErr w:type="spellEnd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  <w:r w:rsidR="009E4A50" w:rsidRPr="00F72C42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</w:t>
                      </w:r>
                    </w:p>
                    <w:p w:rsidR="009E4A50" w:rsidRPr="00F72C42" w:rsidRDefault="009E4A50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401015" w:rsidRDefault="00401015" w:rsidP="00E10025">
      <w:pPr>
        <w:pStyle w:val="a3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01015" w:rsidRDefault="00401015" w:rsidP="002D04B8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401015" w:rsidRDefault="00401015" w:rsidP="002D04B8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E10025" w:rsidRDefault="00E10025" w:rsidP="00E10025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  <w:sectPr w:rsidR="00E10025" w:rsidSect="00E10025">
          <w:type w:val="continuous"/>
          <w:pgSz w:w="16838" w:h="11906" w:orient="landscape"/>
          <w:pgMar w:top="510" w:right="510" w:bottom="510" w:left="284" w:header="709" w:footer="709" w:gutter="0"/>
          <w:cols w:num="2" w:space="708"/>
          <w:docGrid w:linePitch="360"/>
        </w:sectPr>
      </w:pPr>
    </w:p>
    <w:p w:rsidR="00E10025" w:rsidRDefault="00E10025" w:rsidP="00E10025">
      <w:pPr>
        <w:pStyle w:val="a3"/>
        <w:ind w:left="720"/>
        <w:jc w:val="right"/>
        <w:rPr>
          <w:rStyle w:val="a4"/>
          <w:rFonts w:ascii="Times New Roman" w:hAnsi="Times New Roman" w:cs="Times New Roman"/>
          <w:sz w:val="16"/>
          <w:szCs w:val="16"/>
        </w:rPr>
      </w:pPr>
      <w:r w:rsidRPr="0015445D">
        <w:rPr>
          <w:rStyle w:val="a4"/>
          <w:rFonts w:ascii="Times New Roman" w:hAnsi="Times New Roman" w:cs="Times New Roman"/>
          <w:sz w:val="16"/>
          <w:szCs w:val="16"/>
        </w:rPr>
        <w:t xml:space="preserve">    </w:t>
      </w:r>
    </w:p>
    <w:p w:rsidR="00E10025" w:rsidRDefault="00E10025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2D04B8" w:rsidRDefault="002D04B8" w:rsidP="00413C2F">
      <w:pPr>
        <w:pStyle w:val="a3"/>
        <w:jc w:val="center"/>
        <w:rPr>
          <w:rStyle w:val="a4"/>
          <w:rFonts w:ascii="Times New Roman" w:hAnsi="Times New Roman" w:cs="Times New Roman"/>
        </w:rPr>
        <w:sectPr w:rsidR="002D04B8" w:rsidSect="00E10025">
          <w:type w:val="continuous"/>
          <w:pgSz w:w="16838" w:h="11906" w:orient="landscape"/>
          <w:pgMar w:top="510" w:right="510" w:bottom="510" w:left="284" w:header="709" w:footer="709" w:gutter="0"/>
          <w:cols w:space="708"/>
          <w:docGrid w:linePitch="360"/>
        </w:sectPr>
      </w:pPr>
    </w:p>
    <w:p w:rsidR="00E10025" w:rsidRDefault="00E10025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E10025" w:rsidRDefault="00E10025" w:rsidP="00413C2F">
      <w:pPr>
        <w:pStyle w:val="a3"/>
        <w:jc w:val="center"/>
        <w:rPr>
          <w:rStyle w:val="a4"/>
          <w:rFonts w:ascii="Times New Roman" w:hAnsi="Times New Roman" w:cs="Times New Roman"/>
        </w:rPr>
        <w:sectPr w:rsidR="00E10025" w:rsidSect="002D04B8">
          <w:type w:val="continuous"/>
          <w:pgSz w:w="16838" w:h="11906" w:orient="landscape"/>
          <w:pgMar w:top="510" w:right="510" w:bottom="510" w:left="284" w:header="709" w:footer="709" w:gutter="0"/>
          <w:cols w:num="2" w:space="708"/>
          <w:docGrid w:linePitch="360"/>
        </w:sect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49348D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  <w:r w:rsidRPr="009E4A50">
        <w:rPr>
          <w:rStyle w:val="a4"/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4324C2" wp14:editId="4DE61CDD">
                <wp:simplePos x="0" y="0"/>
                <wp:positionH relativeFrom="column">
                  <wp:posOffset>533400</wp:posOffset>
                </wp:positionH>
                <wp:positionV relativeFrom="paragraph">
                  <wp:posOffset>68580</wp:posOffset>
                </wp:positionV>
                <wp:extent cx="3004185" cy="78359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0418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A50" w:rsidRDefault="009E4A50" w:rsidP="009E4A50">
                            <w:pPr>
                              <w:jc w:val="center"/>
                              <w:rPr>
                                <w:rStyle w:val="a4"/>
                                <w:sz w:val="32"/>
                                <w:szCs w:val="32"/>
                              </w:rPr>
                            </w:pPr>
                            <w:r w:rsidRPr="00E10025">
                              <w:rPr>
                                <w:rStyle w:val="a4"/>
                                <w:sz w:val="32"/>
                                <w:szCs w:val="32"/>
                              </w:rPr>
                              <w:t>ПАСПОР</w:t>
                            </w:r>
                            <w:r>
                              <w:rPr>
                                <w:rStyle w:val="a4"/>
                                <w:sz w:val="32"/>
                                <w:szCs w:val="32"/>
                              </w:rPr>
                              <w:t>Т</w:t>
                            </w:r>
                          </w:p>
                          <w:p w:rsidR="009E4A50" w:rsidRPr="00E10025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10025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ЛЕБЕДКА РУЧНАЯ</w:t>
                            </w:r>
                            <w:r w:rsidR="0049348D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МАЛАЯ</w:t>
                            </w:r>
                            <w:r w:rsidRPr="00E10025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58BB" w:rsidRPr="008758BB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ЛР</w:t>
                            </w:r>
                            <w:r w:rsidR="0049348D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</w:t>
                            </w:r>
                            <w:r w:rsidR="008758BB" w:rsidRPr="008758BB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 w:rsidR="0049348D"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1,5 (500)</w:t>
                            </w:r>
                          </w:p>
                          <w:p w:rsidR="009E4A50" w:rsidRPr="00E10025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jc w:val="center"/>
                              <w:rPr>
                                <w:rStyle w:val="a4"/>
                                <w:rFonts w:ascii="Times New Roman" w:hAnsi="Times New Roman" w:cs="Times New Roman"/>
                              </w:rPr>
                            </w:pPr>
                          </w:p>
                          <w:p w:rsidR="009E4A50" w:rsidRPr="0015445D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Прод</w:t>
                            </w: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укция: ООО ПК «Модуль»</w:t>
                            </w:r>
                          </w:p>
                          <w:p w:rsidR="009E4A50" w:rsidRPr="0015445D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170100 </w:t>
                            </w:r>
                            <w:proofErr w:type="spellStart"/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г.Тверь</w:t>
                            </w:r>
                            <w:proofErr w:type="spellEnd"/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пл. Гагарина д.1 корпус </w:t>
                            </w:r>
                            <w:proofErr w:type="gramStart"/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РЕМ.-</w:t>
                            </w:r>
                            <w:proofErr w:type="gramEnd"/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МЕХ. Мастерская </w:t>
                            </w:r>
                          </w:p>
                          <w:p w:rsidR="009E4A50" w:rsidRPr="0015445D" w:rsidRDefault="009E4A50" w:rsidP="009E4A50">
                            <w:pPr>
                              <w:pStyle w:val="a3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Тел. 8(4822) 47-73-58               </w:t>
                            </w: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445D"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www.modul-t.ru     </w:t>
                            </w: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 w:rsidP="009E4A50">
                            <w:pPr>
                              <w:pStyle w:val="a3"/>
                              <w:ind w:left="720"/>
                              <w:jc w:val="right"/>
                              <w:rPr>
                                <w:rStyle w:val="a4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E4A50" w:rsidRDefault="009E4A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4324C2" id="_x0000_s1027" type="#_x0000_t202" style="position:absolute;left:0;text-align:left;margin-left:42pt;margin-top:5.4pt;width:236.55pt;height:61.7pt;rotation:18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f9LgIAABAEAAAOAAAAZHJzL2Uyb0RvYy54bWysU0uOEzEQ3SNxB8t70p9JSNJKZzTMMAhp&#10;+EgDB3Dc7rSF22VsJ91hN3uuwB1YsGDHFTI3ouyOkgh2CC8s21V+fu9VeXHZt4pshXUSdEmzUUqJ&#10;0Bwqqdcl/fjh9tmMEueZrpgCLUq6E45eLp8+WXSmEDk0oCphCYJoV3SmpI33pkgSxxvRMjcCIzQG&#10;a7At87i166SyrEP0ViV5mj5POrCVscCFc3h6MwTpMuLXteD+XV074YkqKXLzcbZxXoU5WS5YsbbM&#10;NJIfaLB/YNEyqfHRI9QN84xsrPwLqpXcgoPajzi0CdS15CJqQDVZ+oea+4YZEbWgOc4cbXL/D5a/&#10;3b63RFYlzbMpJZq1WKT9t/33/Y/9r/3Px4fHryQPLnXGFZh8bzDd9y+gx2pHxc7cAf/kiIbrhum1&#10;uLIWukawCllm4WZydnXAcQFk1b2BCh9jGw8RqK9tSyxgibJ0loYRj9Ejgo9h8XbHgoneE46HF2k6&#10;zmYTSjjGprOLyTxWNGFFAAv1MNb5VwJaEhYltdgQEZVt75wP5E4pIV3DrVQqNoXSpCvpfJJP4oWz&#10;SCs99qySbUkPPOOFoPmlruLaM6mGNT6g9MGEoHtwwPerProeHQoGraDaoStRP2rFL4V0G7BfKOmw&#10;PUvqPm+YFZSo1xqdnWfjcejnuBlPpjlu7HlkdR5hmiNUST0lw/Laxz8wSL7CCtQyunFicqCMbRdN&#10;OnyR0Nfn+5h1+sjL3wAAAP//AwBQSwMEFAAGAAgAAAAhAN4bRV7fAAAACQEAAA8AAABkcnMvZG93&#10;bnJldi54bWxMj8FOwzAQRO9I/IO1SL1Rp2kDVYhTIVAPlbi0IMHRsZckEK+j2E3Tfj3LCY47M5qd&#10;V2wm14kRh9B6UrCYJyCQjLct1QreXre3axAharK684QKzhhgU15fFTq3/kR7HA+xFlxCIdcKmhj7&#10;XMpgGnQ6zH2PxN6nH5yOfA61tIM+cbnrZJokd9LplvhDo3t8atB8H45OAWVpZc7vuy8jP/Zu3NKl&#10;r1+elZrdTI8PICJO8S8Mv/N5OpS8qfJHskF0CtYrRomsJ0zAfpbdL0BULCxXKciykP8Jyh8AAAD/&#10;/wMAUEsBAi0AFAAGAAgAAAAhALaDOJL+AAAA4QEAABMAAAAAAAAAAAAAAAAAAAAAAFtDb250ZW50&#10;X1R5cGVzXS54bWxQSwECLQAUAAYACAAAACEAOP0h/9YAAACUAQAACwAAAAAAAAAAAAAAAAAvAQAA&#10;X3JlbHMvLnJlbHNQSwECLQAUAAYACAAAACEAyJgn/S4CAAAQBAAADgAAAAAAAAAAAAAAAAAuAgAA&#10;ZHJzL2Uyb0RvYy54bWxQSwECLQAUAAYACAAAACEA3htFXt8AAAAJAQAADwAAAAAAAAAAAAAAAACI&#10;BAAAZHJzL2Rvd25yZXYueG1sUEsFBgAAAAAEAAQA8wAAAJQFAAAAAA==&#10;" filled="f" stroked="f">
                <v:textbox>
                  <w:txbxContent>
                    <w:p w:rsidR="009E4A50" w:rsidRDefault="009E4A50" w:rsidP="009E4A50">
                      <w:pPr>
                        <w:jc w:val="center"/>
                        <w:rPr>
                          <w:rStyle w:val="a4"/>
                          <w:sz w:val="32"/>
                          <w:szCs w:val="32"/>
                        </w:rPr>
                      </w:pPr>
                      <w:r w:rsidRPr="00E10025">
                        <w:rPr>
                          <w:rStyle w:val="a4"/>
                          <w:sz w:val="32"/>
                          <w:szCs w:val="32"/>
                        </w:rPr>
                        <w:t>ПАСПОР</w:t>
                      </w:r>
                      <w:r>
                        <w:rPr>
                          <w:rStyle w:val="a4"/>
                          <w:sz w:val="32"/>
                          <w:szCs w:val="32"/>
                        </w:rPr>
                        <w:t>Т</w:t>
                      </w:r>
                    </w:p>
                    <w:p w:rsidR="009E4A50" w:rsidRPr="00E10025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10025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ЛЕБЕДКА РУЧНАЯ</w:t>
                      </w:r>
                      <w:r w:rsidR="0049348D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МАЛАЯ</w:t>
                      </w:r>
                      <w:r w:rsidRPr="00E10025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8758BB" w:rsidRPr="008758BB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ЛР</w:t>
                      </w:r>
                      <w:r w:rsidR="0049348D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М</w:t>
                      </w:r>
                      <w:r w:rsidR="008758BB" w:rsidRPr="008758BB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 w:rsidR="0049348D"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  <w:t>1,5 (500)</w:t>
                      </w:r>
                    </w:p>
                    <w:p w:rsidR="009E4A50" w:rsidRPr="00E10025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jc w:val="center"/>
                        <w:rPr>
                          <w:rStyle w:val="a4"/>
                          <w:rFonts w:ascii="Times New Roman" w:hAnsi="Times New Roman" w:cs="Times New Roman"/>
                        </w:rPr>
                      </w:pPr>
                    </w:p>
                    <w:p w:rsidR="009E4A50" w:rsidRPr="0015445D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Прод</w:t>
                      </w: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укция: ООО ПК «Модуль»</w:t>
                      </w:r>
                    </w:p>
                    <w:p w:rsidR="009E4A50" w:rsidRPr="0015445D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170100 </w:t>
                      </w:r>
                      <w:proofErr w:type="spellStart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г.Тверь</w:t>
                      </w:r>
                      <w:proofErr w:type="spellEnd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пл. Гагарина д.1 корпус </w:t>
                      </w:r>
                      <w:proofErr w:type="gramStart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>РЕМ.-</w:t>
                      </w:r>
                      <w:proofErr w:type="gramEnd"/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МЕХ. Мастерская </w:t>
                      </w:r>
                    </w:p>
                    <w:p w:rsidR="009E4A50" w:rsidRPr="0015445D" w:rsidRDefault="009E4A50" w:rsidP="009E4A50">
                      <w:pPr>
                        <w:pStyle w:val="a3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Тел. 8(4822) 47-73-58               </w:t>
                      </w: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445D"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www.modul-t.ru     </w:t>
                      </w: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 w:rsidP="009E4A50">
                      <w:pPr>
                        <w:pStyle w:val="a3"/>
                        <w:ind w:left="720"/>
                        <w:jc w:val="right"/>
                        <w:rPr>
                          <w:rStyle w:val="a4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E4A50" w:rsidRDefault="009E4A50"/>
                  </w:txbxContent>
                </v:textbox>
                <w10:wrap type="square"/>
              </v:shape>
            </w:pict>
          </mc:Fallback>
        </mc:AlternateContent>
      </w: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9E4A50" w:rsidRDefault="009E4A50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5B473C" w:rsidRDefault="005B473C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5B473C" w:rsidRDefault="005B473C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</w:p>
    <w:p w:rsidR="00413C2F" w:rsidRPr="0015445D" w:rsidRDefault="00DC6454" w:rsidP="00413C2F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ЛЕБ</w:t>
      </w:r>
      <w:r w:rsidR="00413C2F" w:rsidRPr="0015445D">
        <w:rPr>
          <w:rStyle w:val="a4"/>
          <w:rFonts w:ascii="Times New Roman" w:hAnsi="Times New Roman" w:cs="Times New Roman"/>
        </w:rPr>
        <w:t xml:space="preserve">ЕДКА РУЧНАЯ </w:t>
      </w:r>
      <w:r>
        <w:rPr>
          <w:rStyle w:val="a4"/>
          <w:rFonts w:ascii="Times New Roman" w:hAnsi="Times New Roman" w:cs="Times New Roman"/>
        </w:rPr>
        <w:t xml:space="preserve">МАЛАЯ  </w:t>
      </w:r>
      <w:r w:rsidR="008758BB">
        <w:rPr>
          <w:rStyle w:val="a4"/>
          <w:rFonts w:ascii="Times New Roman" w:hAnsi="Times New Roman" w:cs="Times New Roman"/>
        </w:rPr>
        <w:t>ЛР</w:t>
      </w:r>
      <w:r w:rsidR="00B648A1">
        <w:rPr>
          <w:rStyle w:val="a4"/>
          <w:rFonts w:ascii="Times New Roman" w:hAnsi="Times New Roman" w:cs="Times New Roman"/>
        </w:rPr>
        <w:t>М</w:t>
      </w:r>
      <w:r w:rsidR="008758BB">
        <w:rPr>
          <w:rStyle w:val="a4"/>
          <w:rFonts w:ascii="Times New Roman" w:hAnsi="Times New Roman" w:cs="Times New Roman"/>
        </w:rPr>
        <w:t>-</w:t>
      </w:r>
      <w:r w:rsidR="00B648A1">
        <w:rPr>
          <w:rStyle w:val="a4"/>
          <w:rFonts w:ascii="Times New Roman" w:hAnsi="Times New Roman" w:cs="Times New Roman"/>
        </w:rPr>
        <w:t>1,5 (500)</w:t>
      </w:r>
    </w:p>
    <w:p w:rsidR="00413C2F" w:rsidRPr="003E099F" w:rsidRDefault="00413C2F" w:rsidP="00413C2F">
      <w:pPr>
        <w:rPr>
          <w:b/>
          <w:sz w:val="18"/>
          <w:szCs w:val="18"/>
        </w:rPr>
      </w:pPr>
    </w:p>
    <w:p w:rsidR="00413C2F" w:rsidRPr="003E099F" w:rsidRDefault="00413C2F" w:rsidP="00413C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Назначение</w:t>
      </w:r>
    </w:p>
    <w:p w:rsidR="008758BB" w:rsidRDefault="00413C2F" w:rsidP="008758BB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>Лебедка ручная</w:t>
      </w:r>
      <w:r w:rsidR="00B648A1">
        <w:rPr>
          <w:rFonts w:ascii="Times New Roman" w:hAnsi="Times New Roman" w:cs="Times New Roman"/>
          <w:color w:val="000000"/>
          <w:sz w:val="18"/>
          <w:szCs w:val="18"/>
        </w:rPr>
        <w:t xml:space="preserve"> малая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C255A">
        <w:rPr>
          <w:rFonts w:ascii="Times New Roman" w:hAnsi="Times New Roman" w:cs="Times New Roman"/>
          <w:color w:val="000000"/>
          <w:sz w:val="18"/>
          <w:szCs w:val="18"/>
        </w:rPr>
        <w:t>ЛР</w:t>
      </w:r>
      <w:r w:rsidR="00B648A1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="00DC255A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B648A1">
        <w:rPr>
          <w:rFonts w:ascii="Times New Roman" w:hAnsi="Times New Roman" w:cs="Times New Roman"/>
          <w:color w:val="000000"/>
          <w:sz w:val="18"/>
          <w:szCs w:val="18"/>
        </w:rPr>
        <w:t>1,5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, далее лебедка, предназначена для </w:t>
      </w:r>
      <w:r w:rsidR="00DD58FB">
        <w:rPr>
          <w:rFonts w:ascii="Times New Roman" w:hAnsi="Times New Roman" w:cs="Times New Roman"/>
          <w:color w:val="000000"/>
          <w:sz w:val="18"/>
          <w:szCs w:val="18"/>
        </w:rPr>
        <w:t>перемещения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грузов при строительстве, монтаже, ремонте автомоби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лей и других работах. </w:t>
      </w:r>
    </w:p>
    <w:p w:rsidR="00413C2F" w:rsidRPr="003E099F" w:rsidRDefault="00413C2F" w:rsidP="008758BB">
      <w:pPr>
        <w:pStyle w:val="a3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Техническая характеристика</w:t>
      </w:r>
    </w:p>
    <w:p w:rsidR="00413C2F" w:rsidRPr="0015445D" w:rsidRDefault="003E099F" w:rsidP="003E099F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 w:rsidR="0015445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413C2F" w:rsidRPr="0015445D">
        <w:rPr>
          <w:rFonts w:ascii="Times New Roman" w:hAnsi="Times New Roman" w:cs="Times New Roman"/>
          <w:i/>
          <w:color w:val="000000"/>
          <w:sz w:val="16"/>
          <w:szCs w:val="16"/>
        </w:rPr>
        <w:t>Таблица 1</w:t>
      </w:r>
    </w:p>
    <w:tbl>
      <w:tblPr>
        <w:tblpPr w:leftFromText="180" w:rightFromText="180" w:vertAnchor="text" w:tblpX="421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4"/>
        <w:gridCol w:w="1318"/>
      </w:tblGrid>
      <w:tr w:rsidR="008758BB" w:rsidRPr="003E099F" w:rsidTr="00EF57A7">
        <w:trPr>
          <w:trHeight w:val="32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8BB" w:rsidRPr="003E099F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09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58BB" w:rsidRPr="003E099F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09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Параметры</w:t>
            </w:r>
          </w:p>
        </w:tc>
      </w:tr>
      <w:tr w:rsidR="008758BB" w:rsidRPr="003E099F" w:rsidTr="00EF57A7">
        <w:trPr>
          <w:trHeight w:val="23"/>
        </w:trPr>
        <w:tc>
          <w:tcPr>
            <w:tcW w:w="40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8BB" w:rsidRPr="001E6982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1. Грузоподъемность, кг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58BB" w:rsidRPr="001E6982" w:rsidRDefault="00EE58EF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500 </w:t>
            </w:r>
          </w:p>
        </w:tc>
      </w:tr>
      <w:tr w:rsidR="008758BB" w:rsidRPr="003E099F" w:rsidTr="00EF57A7">
        <w:trPr>
          <w:trHeight w:val="23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8BB" w:rsidRPr="001E6982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2.* Высота подъема, м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58BB" w:rsidRPr="001E6982" w:rsidRDefault="008758BB" w:rsidP="00B37D9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B37D9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758BB" w:rsidRPr="003E099F" w:rsidTr="00EF57A7">
        <w:trPr>
          <w:trHeight w:val="23"/>
        </w:trPr>
        <w:tc>
          <w:tcPr>
            <w:tcW w:w="40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58BB" w:rsidRPr="001E6982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3. Канат диаметр, мм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758BB" w:rsidRPr="001E6982" w:rsidRDefault="00B37D9A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8758BB" w:rsidRPr="003E099F" w:rsidTr="00EF57A7">
        <w:trPr>
          <w:trHeight w:val="405"/>
        </w:trPr>
        <w:tc>
          <w:tcPr>
            <w:tcW w:w="402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8BB" w:rsidRPr="001E6982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4. Габаритные размеры (д*ш*в), мм</w:t>
            </w:r>
          </w:p>
          <w:p w:rsidR="008758BB" w:rsidRPr="001E6982" w:rsidRDefault="008758BB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5. Масса</w:t>
            </w:r>
            <w:r w:rsidR="00B648A1">
              <w:rPr>
                <w:rFonts w:ascii="Times New Roman" w:hAnsi="Times New Roman" w:cs="Times New Roman"/>
                <w:sz w:val="18"/>
                <w:szCs w:val="18"/>
              </w:rPr>
              <w:t xml:space="preserve"> без каната/ленты</w:t>
            </w:r>
            <w:r w:rsidRPr="001E6982">
              <w:rPr>
                <w:rFonts w:ascii="Times New Roman" w:hAnsi="Times New Roman" w:cs="Times New Roman"/>
                <w:sz w:val="18"/>
                <w:szCs w:val="18"/>
              </w:rPr>
              <w:t>, кг</w:t>
            </w:r>
          </w:p>
        </w:tc>
        <w:tc>
          <w:tcPr>
            <w:tcW w:w="13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8BB" w:rsidRPr="001E6982" w:rsidRDefault="00B648A1" w:rsidP="008758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="008758BB" w:rsidRPr="001E69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8758BB" w:rsidRPr="001E69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 w:rsidR="008758BB" w:rsidRPr="001E6982" w:rsidRDefault="00B648A1" w:rsidP="00B648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</w:tbl>
    <w:p w:rsidR="00413C2F" w:rsidRDefault="005423C7" w:rsidP="00413C2F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br w:type="textWrapping" w:clear="all"/>
      </w:r>
      <w:r w:rsidR="00413C2F" w:rsidRPr="003E099F">
        <w:rPr>
          <w:rFonts w:ascii="Times New Roman" w:hAnsi="Times New Roman" w:cs="Times New Roman"/>
          <w:color w:val="000000"/>
          <w:sz w:val="18"/>
          <w:szCs w:val="18"/>
        </w:rPr>
        <w:t xml:space="preserve">*Высота подъема определяется заказчиком </w:t>
      </w:r>
    </w:p>
    <w:p w:rsidR="00413C2F" w:rsidRPr="003E099F" w:rsidRDefault="00413C2F" w:rsidP="00413C2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3E099F">
        <w:rPr>
          <w:rFonts w:ascii="Times New Roman" w:hAnsi="Times New Roman" w:cs="Times New Roman"/>
          <w:b/>
          <w:color w:val="000000"/>
          <w:sz w:val="18"/>
          <w:szCs w:val="18"/>
        </w:rPr>
        <w:t>Комплект поставки</w:t>
      </w:r>
      <w:r w:rsidR="006347F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                                            </w:t>
      </w:r>
      <w:r w:rsidR="006347F8" w:rsidRPr="006347F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413C2F" w:rsidRPr="003E099F" w:rsidRDefault="00413C2F" w:rsidP="001E6982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color w:val="000000"/>
          <w:sz w:val="18"/>
          <w:szCs w:val="18"/>
        </w:rPr>
        <w:t>В комплект поставки входит:</w:t>
      </w:r>
      <w:r w:rsidR="006347F8" w:rsidRPr="006347F8">
        <w:t xml:space="preserve"> </w:t>
      </w:r>
    </w:p>
    <w:p w:rsidR="00DF3C44" w:rsidRDefault="00270810" w:rsidP="00FC626A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Лебедка</w:t>
      </w:r>
      <w:r w:rsidR="00B648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F3C44">
        <w:rPr>
          <w:rFonts w:ascii="Times New Roman" w:hAnsi="Times New Roman" w:cs="Times New Roman"/>
          <w:color w:val="000000"/>
          <w:sz w:val="18"/>
          <w:szCs w:val="18"/>
        </w:rPr>
        <w:t xml:space="preserve">– 1 </w:t>
      </w:r>
      <w:proofErr w:type="spellStart"/>
      <w:r w:rsidR="00DF3C44">
        <w:rPr>
          <w:rFonts w:ascii="Times New Roman" w:hAnsi="Times New Roman" w:cs="Times New Roman"/>
          <w:color w:val="000000"/>
          <w:sz w:val="18"/>
          <w:szCs w:val="18"/>
        </w:rPr>
        <w:t>шт</w:t>
      </w:r>
      <w:proofErr w:type="spellEnd"/>
    </w:p>
    <w:p w:rsidR="00FC626A" w:rsidRPr="00FC626A" w:rsidRDefault="00413C2F" w:rsidP="00FC626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18"/>
          <w:szCs w:val="18"/>
        </w:rPr>
      </w:pPr>
      <w:r w:rsidRPr="009E4A50">
        <w:rPr>
          <w:rFonts w:ascii="Times New Roman" w:hAnsi="Times New Roman" w:cs="Times New Roman"/>
          <w:color w:val="000000"/>
          <w:sz w:val="18"/>
          <w:szCs w:val="18"/>
        </w:rPr>
        <w:t>Паспорт</w:t>
      </w:r>
      <w:r w:rsidR="009E1D8D" w:rsidRPr="009E4A5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F3C44" w:rsidRPr="009E4A50">
        <w:rPr>
          <w:rFonts w:ascii="Times New Roman" w:hAnsi="Times New Roman" w:cs="Times New Roman"/>
          <w:color w:val="000000"/>
          <w:sz w:val="18"/>
          <w:szCs w:val="18"/>
        </w:rPr>
        <w:t>– 1 шт</w:t>
      </w:r>
      <w:r w:rsidRPr="009E4A5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6347F8" w:rsidRPr="009E4A50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413C2F" w:rsidRPr="009E4A50" w:rsidRDefault="00413C2F" w:rsidP="00A902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9E4A50">
        <w:rPr>
          <w:rFonts w:ascii="Times New Roman" w:hAnsi="Times New Roman" w:cs="Times New Roman"/>
          <w:b/>
          <w:sz w:val="18"/>
          <w:szCs w:val="18"/>
        </w:rPr>
        <w:t>Сведения о приемке и хранении.</w:t>
      </w:r>
      <w:r w:rsidR="009E1D8D" w:rsidRPr="009E1D8D">
        <w:t xml:space="preserve"> </w:t>
      </w:r>
    </w:p>
    <w:p w:rsidR="00413C2F" w:rsidRPr="003E099F" w:rsidRDefault="00413C2F" w:rsidP="00413C2F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Лебедка ручная соответствует технической документации и ТУ 3173-001-21315086-2014, признана годной к эксплуатации. Предприятие изготовитель оставляет за собой право вносить изменения в конструкцию изделия не ухудшающих его технических свойств.</w:t>
      </w:r>
    </w:p>
    <w:p w:rsidR="00413C2F" w:rsidRPr="003E099F" w:rsidRDefault="00413C2F" w:rsidP="00413C2F">
      <w:pPr>
        <w:pStyle w:val="a3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Лебедка должна храниться в сухом закрытом помещении при относительной влажности до 80%.</w:t>
      </w:r>
    </w:p>
    <w:p w:rsidR="00413C2F" w:rsidRPr="003E099F" w:rsidRDefault="00413C2F" w:rsidP="001544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 xml:space="preserve"> Гарантия изготовителя.</w:t>
      </w:r>
    </w:p>
    <w:p w:rsidR="00413C2F" w:rsidRDefault="00413C2F" w:rsidP="00413C2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 xml:space="preserve">Изготовитель гарантирует исправную работу лебедки в течении </w:t>
      </w:r>
      <w:r w:rsidR="00B648A1">
        <w:rPr>
          <w:rFonts w:ascii="Times New Roman" w:hAnsi="Times New Roman" w:cs="Times New Roman"/>
          <w:sz w:val="18"/>
          <w:szCs w:val="18"/>
        </w:rPr>
        <w:t>12</w:t>
      </w:r>
      <w:r w:rsidRPr="003E099F">
        <w:rPr>
          <w:rFonts w:ascii="Times New Roman" w:hAnsi="Times New Roman" w:cs="Times New Roman"/>
          <w:sz w:val="18"/>
          <w:szCs w:val="18"/>
        </w:rPr>
        <w:t xml:space="preserve"> месяцев со дня продажи.</w:t>
      </w:r>
    </w:p>
    <w:p w:rsidR="00413C2F" w:rsidRPr="003E099F" w:rsidRDefault="00413C2F" w:rsidP="00413C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Устройство лебедки.</w:t>
      </w:r>
    </w:p>
    <w:p w:rsidR="00F629AA" w:rsidRDefault="00764008" w:rsidP="00764008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764008">
        <w:rPr>
          <w:rFonts w:ascii="Times New Roman" w:hAnsi="Times New Roman" w:cs="Times New Roman"/>
          <w:sz w:val="18"/>
          <w:szCs w:val="18"/>
        </w:rPr>
        <w:t xml:space="preserve">Лебедка состоит из корпуса, который представляет из себя </w:t>
      </w:r>
      <w:r w:rsidR="007F0F21">
        <w:rPr>
          <w:rFonts w:ascii="Times New Roman" w:hAnsi="Times New Roman" w:cs="Times New Roman"/>
          <w:sz w:val="18"/>
          <w:szCs w:val="18"/>
        </w:rPr>
        <w:t>одн</w:t>
      </w:r>
      <w:r w:rsidR="00B648A1">
        <w:rPr>
          <w:rFonts w:ascii="Times New Roman" w:hAnsi="Times New Roman" w:cs="Times New Roman"/>
          <w:sz w:val="18"/>
          <w:szCs w:val="18"/>
        </w:rPr>
        <w:t>о</w:t>
      </w:r>
      <w:r w:rsidRPr="00764008">
        <w:rPr>
          <w:rFonts w:ascii="Times New Roman" w:hAnsi="Times New Roman" w:cs="Times New Roman"/>
          <w:sz w:val="18"/>
          <w:szCs w:val="18"/>
        </w:rPr>
        <w:t xml:space="preserve"> </w:t>
      </w:r>
      <w:r w:rsidR="00B648A1">
        <w:rPr>
          <w:rFonts w:ascii="Times New Roman" w:hAnsi="Times New Roman" w:cs="Times New Roman"/>
          <w:sz w:val="18"/>
          <w:szCs w:val="18"/>
        </w:rPr>
        <w:t>основание, на которое закреплены барабан, валы с шестеренками и тормозной механизм. Тормоз работает в обе стороны в зависимости от положения собачки, которое</w:t>
      </w:r>
      <w:r w:rsidR="00F629AA">
        <w:rPr>
          <w:rFonts w:ascii="Times New Roman" w:hAnsi="Times New Roman" w:cs="Times New Roman"/>
          <w:sz w:val="18"/>
          <w:szCs w:val="18"/>
        </w:rPr>
        <w:t xml:space="preserve"> переключается при помощ</w:t>
      </w:r>
      <w:r w:rsidR="00B648A1">
        <w:rPr>
          <w:rFonts w:ascii="Times New Roman" w:hAnsi="Times New Roman" w:cs="Times New Roman"/>
          <w:sz w:val="18"/>
          <w:szCs w:val="18"/>
        </w:rPr>
        <w:t xml:space="preserve">и рычага собачки, </w:t>
      </w:r>
      <w:r w:rsidR="00F629AA">
        <w:rPr>
          <w:rFonts w:ascii="Times New Roman" w:hAnsi="Times New Roman" w:cs="Times New Roman"/>
          <w:sz w:val="18"/>
          <w:szCs w:val="18"/>
        </w:rPr>
        <w:t>находящегося</w:t>
      </w:r>
      <w:r w:rsidR="00B648A1">
        <w:rPr>
          <w:rFonts w:ascii="Times New Roman" w:hAnsi="Times New Roman" w:cs="Times New Roman"/>
          <w:sz w:val="18"/>
          <w:szCs w:val="18"/>
        </w:rPr>
        <w:t xml:space="preserve"> с внешней стороны корпуса.</w:t>
      </w:r>
      <w:r w:rsidR="00F629AA">
        <w:rPr>
          <w:rFonts w:ascii="Times New Roman" w:hAnsi="Times New Roman" w:cs="Times New Roman"/>
          <w:sz w:val="18"/>
          <w:szCs w:val="18"/>
        </w:rPr>
        <w:t xml:space="preserve"> Лебедка оснащена защитным кожухом, который запрещено снимать во время работы. Лебедка имеет две скорост</w:t>
      </w:r>
      <w:r w:rsidR="00E518EA">
        <w:rPr>
          <w:rFonts w:ascii="Times New Roman" w:hAnsi="Times New Roman" w:cs="Times New Roman"/>
          <w:sz w:val="18"/>
          <w:szCs w:val="18"/>
        </w:rPr>
        <w:t>и</w:t>
      </w:r>
      <w:r w:rsidR="00F629AA">
        <w:rPr>
          <w:rFonts w:ascii="Times New Roman" w:hAnsi="Times New Roman" w:cs="Times New Roman"/>
          <w:sz w:val="18"/>
          <w:szCs w:val="18"/>
        </w:rPr>
        <w:t>, которые меняются при помощи переноса основной ручки</w:t>
      </w:r>
      <w:r w:rsidR="00E518EA">
        <w:rPr>
          <w:rFonts w:ascii="Times New Roman" w:hAnsi="Times New Roman" w:cs="Times New Roman"/>
          <w:sz w:val="18"/>
          <w:szCs w:val="18"/>
        </w:rPr>
        <w:t>, закрепленной гайкой барашком,</w:t>
      </w:r>
      <w:r w:rsidR="00F629AA">
        <w:rPr>
          <w:rFonts w:ascii="Times New Roman" w:hAnsi="Times New Roman" w:cs="Times New Roman"/>
          <w:sz w:val="18"/>
          <w:szCs w:val="18"/>
        </w:rPr>
        <w:t xml:space="preserve"> на другой вал, </w:t>
      </w:r>
      <w:r w:rsidR="00E518EA">
        <w:rPr>
          <w:rFonts w:ascii="Times New Roman" w:hAnsi="Times New Roman" w:cs="Times New Roman"/>
          <w:sz w:val="18"/>
          <w:szCs w:val="18"/>
        </w:rPr>
        <w:t>при этом</w:t>
      </w:r>
      <w:r w:rsidR="00F629AA">
        <w:rPr>
          <w:rFonts w:ascii="Times New Roman" w:hAnsi="Times New Roman" w:cs="Times New Roman"/>
          <w:sz w:val="18"/>
          <w:szCs w:val="18"/>
        </w:rPr>
        <w:t xml:space="preserve"> намотка на барабан на более высокой скорости будет происходить против часовой стрелки.</w:t>
      </w:r>
    </w:p>
    <w:p w:rsidR="00413C2F" w:rsidRPr="00764008" w:rsidRDefault="00F629AA" w:rsidP="00764008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Лебедка может оснащаться как канатом ди</w:t>
      </w:r>
      <w:r w:rsidR="00E518EA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18"/>
          <w:szCs w:val="18"/>
        </w:rPr>
        <w:t xml:space="preserve">метром </w:t>
      </w:r>
      <w:r>
        <w:rPr>
          <w:rFonts w:ascii="Times New Roman" w:hAnsi="Times New Roman" w:cs="Times New Roman"/>
          <w:i/>
          <w:sz w:val="18"/>
          <w:szCs w:val="18"/>
        </w:rPr>
        <w:t>Ø6,2 мм</w:t>
      </w:r>
      <w:r w:rsidR="00E518EA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518EA" w:rsidRPr="00E518EA">
        <w:rPr>
          <w:rFonts w:ascii="Times New Roman" w:hAnsi="Times New Roman" w:cs="Times New Roman"/>
          <w:sz w:val="18"/>
          <w:szCs w:val="18"/>
        </w:rPr>
        <w:t>так и</w:t>
      </w:r>
      <w:r w:rsidR="00E518E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518EA">
        <w:rPr>
          <w:rFonts w:ascii="Times New Roman" w:hAnsi="Times New Roman" w:cs="Times New Roman"/>
          <w:sz w:val="18"/>
          <w:szCs w:val="18"/>
        </w:rPr>
        <w:t xml:space="preserve">лентой шириной </w:t>
      </w:r>
      <w:r w:rsidR="00E518EA" w:rsidRPr="00E518EA">
        <w:rPr>
          <w:rFonts w:ascii="Times New Roman" w:hAnsi="Times New Roman" w:cs="Times New Roman"/>
          <w:i/>
          <w:sz w:val="18"/>
          <w:szCs w:val="18"/>
        </w:rPr>
        <w:t>б=45…50 мм</w:t>
      </w:r>
      <w:r w:rsidR="00E518EA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518EA">
        <w:rPr>
          <w:rFonts w:ascii="Times New Roman" w:hAnsi="Times New Roman" w:cs="Times New Roman"/>
          <w:sz w:val="18"/>
          <w:szCs w:val="18"/>
        </w:rPr>
        <w:t>с использованием соответствующих креплений, входящих в состав лебедки. При использовании каната, крепление для ленты необходимо снять с барабана, сняв при этом защитный кожух.</w:t>
      </w:r>
    </w:p>
    <w:p w:rsidR="00413C2F" w:rsidRPr="003E099F" w:rsidRDefault="00413C2F" w:rsidP="00413C2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 xml:space="preserve"> Подготовка лебедки к работе.</w:t>
      </w:r>
    </w:p>
    <w:p w:rsidR="00413C2F" w:rsidRPr="003E099F" w:rsidRDefault="00413C2F" w:rsidP="00413C2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Перед началом работы необходимо проверить:</w:t>
      </w:r>
    </w:p>
    <w:p w:rsidR="00413C2F" w:rsidRPr="0015445D" w:rsidRDefault="00413C2F" w:rsidP="00413C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Затяжку резьбовых соединений.</w:t>
      </w:r>
    </w:p>
    <w:p w:rsidR="00413C2F" w:rsidRPr="0015445D" w:rsidRDefault="00413C2F" w:rsidP="00413C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Надежность крепления каната на барабане, его состояние и укладку на барабане.</w:t>
      </w:r>
    </w:p>
    <w:p w:rsidR="00413C2F" w:rsidRPr="0015445D" w:rsidRDefault="00413C2F" w:rsidP="00413C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>Состояние грузовых крюков и их подвески.</w:t>
      </w:r>
      <w:r w:rsidR="006217A5" w:rsidRPr="006217A5">
        <w:rPr>
          <w:noProof/>
          <w:lang w:eastAsia="ru-RU"/>
        </w:rPr>
        <w:t xml:space="preserve"> </w:t>
      </w:r>
    </w:p>
    <w:p w:rsidR="00413C2F" w:rsidRPr="0015445D" w:rsidRDefault="00413C2F" w:rsidP="00413C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15445D">
        <w:rPr>
          <w:rFonts w:ascii="Times New Roman" w:hAnsi="Times New Roman" w:cs="Times New Roman"/>
          <w:sz w:val="18"/>
          <w:szCs w:val="18"/>
        </w:rPr>
        <w:t xml:space="preserve">Состояние </w:t>
      </w:r>
      <w:r w:rsidR="00E518EA">
        <w:rPr>
          <w:rFonts w:ascii="Times New Roman" w:hAnsi="Times New Roman" w:cs="Times New Roman"/>
          <w:sz w:val="18"/>
          <w:szCs w:val="18"/>
        </w:rPr>
        <w:t>тормозного механизма на работоспособность</w:t>
      </w:r>
      <w:r w:rsidRPr="0015445D">
        <w:rPr>
          <w:rFonts w:ascii="Times New Roman" w:hAnsi="Times New Roman" w:cs="Times New Roman"/>
          <w:sz w:val="18"/>
          <w:szCs w:val="18"/>
        </w:rPr>
        <w:t>.</w:t>
      </w:r>
    </w:p>
    <w:p w:rsidR="00413C2F" w:rsidRPr="00DF3C44" w:rsidRDefault="00413C2F" w:rsidP="00413C2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</w:p>
    <w:p w:rsidR="00413C2F" w:rsidRPr="003E099F" w:rsidRDefault="00413C2F" w:rsidP="00413C2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Убедившись в исправности лебедки можно приступить к работе.</w:t>
      </w:r>
      <w:r w:rsidR="006217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3C560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413C2F" w:rsidRPr="003E099F" w:rsidRDefault="00413C2F" w:rsidP="00413C2F">
      <w:pPr>
        <w:pStyle w:val="a3"/>
        <w:ind w:firstLine="360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 xml:space="preserve">Для перемещения груза необходимо надежно закрепить лебедку через отверстия в ее </w:t>
      </w:r>
      <w:r w:rsidR="00E518EA">
        <w:rPr>
          <w:rFonts w:ascii="Times New Roman" w:hAnsi="Times New Roman" w:cs="Times New Roman"/>
          <w:sz w:val="18"/>
          <w:szCs w:val="18"/>
        </w:rPr>
        <w:t>корпусе</w:t>
      </w:r>
      <w:r w:rsidRPr="003E099F">
        <w:rPr>
          <w:rFonts w:ascii="Times New Roman" w:hAnsi="Times New Roman" w:cs="Times New Roman"/>
          <w:sz w:val="18"/>
          <w:szCs w:val="18"/>
        </w:rPr>
        <w:t>,</w:t>
      </w:r>
      <w:r w:rsidR="00611B34">
        <w:rPr>
          <w:rFonts w:ascii="Times New Roman" w:hAnsi="Times New Roman" w:cs="Times New Roman"/>
          <w:sz w:val="18"/>
          <w:szCs w:val="18"/>
        </w:rPr>
        <w:t xml:space="preserve"> болтами,</w:t>
      </w:r>
      <w:r w:rsidRPr="003E099F">
        <w:rPr>
          <w:rFonts w:ascii="Times New Roman" w:hAnsi="Times New Roman" w:cs="Times New Roman"/>
          <w:sz w:val="18"/>
          <w:szCs w:val="18"/>
        </w:rPr>
        <w:t xml:space="preserve"> на основании, способном выдержать вес поднимаемого груза.</w:t>
      </w:r>
    </w:p>
    <w:p w:rsidR="00413C2F" w:rsidRPr="00D804C1" w:rsidRDefault="00413C2F" w:rsidP="003E09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D804C1">
        <w:rPr>
          <w:rFonts w:ascii="Times New Roman" w:hAnsi="Times New Roman" w:cs="Times New Roman"/>
          <w:b/>
          <w:sz w:val="18"/>
          <w:szCs w:val="18"/>
        </w:rPr>
        <w:t>Работа</w:t>
      </w:r>
    </w:p>
    <w:p w:rsidR="00764008" w:rsidRPr="006347F8" w:rsidRDefault="00764008" w:rsidP="00764008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</w:t>
      </w:r>
      <w:r w:rsidRPr="006347F8">
        <w:rPr>
          <w:sz w:val="18"/>
          <w:szCs w:val="18"/>
        </w:rPr>
        <w:t xml:space="preserve">Перемещение груза осуществляется вращением </w:t>
      </w:r>
      <w:r w:rsidR="00E518EA">
        <w:rPr>
          <w:sz w:val="18"/>
          <w:szCs w:val="18"/>
        </w:rPr>
        <w:t>ру</w:t>
      </w:r>
      <w:r w:rsidR="00F72C42">
        <w:rPr>
          <w:sz w:val="18"/>
          <w:szCs w:val="18"/>
        </w:rPr>
        <w:t>чки</w:t>
      </w:r>
      <w:r w:rsidRPr="006347F8">
        <w:rPr>
          <w:sz w:val="18"/>
          <w:szCs w:val="18"/>
        </w:rPr>
        <w:t xml:space="preserve">, причем собачка должна скользить по зубьям </w:t>
      </w:r>
      <w:r w:rsidR="00F72C42">
        <w:rPr>
          <w:sz w:val="18"/>
          <w:szCs w:val="18"/>
        </w:rPr>
        <w:t>шестеренки</w:t>
      </w:r>
      <w:r w:rsidRPr="006347F8">
        <w:rPr>
          <w:sz w:val="18"/>
          <w:szCs w:val="18"/>
        </w:rPr>
        <w:t xml:space="preserve">. При прекращении вращения рукояток рабочий вал лебедки мгновенно затормаживается, и груз останавливается. </w:t>
      </w:r>
    </w:p>
    <w:p w:rsidR="00413C2F" w:rsidRPr="003E099F" w:rsidRDefault="00413C2F" w:rsidP="003E09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 w:rsidRPr="003E099F">
        <w:rPr>
          <w:rFonts w:ascii="Times New Roman" w:hAnsi="Times New Roman" w:cs="Times New Roman"/>
          <w:b/>
          <w:sz w:val="18"/>
          <w:szCs w:val="18"/>
        </w:rPr>
        <w:t>Меры безопасности</w:t>
      </w:r>
    </w:p>
    <w:p w:rsidR="00413C2F" w:rsidRPr="003E099F" w:rsidRDefault="00413C2F" w:rsidP="003E099F">
      <w:pPr>
        <w:pStyle w:val="a3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При эксплуатации лебедки должны соблюдаться «Правила уст</w:t>
      </w:r>
      <w:r w:rsidRPr="003E099F">
        <w:rPr>
          <w:rFonts w:ascii="Times New Roman" w:hAnsi="Times New Roman" w:cs="Times New Roman"/>
          <w:sz w:val="18"/>
          <w:szCs w:val="18"/>
        </w:rPr>
        <w:softHyphen/>
        <w:t>ройства и безопасной эксплуатации кранов», утвержденные Госгортехнадзором</w:t>
      </w:r>
    </w:p>
    <w:p w:rsidR="00413C2F" w:rsidRPr="003E099F" w:rsidRDefault="003E099F" w:rsidP="003E099F">
      <w:pPr>
        <w:pStyle w:val="a3"/>
        <w:rPr>
          <w:rFonts w:ascii="Times New Roman" w:hAnsi="Times New Roman" w:cs="Times New Roman"/>
          <w:sz w:val="18"/>
          <w:szCs w:val="18"/>
        </w:rPr>
      </w:pPr>
      <w:r w:rsidRPr="003E099F">
        <w:rPr>
          <w:rFonts w:ascii="Times New Roman" w:hAnsi="Times New Roman" w:cs="Times New Roman"/>
          <w:sz w:val="18"/>
          <w:szCs w:val="18"/>
        </w:rPr>
        <w:t>Перед эксплуатацией</w:t>
      </w:r>
      <w:r w:rsidR="00413C2F" w:rsidRPr="003E099F">
        <w:rPr>
          <w:rFonts w:ascii="Times New Roman" w:hAnsi="Times New Roman" w:cs="Times New Roman"/>
          <w:sz w:val="18"/>
          <w:szCs w:val="18"/>
        </w:rPr>
        <w:t xml:space="preserve"> лебедки   </w:t>
      </w:r>
      <w:r w:rsidRPr="003E099F">
        <w:rPr>
          <w:rFonts w:ascii="Times New Roman" w:hAnsi="Times New Roman" w:cs="Times New Roman"/>
          <w:sz w:val="18"/>
          <w:szCs w:val="18"/>
        </w:rPr>
        <w:t>необходимо ознакомиться</w:t>
      </w:r>
      <w:r w:rsidR="00413C2F" w:rsidRPr="003E099F">
        <w:rPr>
          <w:rFonts w:ascii="Times New Roman" w:hAnsi="Times New Roman" w:cs="Times New Roman"/>
          <w:sz w:val="18"/>
          <w:szCs w:val="18"/>
        </w:rPr>
        <w:t xml:space="preserve">   с   на</w:t>
      </w:r>
      <w:r w:rsidR="00413C2F" w:rsidRPr="003E099F">
        <w:rPr>
          <w:rFonts w:ascii="Times New Roman" w:hAnsi="Times New Roman" w:cs="Times New Roman"/>
          <w:sz w:val="18"/>
          <w:szCs w:val="18"/>
        </w:rPr>
        <w:softHyphen/>
        <w:t>стоящей инструкцией по эксплуатации. Запрещается:</w:t>
      </w:r>
    </w:p>
    <w:p w:rsidR="00DF3C44" w:rsidRPr="00DF3C44" w:rsidRDefault="00542996" w:rsidP="00DF3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Перемещать груз</w:t>
      </w:r>
      <w:r w:rsidR="00DF3C44" w:rsidRPr="00DF3C44">
        <w:rPr>
          <w:rFonts w:ascii="Times New Roman" w:hAnsi="Times New Roman" w:cs="Times New Roman"/>
          <w:sz w:val="18"/>
          <w:szCs w:val="18"/>
        </w:rPr>
        <w:t xml:space="preserve">, </w:t>
      </w:r>
      <w:r w:rsidRPr="00DF3C44">
        <w:rPr>
          <w:rFonts w:ascii="Times New Roman" w:hAnsi="Times New Roman" w:cs="Times New Roman"/>
          <w:sz w:val="18"/>
          <w:szCs w:val="18"/>
        </w:rPr>
        <w:t>масса которого</w:t>
      </w:r>
      <w:r w:rsidR="00DF3C44" w:rsidRPr="00DF3C44">
        <w:rPr>
          <w:rFonts w:ascii="Times New Roman" w:hAnsi="Times New Roman" w:cs="Times New Roman"/>
          <w:sz w:val="18"/>
          <w:szCs w:val="18"/>
        </w:rPr>
        <w:t xml:space="preserve">   превышает </w:t>
      </w:r>
      <w:r w:rsidRPr="00DF3C44">
        <w:rPr>
          <w:rFonts w:ascii="Times New Roman" w:hAnsi="Times New Roman" w:cs="Times New Roman"/>
          <w:sz w:val="18"/>
          <w:szCs w:val="18"/>
        </w:rPr>
        <w:t>значения, ука</w:t>
      </w:r>
      <w:r w:rsidRPr="00DF3C44">
        <w:rPr>
          <w:rFonts w:ascii="Times New Roman" w:hAnsi="Times New Roman" w:cs="Times New Roman"/>
          <w:sz w:val="18"/>
          <w:szCs w:val="18"/>
        </w:rPr>
        <w:softHyphen/>
        <w:t>занные</w:t>
      </w:r>
      <w:r w:rsidR="00DF3C44" w:rsidRPr="00DF3C44">
        <w:rPr>
          <w:rFonts w:ascii="Times New Roman" w:hAnsi="Times New Roman" w:cs="Times New Roman"/>
          <w:sz w:val="18"/>
          <w:szCs w:val="18"/>
        </w:rPr>
        <w:t xml:space="preserve"> в таблице №1. </w:t>
      </w:r>
    </w:p>
    <w:p w:rsidR="00DF3C44" w:rsidRPr="00DF3C44" w:rsidRDefault="00DF3C44" w:rsidP="00DF3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Находиться в узком пространстве между грузом и стеной, штабелем и т д.</w:t>
      </w:r>
    </w:p>
    <w:p w:rsidR="00DF3C44" w:rsidRPr="00DF3C44" w:rsidRDefault="00DF3C44" w:rsidP="00DF3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Перемещать груз, засыпанный землей или примерзший к земле, заложенный другими грузами, укрепленный болтами или залитый бетоном.</w:t>
      </w:r>
    </w:p>
    <w:p w:rsidR="00DF3C44" w:rsidRPr="00DF3C44" w:rsidRDefault="00DF3C44" w:rsidP="00DF3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Перемещать груз, зацепленный только на острие крюка и грузы, находящиеся в неустойчивом положении.</w:t>
      </w:r>
    </w:p>
    <w:p w:rsidR="00DF3C44" w:rsidRPr="00DF3C44" w:rsidRDefault="00DF3C44" w:rsidP="00DF3C4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DF3C44">
        <w:rPr>
          <w:rFonts w:ascii="Times New Roman" w:hAnsi="Times New Roman" w:cs="Times New Roman"/>
          <w:sz w:val="18"/>
          <w:szCs w:val="18"/>
        </w:rPr>
        <w:t>Работать при недопустимом износе каната, крюка и неисправной лебедке.</w:t>
      </w:r>
    </w:p>
    <w:p w:rsidR="00DF3C44" w:rsidRPr="00DF3C44" w:rsidRDefault="00DF3C44" w:rsidP="00DF3C4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i/>
          <w:sz w:val="18"/>
          <w:szCs w:val="18"/>
        </w:rPr>
      </w:pPr>
      <w:r w:rsidRPr="00DF3C44">
        <w:rPr>
          <w:rFonts w:ascii="Times New Roman" w:hAnsi="Times New Roman" w:cs="Times New Roman"/>
          <w:b/>
          <w:i/>
          <w:sz w:val="18"/>
          <w:szCs w:val="18"/>
        </w:rPr>
        <w:t xml:space="preserve">Запрещается полностью разматывать канат, на барабане должно оставаться не менее </w:t>
      </w:r>
      <w:r w:rsidR="00A372A4">
        <w:rPr>
          <w:rFonts w:ascii="Times New Roman" w:hAnsi="Times New Roman" w:cs="Times New Roman"/>
          <w:b/>
          <w:i/>
          <w:sz w:val="18"/>
          <w:szCs w:val="18"/>
        </w:rPr>
        <w:t>трех</w:t>
      </w:r>
      <w:r w:rsidRPr="00DF3C44">
        <w:rPr>
          <w:rFonts w:ascii="Times New Roman" w:hAnsi="Times New Roman" w:cs="Times New Roman"/>
          <w:b/>
          <w:i/>
          <w:sz w:val="18"/>
          <w:szCs w:val="18"/>
        </w:rPr>
        <w:t xml:space="preserve"> витков.</w:t>
      </w:r>
    </w:p>
    <w:p w:rsidR="0015445D" w:rsidRDefault="0015445D" w:rsidP="0015445D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15445D" w:rsidRDefault="0015445D" w:rsidP="0015445D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15445D" w:rsidRDefault="002D04B8" w:rsidP="002D04B8">
      <w:pPr>
        <w:pStyle w:val="a3"/>
        <w:rPr>
          <w:rStyle w:val="a4"/>
          <w:rFonts w:ascii="Times New Roman" w:hAnsi="Times New Roman" w:cs="Times New Roman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t>Дата выпуска</w:t>
      </w:r>
    </w:p>
    <w:p w:rsidR="002D04B8" w:rsidRDefault="002D04B8" w:rsidP="002D04B8">
      <w:pPr>
        <w:pStyle w:val="a3"/>
        <w:rPr>
          <w:rStyle w:val="a4"/>
          <w:rFonts w:ascii="Times New Roman" w:hAnsi="Times New Roman" w:cs="Times New Roman"/>
          <w:sz w:val="16"/>
          <w:szCs w:val="16"/>
        </w:rPr>
      </w:pPr>
    </w:p>
    <w:p w:rsidR="002D04B8" w:rsidRDefault="002D04B8" w:rsidP="002D04B8">
      <w:pPr>
        <w:pStyle w:val="a3"/>
        <w:rPr>
          <w:rStyle w:val="a4"/>
          <w:rFonts w:ascii="Times New Roman" w:hAnsi="Times New Roman" w:cs="Times New Roman"/>
          <w:sz w:val="16"/>
          <w:szCs w:val="16"/>
        </w:rPr>
      </w:pPr>
      <w:r>
        <w:rPr>
          <w:rStyle w:val="a4"/>
          <w:rFonts w:ascii="Times New Roman" w:hAnsi="Times New Roman" w:cs="Times New Roman"/>
          <w:sz w:val="16"/>
          <w:szCs w:val="16"/>
        </w:rPr>
        <w:t>ОТК</w:t>
      </w:r>
    </w:p>
    <w:p w:rsidR="002D04B8" w:rsidRDefault="002D04B8" w:rsidP="0015445D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2D04B8" w:rsidRDefault="002D04B8" w:rsidP="0015445D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9E4A50" w:rsidRDefault="009E4A50" w:rsidP="0015445D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9E4A50" w:rsidRDefault="009E4A50" w:rsidP="0015445D">
      <w:pPr>
        <w:pStyle w:val="a3"/>
        <w:jc w:val="right"/>
        <w:rPr>
          <w:rStyle w:val="a4"/>
          <w:rFonts w:ascii="Times New Roman" w:hAnsi="Times New Roman" w:cs="Times New Roman"/>
          <w:sz w:val="16"/>
          <w:szCs w:val="16"/>
        </w:rPr>
      </w:pPr>
    </w:p>
    <w:p w:rsidR="0015445D" w:rsidRPr="009E4A50" w:rsidRDefault="0015445D" w:rsidP="0015445D">
      <w:pPr>
        <w:pStyle w:val="a3"/>
        <w:jc w:val="right"/>
        <w:rPr>
          <w:rStyle w:val="a4"/>
          <w:rFonts w:ascii="Times New Roman" w:hAnsi="Times New Roman" w:cs="Times New Roman"/>
          <w:i/>
          <w:sz w:val="16"/>
          <w:szCs w:val="16"/>
        </w:rPr>
      </w:pPr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>Продукция: ООО ПК «Модуль»</w:t>
      </w:r>
    </w:p>
    <w:p w:rsidR="0015445D" w:rsidRPr="009E4A50" w:rsidRDefault="0015445D" w:rsidP="0015445D">
      <w:pPr>
        <w:pStyle w:val="a3"/>
        <w:jc w:val="right"/>
        <w:rPr>
          <w:rStyle w:val="a4"/>
          <w:rFonts w:ascii="Times New Roman" w:hAnsi="Times New Roman" w:cs="Times New Roman"/>
          <w:i/>
          <w:sz w:val="16"/>
          <w:szCs w:val="16"/>
        </w:rPr>
      </w:pPr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 xml:space="preserve">170100 </w:t>
      </w:r>
      <w:proofErr w:type="spellStart"/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>г.Тверь</w:t>
      </w:r>
      <w:proofErr w:type="spellEnd"/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 xml:space="preserve">, пл. Гагарина д.1 корпус </w:t>
      </w:r>
      <w:proofErr w:type="gramStart"/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>РЕМ.-</w:t>
      </w:r>
      <w:proofErr w:type="gramEnd"/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 xml:space="preserve">МЕХ. Мастерская </w:t>
      </w:r>
    </w:p>
    <w:p w:rsidR="0015445D" w:rsidRPr="009E4A50" w:rsidRDefault="0015445D" w:rsidP="0015445D">
      <w:pPr>
        <w:pStyle w:val="a3"/>
        <w:jc w:val="right"/>
        <w:rPr>
          <w:rStyle w:val="a4"/>
          <w:rFonts w:ascii="Times New Roman" w:hAnsi="Times New Roman" w:cs="Times New Roman"/>
          <w:i/>
          <w:sz w:val="16"/>
          <w:szCs w:val="16"/>
        </w:rPr>
      </w:pPr>
      <w:r w:rsidRPr="009E4A50">
        <w:rPr>
          <w:rStyle w:val="a4"/>
          <w:rFonts w:ascii="Times New Roman" w:hAnsi="Times New Roman" w:cs="Times New Roman"/>
          <w:i/>
          <w:sz w:val="16"/>
          <w:szCs w:val="16"/>
        </w:rPr>
        <w:t xml:space="preserve">Тел. 8(4822) 47-73-58               </w:t>
      </w:r>
    </w:p>
    <w:p w:rsidR="00F72C42" w:rsidRDefault="003509A0" w:rsidP="002D04B8">
      <w:pPr>
        <w:pStyle w:val="a3"/>
        <w:ind w:left="720"/>
        <w:jc w:val="right"/>
        <w:rPr>
          <w:rStyle w:val="a4"/>
          <w:rFonts w:ascii="Times New Roman" w:hAnsi="Times New Roman" w:cs="Times New Roman"/>
          <w:i/>
          <w:sz w:val="16"/>
          <w:szCs w:val="16"/>
        </w:rPr>
      </w:pPr>
      <w:hyperlink r:id="rId9" w:history="1">
        <w:r w:rsidR="00F72C42" w:rsidRPr="00B07DA2">
          <w:rPr>
            <w:rStyle w:val="a8"/>
            <w:rFonts w:ascii="Times New Roman" w:hAnsi="Times New Roman" w:cs="Times New Roman"/>
            <w:i/>
            <w:sz w:val="16"/>
            <w:szCs w:val="16"/>
          </w:rPr>
          <w:t>www.modul-t.ru</w:t>
        </w:r>
      </w:hyperlink>
    </w:p>
    <w:p w:rsidR="0015445D" w:rsidRPr="009E4A50" w:rsidRDefault="00F72C42" w:rsidP="002D04B8">
      <w:pPr>
        <w:pStyle w:val="a3"/>
        <w:ind w:left="720"/>
        <w:jc w:val="right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Style w:val="a4"/>
          <w:rFonts w:ascii="Times New Roman" w:hAnsi="Times New Roman" w:cs="Times New Roman"/>
          <w:i/>
          <w:sz w:val="16"/>
          <w:szCs w:val="16"/>
          <w:lang w:val="en-US"/>
        </w:rPr>
        <w:t>info</w:t>
      </w:r>
      <w:r w:rsidRPr="00F72C42">
        <w:rPr>
          <w:rStyle w:val="a4"/>
          <w:rFonts w:ascii="Times New Roman" w:hAnsi="Times New Roman" w:cs="Times New Roman"/>
          <w:i/>
          <w:sz w:val="16"/>
          <w:szCs w:val="16"/>
        </w:rPr>
        <w:t>@</w:t>
      </w:r>
      <w:proofErr w:type="spellStart"/>
      <w:r>
        <w:rPr>
          <w:rStyle w:val="a4"/>
          <w:rFonts w:ascii="Times New Roman" w:hAnsi="Times New Roman" w:cs="Times New Roman"/>
          <w:i/>
          <w:sz w:val="16"/>
          <w:szCs w:val="16"/>
          <w:lang w:val="en-US"/>
        </w:rPr>
        <w:t>modul</w:t>
      </w:r>
      <w:proofErr w:type="spellEnd"/>
      <w:r w:rsidRPr="00F72C42">
        <w:rPr>
          <w:rStyle w:val="a4"/>
          <w:rFonts w:ascii="Times New Roman" w:hAnsi="Times New Roman" w:cs="Times New Roman"/>
          <w:i/>
          <w:sz w:val="16"/>
          <w:szCs w:val="16"/>
        </w:rPr>
        <w:t>-</w:t>
      </w:r>
      <w:r>
        <w:rPr>
          <w:rStyle w:val="a4"/>
          <w:rFonts w:ascii="Times New Roman" w:hAnsi="Times New Roman" w:cs="Times New Roman"/>
          <w:i/>
          <w:sz w:val="16"/>
          <w:szCs w:val="16"/>
          <w:lang w:val="en-US"/>
        </w:rPr>
        <w:t>t</w:t>
      </w:r>
      <w:r w:rsidRPr="00F72C42">
        <w:rPr>
          <w:rStyle w:val="a4"/>
          <w:rFonts w:ascii="Times New Roman" w:hAnsi="Times New Roman" w:cs="Times New Roman"/>
          <w:i/>
          <w:sz w:val="16"/>
          <w:szCs w:val="16"/>
        </w:rPr>
        <w:t>.</w:t>
      </w:r>
      <w:proofErr w:type="spellStart"/>
      <w:r>
        <w:rPr>
          <w:rStyle w:val="a4"/>
          <w:rFonts w:ascii="Times New Roman" w:hAnsi="Times New Roman" w:cs="Times New Roman"/>
          <w:i/>
          <w:sz w:val="16"/>
          <w:szCs w:val="16"/>
          <w:lang w:val="en-US"/>
        </w:rPr>
        <w:t>ru</w:t>
      </w:r>
      <w:proofErr w:type="spellEnd"/>
      <w:r w:rsidR="0015445D" w:rsidRPr="009E4A50">
        <w:rPr>
          <w:rStyle w:val="a4"/>
          <w:rFonts w:ascii="Times New Roman" w:hAnsi="Times New Roman" w:cs="Times New Roman"/>
          <w:i/>
          <w:sz w:val="16"/>
          <w:szCs w:val="16"/>
        </w:rPr>
        <w:t xml:space="preserve">                   </w:t>
      </w:r>
    </w:p>
    <w:sectPr w:rsidR="0015445D" w:rsidRPr="009E4A50" w:rsidSect="006B0B77">
      <w:type w:val="continuous"/>
      <w:pgSz w:w="16838" w:h="11906" w:orient="landscape"/>
      <w:pgMar w:top="510" w:right="678" w:bottom="510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2CF0"/>
    <w:multiLevelType w:val="hybridMultilevel"/>
    <w:tmpl w:val="705E303A"/>
    <w:lvl w:ilvl="0" w:tplc="952C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22D3"/>
    <w:multiLevelType w:val="hybridMultilevel"/>
    <w:tmpl w:val="2A02D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6B6B8D"/>
    <w:multiLevelType w:val="hybridMultilevel"/>
    <w:tmpl w:val="6D746A1E"/>
    <w:lvl w:ilvl="0" w:tplc="CC8CB62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 w15:restartNumberingAfterBreak="0">
    <w:nsid w:val="3D6A45D1"/>
    <w:multiLevelType w:val="hybridMultilevel"/>
    <w:tmpl w:val="D58E3A1C"/>
    <w:lvl w:ilvl="0" w:tplc="CFCA3904">
      <w:start w:val="1"/>
      <w:numFmt w:val="decimal"/>
      <w:lvlText w:val="%1."/>
      <w:lvlJc w:val="left"/>
      <w:pPr>
        <w:tabs>
          <w:tab w:val="num" w:pos="2514"/>
        </w:tabs>
        <w:ind w:left="251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43FD1114"/>
    <w:multiLevelType w:val="hybridMultilevel"/>
    <w:tmpl w:val="E5188734"/>
    <w:lvl w:ilvl="0" w:tplc="03D2E44C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DF57E6"/>
    <w:multiLevelType w:val="hybridMultilevel"/>
    <w:tmpl w:val="C2C2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03276"/>
    <w:multiLevelType w:val="hybridMultilevel"/>
    <w:tmpl w:val="1AC8C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0DD9"/>
    <w:multiLevelType w:val="hybridMultilevel"/>
    <w:tmpl w:val="FD567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D2726"/>
    <w:multiLevelType w:val="hybridMultilevel"/>
    <w:tmpl w:val="44B8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60988"/>
    <w:multiLevelType w:val="hybridMultilevel"/>
    <w:tmpl w:val="550A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F3CB9"/>
    <w:multiLevelType w:val="hybridMultilevel"/>
    <w:tmpl w:val="DD8C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F74D6"/>
    <w:multiLevelType w:val="hybridMultilevel"/>
    <w:tmpl w:val="2E64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A0D99"/>
    <w:multiLevelType w:val="hybridMultilevel"/>
    <w:tmpl w:val="9F38BB22"/>
    <w:lvl w:ilvl="0" w:tplc="8C0E5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B01AD"/>
    <w:multiLevelType w:val="hybridMultilevel"/>
    <w:tmpl w:val="BEB6CCE2"/>
    <w:lvl w:ilvl="0" w:tplc="800487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2F"/>
    <w:rsid w:val="00045EE9"/>
    <w:rsid w:val="0015445D"/>
    <w:rsid w:val="001C22BB"/>
    <w:rsid w:val="001C32DE"/>
    <w:rsid w:val="001E6982"/>
    <w:rsid w:val="00270810"/>
    <w:rsid w:val="002D04B8"/>
    <w:rsid w:val="003509A0"/>
    <w:rsid w:val="003C5600"/>
    <w:rsid w:val="003E099F"/>
    <w:rsid w:val="00401015"/>
    <w:rsid w:val="00413C2F"/>
    <w:rsid w:val="0049348D"/>
    <w:rsid w:val="004A32C6"/>
    <w:rsid w:val="00504964"/>
    <w:rsid w:val="005423C7"/>
    <w:rsid w:val="00542996"/>
    <w:rsid w:val="005B473C"/>
    <w:rsid w:val="005C605B"/>
    <w:rsid w:val="00611B34"/>
    <w:rsid w:val="006217A5"/>
    <w:rsid w:val="006347F8"/>
    <w:rsid w:val="006B0B77"/>
    <w:rsid w:val="00740D6F"/>
    <w:rsid w:val="00764008"/>
    <w:rsid w:val="007A1761"/>
    <w:rsid w:val="007E1E9D"/>
    <w:rsid w:val="007F0F21"/>
    <w:rsid w:val="008320B0"/>
    <w:rsid w:val="00837DC8"/>
    <w:rsid w:val="008758BB"/>
    <w:rsid w:val="008A0BD6"/>
    <w:rsid w:val="009E1D8D"/>
    <w:rsid w:val="009E4A50"/>
    <w:rsid w:val="00A372A4"/>
    <w:rsid w:val="00B37D9A"/>
    <w:rsid w:val="00B648A1"/>
    <w:rsid w:val="00B92541"/>
    <w:rsid w:val="00C178FC"/>
    <w:rsid w:val="00C76904"/>
    <w:rsid w:val="00D804C1"/>
    <w:rsid w:val="00DC255A"/>
    <w:rsid w:val="00DC6454"/>
    <w:rsid w:val="00DD58FB"/>
    <w:rsid w:val="00DF3C44"/>
    <w:rsid w:val="00E10025"/>
    <w:rsid w:val="00E518EA"/>
    <w:rsid w:val="00E60907"/>
    <w:rsid w:val="00EE58EF"/>
    <w:rsid w:val="00F629AA"/>
    <w:rsid w:val="00F72C42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ED1B-994F-4667-B498-A2F45F6D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C2F"/>
    <w:pPr>
      <w:spacing w:after="0" w:line="240" w:lineRule="auto"/>
    </w:pPr>
  </w:style>
  <w:style w:type="character" w:styleId="a4">
    <w:name w:val="Strong"/>
    <w:qFormat/>
    <w:rsid w:val="00413C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8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1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F3C4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2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l-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dul-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dul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5EDC-C388-439A-800E-AF3A7D7C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cp:lastPrinted>2021-02-16T10:18:00Z</cp:lastPrinted>
  <dcterms:created xsi:type="dcterms:W3CDTF">2022-01-21T13:56:00Z</dcterms:created>
  <dcterms:modified xsi:type="dcterms:W3CDTF">2022-01-21T13:56:00Z</dcterms:modified>
</cp:coreProperties>
</file>