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29" w:rsidRPr="00F34CDC" w:rsidRDefault="004D415F" w:rsidP="000C2ACB">
      <w:pPr>
        <w:pStyle w:val="52"/>
        <w:shd w:val="clear" w:color="auto" w:fill="auto"/>
        <w:spacing w:line="230" w:lineRule="exact"/>
        <w:rPr>
          <w:noProof/>
          <w:szCs w:val="28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3810</wp:posOffset>
            </wp:positionV>
            <wp:extent cx="6686550" cy="2117090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117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2E00" w:rsidRDefault="00792E00" w:rsidP="00112DEB">
      <w:pPr>
        <w:shd w:val="clear" w:color="auto" w:fill="FFFFFF"/>
        <w:rPr>
          <w:color w:val="000000"/>
        </w:rPr>
      </w:pPr>
    </w:p>
    <w:p w:rsidR="00792E00" w:rsidRDefault="00792E00" w:rsidP="00112DEB">
      <w:pPr>
        <w:shd w:val="clear" w:color="auto" w:fill="FFFFFF"/>
        <w:rPr>
          <w:color w:val="000000"/>
        </w:rPr>
      </w:pPr>
    </w:p>
    <w:p w:rsidR="00792E00" w:rsidRDefault="00792E00" w:rsidP="00112DEB">
      <w:pPr>
        <w:shd w:val="clear" w:color="auto" w:fill="FFFFFF"/>
        <w:rPr>
          <w:color w:val="000000"/>
        </w:rPr>
      </w:pPr>
    </w:p>
    <w:p w:rsidR="00BF0D29" w:rsidRPr="00B246D9" w:rsidRDefault="00BF0D29" w:rsidP="00BF0D29">
      <w:pPr>
        <w:jc w:val="center"/>
        <w:rPr>
          <w:rFonts w:ascii="Arial" w:hAnsi="Arial" w:cs="Arial"/>
          <w:b/>
          <w:sz w:val="36"/>
        </w:rPr>
      </w:pPr>
      <w:r w:rsidRPr="00B246D9">
        <w:rPr>
          <w:rFonts w:ascii="Arial" w:hAnsi="Arial" w:cs="Arial"/>
          <w:b/>
          <w:sz w:val="36"/>
        </w:rPr>
        <w:t>ПАСПОРТ</w:t>
      </w:r>
    </w:p>
    <w:p w:rsidR="00BF0D29" w:rsidRDefault="00BF0D29" w:rsidP="00BF0D2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н</w:t>
      </w:r>
      <w:r w:rsidRPr="00B246D9">
        <w:rPr>
          <w:rFonts w:ascii="Arial" w:hAnsi="Arial" w:cs="Arial"/>
          <w:b/>
          <w:sz w:val="28"/>
        </w:rPr>
        <w:t xml:space="preserve">а </w:t>
      </w:r>
      <w:r>
        <w:rPr>
          <w:rFonts w:ascii="Arial" w:hAnsi="Arial" w:cs="Arial"/>
          <w:b/>
          <w:sz w:val="28"/>
        </w:rPr>
        <w:t xml:space="preserve">металлический контейнер </w:t>
      </w:r>
      <w:r>
        <w:rPr>
          <w:rFonts w:ascii="Arial" w:hAnsi="Arial" w:cs="Arial"/>
          <w:b/>
          <w:sz w:val="28"/>
        </w:rPr>
        <w:br/>
      </w:r>
      <w:r w:rsidRPr="006D654C">
        <w:rPr>
          <w:rFonts w:ascii="Arial" w:hAnsi="Arial" w:cs="Arial"/>
          <w:sz w:val="28"/>
        </w:rPr>
        <w:t>для люминесцентных ламп</w:t>
      </w:r>
      <w:r>
        <w:rPr>
          <w:rFonts w:ascii="Arial" w:hAnsi="Arial" w:cs="Arial"/>
          <w:sz w:val="28"/>
        </w:rPr>
        <w:t xml:space="preserve"> (</w:t>
      </w:r>
      <w:r>
        <w:rPr>
          <w:rFonts w:ascii="Arial" w:hAnsi="Arial" w:cs="Arial"/>
          <w:sz w:val="28"/>
          <w:lang w:val="en-US"/>
        </w:rPr>
        <w:t>h</w:t>
      </w:r>
      <w:r w:rsidRPr="00E70BBD">
        <w:rPr>
          <w:rFonts w:ascii="Arial" w:hAnsi="Arial" w:cs="Arial"/>
          <w:sz w:val="28"/>
        </w:rPr>
        <w:t>1000)</w:t>
      </w:r>
    </w:p>
    <w:p w:rsidR="003866A2" w:rsidRDefault="003866A2" w:rsidP="00BF0D29">
      <w:pPr>
        <w:jc w:val="center"/>
        <w:rPr>
          <w:rFonts w:ascii="Arial" w:hAnsi="Arial" w:cs="Arial"/>
          <w:sz w:val="28"/>
        </w:rPr>
      </w:pPr>
    </w:p>
    <w:p w:rsidR="003866A2" w:rsidRPr="00E70BBD" w:rsidRDefault="003866A2" w:rsidP="00BF0D29">
      <w:pPr>
        <w:jc w:val="center"/>
        <w:rPr>
          <w:rFonts w:ascii="Arial" w:hAnsi="Arial" w:cs="Arial"/>
          <w:b/>
          <w:sz w:val="28"/>
        </w:rPr>
      </w:pPr>
    </w:p>
    <w:p w:rsidR="00BF0D29" w:rsidRDefault="00BF0D29" w:rsidP="00BF0D29"/>
    <w:p w:rsidR="00BF0D29" w:rsidRDefault="00BF0D29" w:rsidP="00BF0D29">
      <w:pPr>
        <w:jc w:val="center"/>
      </w:pPr>
      <w:r>
        <w:rPr>
          <w:noProof/>
        </w:rPr>
        <w:drawing>
          <wp:inline distT="0" distB="0" distL="0" distR="0" wp14:anchorId="77C77969" wp14:editId="3A899660">
            <wp:extent cx="4405196" cy="4175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428" cy="4184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6A2" w:rsidRDefault="003866A2" w:rsidP="00BF0D29">
      <w:pPr>
        <w:jc w:val="center"/>
      </w:pPr>
    </w:p>
    <w:p w:rsidR="003866A2" w:rsidRDefault="003866A2" w:rsidP="00BF0D29">
      <w:pPr>
        <w:jc w:val="center"/>
      </w:pPr>
    </w:p>
    <w:p w:rsidR="003866A2" w:rsidRDefault="003866A2" w:rsidP="00BF0D29">
      <w:pPr>
        <w:jc w:val="center"/>
      </w:pPr>
    </w:p>
    <w:p w:rsidR="003866A2" w:rsidRDefault="003866A2" w:rsidP="00BF0D29">
      <w:pPr>
        <w:jc w:val="center"/>
      </w:pPr>
    </w:p>
    <w:p w:rsidR="003866A2" w:rsidRDefault="003866A2" w:rsidP="00BF0D29">
      <w:pPr>
        <w:jc w:val="center"/>
      </w:pPr>
    </w:p>
    <w:p w:rsidR="003866A2" w:rsidRDefault="003866A2" w:rsidP="00BF0D29">
      <w:pPr>
        <w:jc w:val="center"/>
      </w:pPr>
    </w:p>
    <w:p w:rsidR="003866A2" w:rsidRDefault="003866A2" w:rsidP="00BF0D29">
      <w:pPr>
        <w:jc w:val="center"/>
      </w:pPr>
    </w:p>
    <w:p w:rsidR="003866A2" w:rsidRDefault="003866A2" w:rsidP="00BF0D29">
      <w:pPr>
        <w:jc w:val="center"/>
      </w:pPr>
    </w:p>
    <w:p w:rsidR="003866A2" w:rsidRDefault="003866A2" w:rsidP="00BF0D29">
      <w:pPr>
        <w:jc w:val="center"/>
      </w:pPr>
    </w:p>
    <w:p w:rsidR="003866A2" w:rsidRDefault="003866A2" w:rsidP="003866A2">
      <w:pPr>
        <w:ind w:firstLine="284"/>
        <w:jc w:val="both"/>
        <w:rPr>
          <w:rFonts w:ascii="Arial" w:hAnsi="Arial" w:cs="Arial"/>
          <w:sz w:val="18"/>
          <w:szCs w:val="18"/>
        </w:rPr>
      </w:pPr>
    </w:p>
    <w:p w:rsidR="00BF0D29" w:rsidRPr="003866A2" w:rsidRDefault="00BF0D29" w:rsidP="003866A2">
      <w:pPr>
        <w:ind w:firstLine="28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3866A2">
        <w:rPr>
          <w:rFonts w:ascii="Arial" w:hAnsi="Arial" w:cs="Arial"/>
          <w:sz w:val="18"/>
          <w:szCs w:val="18"/>
        </w:rPr>
        <w:t>Контейнер для сбора и временного накопления ламп предназначен для транспортировки и хранения люминесцентных ламп вытянутой формы (ЛБ, ЛД) с ненарушенной колбой. Контейнер для сбора ламп может комплектоваться крышкой или чехлом из влагостойкого синтетического материала, задерживающего пары ртути и не пропускающего воздух. Крышка и чехол гарантируют непопадание паров ртути в окружающую среду даже в случае случайного разрушения нескольких ламп внутри контейнера.</w:t>
      </w:r>
    </w:p>
    <w:p w:rsidR="003866A2" w:rsidRDefault="003866A2" w:rsidP="00BF0D29">
      <w:pPr>
        <w:jc w:val="both"/>
        <w:rPr>
          <w:rFonts w:ascii="Arial" w:hAnsi="Arial" w:cs="Arial"/>
          <w:b/>
          <w:sz w:val="18"/>
          <w:szCs w:val="18"/>
        </w:rPr>
      </w:pPr>
    </w:p>
    <w:p w:rsidR="00BF0D29" w:rsidRPr="00C31F18" w:rsidRDefault="00BF0D29" w:rsidP="00BF0D29">
      <w:pPr>
        <w:jc w:val="both"/>
        <w:rPr>
          <w:rFonts w:ascii="Arial" w:hAnsi="Arial" w:cs="Arial"/>
          <w:b/>
          <w:szCs w:val="18"/>
        </w:rPr>
      </w:pPr>
      <w:r w:rsidRPr="00C31F18">
        <w:rPr>
          <w:rFonts w:ascii="Arial" w:hAnsi="Arial" w:cs="Arial"/>
          <w:b/>
          <w:szCs w:val="18"/>
        </w:rPr>
        <w:t>Габаритные размеры: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2"/>
        <w:gridCol w:w="2003"/>
      </w:tblGrid>
      <w:tr w:rsidR="00BF0D29" w:rsidTr="00A52D9D">
        <w:tc>
          <w:tcPr>
            <w:tcW w:w="3667" w:type="dxa"/>
            <w:vAlign w:val="bottom"/>
          </w:tcPr>
          <w:p w:rsidR="00BF0D29" w:rsidRDefault="00BF0D29" w:rsidP="00A52D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Ширина – 462</w:t>
            </w:r>
            <w:r w:rsidRPr="00C31F18">
              <w:rPr>
                <w:rFonts w:ascii="Arial" w:hAnsi="Arial" w:cs="Arial"/>
                <w:sz w:val="18"/>
                <w:szCs w:val="18"/>
              </w:rPr>
              <w:t xml:space="preserve"> мм</w:t>
            </w:r>
            <w:r>
              <w:rPr>
                <w:rFonts w:ascii="Arial" w:hAnsi="Arial" w:cs="Arial"/>
                <w:sz w:val="18"/>
                <w:szCs w:val="18"/>
              </w:rPr>
              <w:t xml:space="preserve"> (с учетом ручек)</w:t>
            </w:r>
            <w:r w:rsidRPr="00C31F1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глубина</w:t>
            </w:r>
            <w:r w:rsidRPr="00C31F1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 xml:space="preserve">450 мм (диаметр корпуса), </w:t>
            </w:r>
            <w:r w:rsidRPr="00C31F18">
              <w:rPr>
                <w:rFonts w:ascii="Arial" w:hAnsi="Arial" w:cs="Arial"/>
                <w:sz w:val="18"/>
                <w:szCs w:val="18"/>
              </w:rPr>
              <w:t>высота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1F18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CF191E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C31F18">
              <w:rPr>
                <w:rFonts w:ascii="Arial" w:hAnsi="Arial" w:cs="Arial"/>
                <w:sz w:val="18"/>
                <w:szCs w:val="18"/>
              </w:rPr>
              <w:t xml:space="preserve"> мм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F0D29" w:rsidRDefault="00BF0D29" w:rsidP="00A52D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F0D29" w:rsidRPr="005F1F2F" w:rsidRDefault="00BF0D29" w:rsidP="00A52D9D">
            <w:pPr>
              <w:jc w:val="both"/>
              <w:rPr>
                <w:rFonts w:ascii="Arial" w:hAnsi="Arial" w:cs="Arial"/>
                <w:b/>
              </w:rPr>
            </w:pPr>
            <w:r w:rsidRPr="005F1F2F">
              <w:rPr>
                <w:rFonts w:ascii="Arial" w:hAnsi="Arial" w:cs="Arial"/>
                <w:b/>
              </w:rPr>
              <w:t>Примерная схема расположения трубчатых ламп в контейнере (вид сверху):</w:t>
            </w:r>
          </w:p>
          <w:p w:rsidR="00BF0D29" w:rsidRPr="00887CD5" w:rsidRDefault="00BF0D29" w:rsidP="00A52D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ab"/>
              <w:tblW w:w="7342" w:type="dxa"/>
              <w:tblLook w:val="04A0" w:firstRow="1" w:lastRow="0" w:firstColumn="1" w:lastColumn="0" w:noHBand="0" w:noVBand="1"/>
            </w:tblPr>
            <w:tblGrid>
              <w:gridCol w:w="3670"/>
              <w:gridCol w:w="3672"/>
            </w:tblGrid>
            <w:tr w:rsidR="00BF0D29" w:rsidTr="00A52D9D">
              <w:trPr>
                <w:trHeight w:val="979"/>
              </w:trPr>
              <w:tc>
                <w:tcPr>
                  <w:tcW w:w="3670" w:type="dxa"/>
                  <w:vAlign w:val="center"/>
                </w:tcPr>
                <w:p w:rsidR="00BF0D29" w:rsidRDefault="00BF0D29" w:rsidP="00A52D9D">
                  <w:pPr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</w:pPr>
                  <w:r w:rsidRPr="005F1F2F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Диаметр ламп 26 мм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BF0D29" w:rsidRDefault="00BF0D29" w:rsidP="00A52D9D">
                  <w:pPr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</w:pPr>
                  <w:r w:rsidRPr="005F1F2F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Вместимость, при идеальной загрузке, составляет - 240 шт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3672" w:type="dxa"/>
                  <w:vAlign w:val="center"/>
                </w:tcPr>
                <w:p w:rsidR="00BF0D29" w:rsidRDefault="00BF0D29" w:rsidP="00A52D9D">
                  <w:pPr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</w:pPr>
                  <w:r w:rsidRPr="005F1F2F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Диаметр ламп 38 мм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BF0D29" w:rsidRDefault="00BF0D29" w:rsidP="00A52D9D">
                  <w:pPr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</w:pPr>
                  <w:r w:rsidRPr="005F1F2F"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Вместимость, при идеальной загрузке, составляет - 112 шт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  <w:tr w:rsidR="00BF0D29" w:rsidTr="00A52D9D">
              <w:trPr>
                <w:trHeight w:val="3673"/>
              </w:trPr>
              <w:tc>
                <w:tcPr>
                  <w:tcW w:w="3670" w:type="dxa"/>
                  <w:vAlign w:val="center"/>
                </w:tcPr>
                <w:p w:rsidR="00BF0D29" w:rsidRDefault="00BF0D29" w:rsidP="00A52D9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4B5AA3A3" wp14:editId="6F4477FB">
                        <wp:extent cx="2105025" cy="211549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raspolozhenie-5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9967" cy="21204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2" w:type="dxa"/>
                  <w:vAlign w:val="center"/>
                </w:tcPr>
                <w:p w:rsidR="00BF0D29" w:rsidRDefault="00BF0D29" w:rsidP="00A52D9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30BBDB3C" wp14:editId="31D65ACC">
                        <wp:extent cx="2094551" cy="2105025"/>
                        <wp:effectExtent l="0" t="0" r="127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raspolozhenie-6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7540" cy="2108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0D29" w:rsidRDefault="00BF0D29" w:rsidP="00A52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8" w:type="dxa"/>
          </w:tcPr>
          <w:p w:rsidR="00BF0D29" w:rsidRDefault="00BF0D29" w:rsidP="00A52D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F0D29" w:rsidRDefault="00BF0D29" w:rsidP="00BF0D29">
      <w:pPr>
        <w:rPr>
          <w:rFonts w:ascii="Arial" w:hAnsi="Arial" w:cs="Arial"/>
          <w:sz w:val="18"/>
          <w:szCs w:val="18"/>
        </w:rPr>
      </w:pPr>
    </w:p>
    <w:p w:rsidR="00BF0D29" w:rsidRDefault="00BF0D29" w:rsidP="003866A2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Контейнеры </w:t>
      </w:r>
      <w:r w:rsidRPr="00FF07FD">
        <w:rPr>
          <w:rFonts w:ascii="Arial" w:hAnsi="Arial" w:cs="Arial"/>
          <w:sz w:val="18"/>
          <w:szCs w:val="18"/>
        </w:rPr>
        <w:t>редназначены для сбора, временного внутрикорпусного хранения и транспортирования медицинских отходов класса Г (люминесцентные и бактерицидные лампы) согласно СанПиН 2.1.7.2790-10. Контейнеры изготавливаются из оцинкованного металла. Отличаются простотой и удоб</w:t>
      </w:r>
      <w:r>
        <w:rPr>
          <w:rFonts w:ascii="Arial" w:hAnsi="Arial" w:cs="Arial"/>
          <w:sz w:val="18"/>
          <w:szCs w:val="18"/>
        </w:rPr>
        <w:t>ством</w:t>
      </w:r>
      <w:r w:rsidRPr="00FF0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при эксплуатации</w:t>
      </w:r>
      <w:r w:rsidRPr="00FF07FD">
        <w:rPr>
          <w:rFonts w:ascii="Arial" w:hAnsi="Arial" w:cs="Arial"/>
          <w:sz w:val="18"/>
          <w:szCs w:val="18"/>
        </w:rPr>
        <w:t>. После наполнения закрывается влагонепроницаемым чехлом</w:t>
      </w:r>
      <w:r>
        <w:rPr>
          <w:rFonts w:ascii="Arial" w:hAnsi="Arial" w:cs="Arial"/>
          <w:sz w:val="18"/>
          <w:szCs w:val="18"/>
        </w:rPr>
        <w:t xml:space="preserve"> или крышкой</w:t>
      </w:r>
      <w:r w:rsidRPr="00FF07FD">
        <w:rPr>
          <w:rFonts w:ascii="Arial" w:hAnsi="Arial" w:cs="Arial"/>
          <w:sz w:val="18"/>
          <w:szCs w:val="18"/>
        </w:rPr>
        <w:t>, которы</w:t>
      </w:r>
      <w:r>
        <w:rPr>
          <w:rFonts w:ascii="Arial" w:hAnsi="Arial" w:cs="Arial"/>
          <w:sz w:val="18"/>
          <w:szCs w:val="18"/>
        </w:rPr>
        <w:t>е исключают</w:t>
      </w:r>
      <w:r w:rsidRPr="00FF07FD">
        <w:rPr>
          <w:rFonts w:ascii="Arial" w:hAnsi="Arial" w:cs="Arial"/>
          <w:sz w:val="18"/>
          <w:szCs w:val="18"/>
        </w:rPr>
        <w:t xml:space="preserve"> самопроизвольное открывание контейнера при </w:t>
      </w:r>
      <w:r>
        <w:rPr>
          <w:rFonts w:ascii="Arial" w:hAnsi="Arial" w:cs="Arial"/>
          <w:sz w:val="18"/>
          <w:szCs w:val="18"/>
        </w:rPr>
        <w:t>его использовании</w:t>
      </w:r>
      <w:r w:rsidRPr="00FF07FD">
        <w:rPr>
          <w:rFonts w:ascii="Arial" w:hAnsi="Arial" w:cs="Arial"/>
          <w:sz w:val="18"/>
          <w:szCs w:val="18"/>
        </w:rPr>
        <w:t>. Контейнер для сбора и временного хранения отработанных люминесцентных ламп должен быть накрыт специальным чехлом</w:t>
      </w:r>
      <w:r>
        <w:rPr>
          <w:rFonts w:ascii="Arial" w:hAnsi="Arial" w:cs="Arial"/>
          <w:sz w:val="18"/>
          <w:szCs w:val="18"/>
        </w:rPr>
        <w:t xml:space="preserve"> или крышкой и</w:t>
      </w:r>
      <w:r w:rsidRPr="00FF07FD">
        <w:rPr>
          <w:rFonts w:ascii="Arial" w:hAnsi="Arial" w:cs="Arial"/>
          <w:sz w:val="18"/>
          <w:szCs w:val="18"/>
        </w:rPr>
        <w:t xml:space="preserve"> находиться в специально отведенном месте, имеющем </w:t>
      </w:r>
      <w:r>
        <w:rPr>
          <w:rFonts w:ascii="Arial" w:hAnsi="Arial" w:cs="Arial"/>
          <w:sz w:val="18"/>
          <w:szCs w:val="18"/>
        </w:rPr>
        <w:t>ограниченный доступ и не являющи</w:t>
      </w:r>
      <w:r w:rsidRPr="00FF07FD">
        <w:rPr>
          <w:rFonts w:ascii="Arial" w:hAnsi="Arial" w:cs="Arial"/>
          <w:sz w:val="18"/>
          <w:szCs w:val="18"/>
        </w:rPr>
        <w:t>мся рабочей зоной человека. Место временного хранения ламп должно иметь соответствующую маркировку.</w:t>
      </w:r>
    </w:p>
    <w:p w:rsidR="00BF0D29" w:rsidRPr="00FF07FD" w:rsidRDefault="00BF0D29" w:rsidP="00BF0D29">
      <w:pPr>
        <w:jc w:val="both"/>
        <w:rPr>
          <w:rFonts w:ascii="Arial" w:hAnsi="Arial" w:cs="Arial"/>
          <w:b/>
          <w:sz w:val="18"/>
          <w:szCs w:val="18"/>
        </w:rPr>
      </w:pPr>
      <w:r w:rsidRPr="00FF07FD">
        <w:rPr>
          <w:rFonts w:ascii="Arial" w:hAnsi="Arial" w:cs="Arial"/>
          <w:b/>
          <w:sz w:val="18"/>
          <w:szCs w:val="18"/>
        </w:rPr>
        <w:t>Вместимость люминесцентных ртутьсодержащих ламп в стандартном контейнере (450х1000):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BF0D29" w:rsidTr="00A52D9D">
        <w:tc>
          <w:tcPr>
            <w:tcW w:w="3667" w:type="dxa"/>
          </w:tcPr>
          <w:p w:rsidR="00BF0D29" w:rsidRPr="00FF07FD" w:rsidRDefault="00BF0D29" w:rsidP="00A52D9D">
            <w:pPr>
              <w:rPr>
                <w:b/>
              </w:rPr>
            </w:pPr>
            <w:r w:rsidRPr="00FF07FD">
              <w:rPr>
                <w:b/>
              </w:rPr>
              <w:t>Вид лампы</w:t>
            </w:r>
          </w:p>
        </w:tc>
        <w:tc>
          <w:tcPr>
            <w:tcW w:w="3668" w:type="dxa"/>
          </w:tcPr>
          <w:p w:rsidR="00BF0D29" w:rsidRPr="00FF07FD" w:rsidRDefault="00BF0D29" w:rsidP="00A52D9D">
            <w:pPr>
              <w:rPr>
                <w:b/>
              </w:rPr>
            </w:pPr>
            <w:r w:rsidRPr="00FF07FD">
              <w:rPr>
                <w:b/>
              </w:rPr>
              <w:t>Количество</w:t>
            </w:r>
          </w:p>
        </w:tc>
      </w:tr>
      <w:tr w:rsidR="00BF0D29" w:rsidTr="00A52D9D">
        <w:tc>
          <w:tcPr>
            <w:tcW w:w="3667" w:type="dxa"/>
          </w:tcPr>
          <w:p w:rsidR="00BF0D29" w:rsidRPr="00826682" w:rsidRDefault="00BF0D29" w:rsidP="00A52D9D">
            <w:r w:rsidRPr="00826682">
              <w:t>ЛБ, ЛД — 80</w:t>
            </w:r>
          </w:p>
        </w:tc>
        <w:tc>
          <w:tcPr>
            <w:tcW w:w="3668" w:type="dxa"/>
          </w:tcPr>
          <w:p w:rsidR="00BF0D29" w:rsidRPr="00826682" w:rsidRDefault="00BF0D29" w:rsidP="00A52D9D">
            <w:r w:rsidRPr="00826682">
              <w:t>115</w:t>
            </w:r>
          </w:p>
        </w:tc>
      </w:tr>
      <w:tr w:rsidR="00BF0D29" w:rsidTr="00A52D9D">
        <w:tc>
          <w:tcPr>
            <w:tcW w:w="3667" w:type="dxa"/>
          </w:tcPr>
          <w:p w:rsidR="00BF0D29" w:rsidRPr="00826682" w:rsidRDefault="00BF0D29" w:rsidP="00A52D9D">
            <w:r w:rsidRPr="00826682">
              <w:t>ЛБ, ЛД — 40, 21</w:t>
            </w:r>
          </w:p>
        </w:tc>
        <w:tc>
          <w:tcPr>
            <w:tcW w:w="3668" w:type="dxa"/>
          </w:tcPr>
          <w:p w:rsidR="00BF0D29" w:rsidRPr="00826682" w:rsidRDefault="00BF0D29" w:rsidP="00A52D9D">
            <w:r w:rsidRPr="00826682">
              <w:t>175</w:t>
            </w:r>
          </w:p>
        </w:tc>
      </w:tr>
      <w:tr w:rsidR="00BF0D29" w:rsidTr="00A52D9D">
        <w:tc>
          <w:tcPr>
            <w:tcW w:w="3667" w:type="dxa"/>
          </w:tcPr>
          <w:p w:rsidR="00BF0D29" w:rsidRPr="00826682" w:rsidRDefault="00BF0D29" w:rsidP="00A52D9D">
            <w:r w:rsidRPr="00826682">
              <w:t>ЛБ, ЛД — 36, 30</w:t>
            </w:r>
          </w:p>
        </w:tc>
        <w:tc>
          <w:tcPr>
            <w:tcW w:w="3668" w:type="dxa"/>
          </w:tcPr>
          <w:p w:rsidR="00BF0D29" w:rsidRPr="00826682" w:rsidRDefault="00BF0D29" w:rsidP="00A52D9D">
            <w:r w:rsidRPr="00826682">
              <w:t>250</w:t>
            </w:r>
          </w:p>
        </w:tc>
      </w:tr>
      <w:tr w:rsidR="00BF0D29" w:rsidTr="00A52D9D">
        <w:tc>
          <w:tcPr>
            <w:tcW w:w="3667" w:type="dxa"/>
          </w:tcPr>
          <w:p w:rsidR="00BF0D29" w:rsidRPr="00826682" w:rsidRDefault="00BF0D29" w:rsidP="00A52D9D">
            <w:r w:rsidRPr="00826682">
              <w:t>ЛБ, ЛД — 65</w:t>
            </w:r>
          </w:p>
        </w:tc>
        <w:tc>
          <w:tcPr>
            <w:tcW w:w="3668" w:type="dxa"/>
          </w:tcPr>
          <w:p w:rsidR="00BF0D29" w:rsidRPr="00826682" w:rsidRDefault="00BF0D29" w:rsidP="00A52D9D">
            <w:r w:rsidRPr="00826682">
              <w:t>185</w:t>
            </w:r>
          </w:p>
        </w:tc>
      </w:tr>
      <w:tr w:rsidR="00BF0D29" w:rsidTr="00A52D9D">
        <w:tc>
          <w:tcPr>
            <w:tcW w:w="3667" w:type="dxa"/>
          </w:tcPr>
          <w:p w:rsidR="00BF0D29" w:rsidRPr="00826682" w:rsidRDefault="00BF0D29" w:rsidP="00A52D9D">
            <w:r w:rsidRPr="00826682">
              <w:t>ЛБ, ЛД — 58</w:t>
            </w:r>
          </w:p>
        </w:tc>
        <w:tc>
          <w:tcPr>
            <w:tcW w:w="3668" w:type="dxa"/>
          </w:tcPr>
          <w:p w:rsidR="00BF0D29" w:rsidRPr="00826682" w:rsidRDefault="00BF0D29" w:rsidP="00A52D9D">
            <w:r w:rsidRPr="00826682">
              <w:t>260</w:t>
            </w:r>
          </w:p>
        </w:tc>
      </w:tr>
      <w:tr w:rsidR="00BF0D29" w:rsidTr="00A52D9D">
        <w:tc>
          <w:tcPr>
            <w:tcW w:w="3667" w:type="dxa"/>
          </w:tcPr>
          <w:p w:rsidR="00BF0D29" w:rsidRPr="00826682" w:rsidRDefault="00BF0D29" w:rsidP="00A52D9D">
            <w:r w:rsidRPr="00826682">
              <w:t>ЛБ, ЛД — 20-2(21)</w:t>
            </w:r>
          </w:p>
        </w:tc>
        <w:tc>
          <w:tcPr>
            <w:tcW w:w="3668" w:type="dxa"/>
          </w:tcPr>
          <w:p w:rsidR="00BF0D29" w:rsidRPr="00826682" w:rsidRDefault="00BF0D29" w:rsidP="00A52D9D">
            <w:r w:rsidRPr="00826682">
              <w:t>350 (2 ряда)</w:t>
            </w:r>
          </w:p>
        </w:tc>
      </w:tr>
      <w:tr w:rsidR="00BF0D29" w:rsidTr="00A52D9D">
        <w:tc>
          <w:tcPr>
            <w:tcW w:w="3667" w:type="dxa"/>
          </w:tcPr>
          <w:p w:rsidR="00BF0D29" w:rsidRPr="00826682" w:rsidRDefault="00BF0D29" w:rsidP="00A52D9D">
            <w:r w:rsidRPr="00826682">
              <w:t>ЛБ, ЛД — 18</w:t>
            </w:r>
          </w:p>
        </w:tc>
        <w:tc>
          <w:tcPr>
            <w:tcW w:w="3668" w:type="dxa"/>
          </w:tcPr>
          <w:p w:rsidR="00BF0D29" w:rsidRDefault="00BF0D29" w:rsidP="00A52D9D">
            <w:r w:rsidRPr="00826682">
              <w:t>500 (2 ряда)</w:t>
            </w:r>
          </w:p>
        </w:tc>
      </w:tr>
      <w:tr w:rsidR="00BF0D29" w:rsidTr="00A52D9D">
        <w:trPr>
          <w:trHeight w:val="70"/>
        </w:trPr>
        <w:tc>
          <w:tcPr>
            <w:tcW w:w="3667" w:type="dxa"/>
          </w:tcPr>
          <w:p w:rsidR="00BF0D29" w:rsidRPr="00826682" w:rsidRDefault="00BF0D29" w:rsidP="00A52D9D"/>
        </w:tc>
        <w:tc>
          <w:tcPr>
            <w:tcW w:w="3668" w:type="dxa"/>
          </w:tcPr>
          <w:p w:rsidR="00BF0D29" w:rsidRPr="00826682" w:rsidRDefault="00BF0D29" w:rsidP="00A52D9D"/>
        </w:tc>
      </w:tr>
    </w:tbl>
    <w:p w:rsidR="00BF0D29" w:rsidRPr="006D5F51" w:rsidRDefault="00BF0D29" w:rsidP="00BF0D29">
      <w:pPr>
        <w:jc w:val="both"/>
        <w:rPr>
          <w:rFonts w:ascii="Arial" w:hAnsi="Arial" w:cs="Arial"/>
          <w:sz w:val="18"/>
          <w:szCs w:val="18"/>
        </w:rPr>
      </w:pPr>
      <w:r w:rsidRPr="000554D4">
        <w:rPr>
          <w:rFonts w:ascii="Arial" w:hAnsi="Arial" w:cs="Arial"/>
          <w:b/>
          <w:bCs/>
          <w:i/>
          <w:iCs/>
        </w:rPr>
        <w:t>Бак комплектуется металлической крышкой или тканевым чехлом.</w:t>
      </w:r>
    </w:p>
    <w:p w:rsidR="00792E00" w:rsidRDefault="00792E00" w:rsidP="00112DEB">
      <w:pPr>
        <w:shd w:val="clear" w:color="auto" w:fill="FFFFFF"/>
        <w:rPr>
          <w:color w:val="000000"/>
        </w:rPr>
      </w:pPr>
    </w:p>
    <w:p w:rsidR="00112DEB" w:rsidRPr="00280105" w:rsidRDefault="00112DEB" w:rsidP="00112DEB">
      <w:pPr>
        <w:shd w:val="clear" w:color="auto" w:fill="FFFFFF"/>
        <w:rPr>
          <w:color w:val="000000"/>
        </w:rPr>
      </w:pPr>
      <w:r w:rsidRPr="00280105">
        <w:rPr>
          <w:color w:val="000000"/>
        </w:rPr>
        <w:t>С уважением, ЗАО "ДИГРУС".</w:t>
      </w:r>
    </w:p>
    <w:p w:rsidR="00112DEB" w:rsidRDefault="00112DEB" w:rsidP="00112DEB">
      <w:pPr>
        <w:shd w:val="clear" w:color="auto" w:fill="FFFFFF"/>
        <w:rPr>
          <w:color w:val="000000"/>
        </w:rPr>
      </w:pPr>
      <w:r w:rsidRPr="00280105">
        <w:rPr>
          <w:color w:val="000000"/>
        </w:rPr>
        <w:t>Производство оборудования для сбора отходов.</w:t>
      </w:r>
    </w:p>
    <w:p w:rsidR="00112DEB" w:rsidRPr="00280105" w:rsidRDefault="00112DEB" w:rsidP="00112DEB">
      <w:pPr>
        <w:shd w:val="clear" w:color="auto" w:fill="FFFFFF"/>
        <w:rPr>
          <w:color w:val="000000"/>
        </w:rPr>
      </w:pPr>
    </w:p>
    <w:tbl>
      <w:tblPr>
        <w:tblW w:w="10206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6659"/>
      </w:tblGrid>
      <w:tr w:rsidR="00112DEB" w:rsidRPr="003866A2" w:rsidTr="00112DEB">
        <w:trPr>
          <w:trHeight w:val="255"/>
        </w:trPr>
        <w:tc>
          <w:tcPr>
            <w:tcW w:w="3547" w:type="dxa"/>
          </w:tcPr>
          <w:p w:rsidR="00112DEB" w:rsidRPr="00280105" w:rsidRDefault="00112DEB" w:rsidP="008A03A7">
            <w:pPr>
              <w:jc w:val="center"/>
            </w:pPr>
            <w:r w:rsidRPr="00280105">
              <w:rPr>
                <w:color w:val="000000"/>
                <w:shd w:val="clear" w:color="auto" w:fill="FFFFFF"/>
              </w:rPr>
              <w:t>Билайн:    +7 (915) 279-22-81</w:t>
            </w:r>
          </w:p>
        </w:tc>
        <w:tc>
          <w:tcPr>
            <w:tcW w:w="6659" w:type="dxa"/>
          </w:tcPr>
          <w:p w:rsidR="00112DEB" w:rsidRPr="00280105" w:rsidRDefault="00112DEB" w:rsidP="008A03A7">
            <w:pPr>
              <w:jc w:val="center"/>
              <w:rPr>
                <w:lang w:val="en-US"/>
              </w:rPr>
            </w:pPr>
            <w:r w:rsidRPr="00280105">
              <w:rPr>
                <w:lang w:val="en-US"/>
              </w:rPr>
              <w:t xml:space="preserve">E-mail:  </w:t>
            </w:r>
            <w:hyperlink r:id="rId11" w:history="1">
              <w:r w:rsidRPr="006D16BB">
                <w:rPr>
                  <w:color w:val="0000FF"/>
                  <w:shd w:val="clear" w:color="auto" w:fill="FFFFFF"/>
                  <w:lang w:val="en-US"/>
                </w:rPr>
                <w:t>digrusRF@bk.ru</w:t>
              </w:r>
            </w:hyperlink>
          </w:p>
        </w:tc>
      </w:tr>
      <w:tr w:rsidR="00112DEB" w:rsidRPr="00280105" w:rsidTr="00112DEB">
        <w:trPr>
          <w:trHeight w:val="328"/>
        </w:trPr>
        <w:tc>
          <w:tcPr>
            <w:tcW w:w="3547" w:type="dxa"/>
          </w:tcPr>
          <w:p w:rsidR="00112DEB" w:rsidRPr="00280105" w:rsidRDefault="00112DEB" w:rsidP="008A03A7">
            <w:pPr>
              <w:jc w:val="center"/>
            </w:pPr>
            <w:r w:rsidRPr="00280105">
              <w:rPr>
                <w:color w:val="000000"/>
                <w:shd w:val="clear" w:color="auto" w:fill="FFFFFF"/>
              </w:rPr>
              <w:t>Мегафон: +7 (929) 551-99-57</w:t>
            </w:r>
          </w:p>
        </w:tc>
        <w:tc>
          <w:tcPr>
            <w:tcW w:w="6659" w:type="dxa"/>
          </w:tcPr>
          <w:p w:rsidR="00112DEB" w:rsidRPr="00280105" w:rsidRDefault="00112DEB" w:rsidP="008A03A7">
            <w:pPr>
              <w:jc w:val="center"/>
            </w:pPr>
            <w:r w:rsidRPr="00280105">
              <w:rPr>
                <w:color w:val="000000"/>
                <w:shd w:val="clear" w:color="auto" w:fill="FFFFFF"/>
              </w:rPr>
              <w:t>Сайт:    </w:t>
            </w:r>
            <w:r w:rsidRPr="006D16BB">
              <w:rPr>
                <w:color w:val="0000FF"/>
              </w:rPr>
              <w:t>https://digrus.su/</w:t>
            </w:r>
          </w:p>
        </w:tc>
      </w:tr>
      <w:tr w:rsidR="00112DEB" w:rsidRPr="00280105" w:rsidTr="00112DEB">
        <w:trPr>
          <w:trHeight w:val="364"/>
        </w:trPr>
        <w:tc>
          <w:tcPr>
            <w:tcW w:w="3547" w:type="dxa"/>
          </w:tcPr>
          <w:p w:rsidR="00112DEB" w:rsidRPr="00280105" w:rsidRDefault="00112DEB" w:rsidP="008A03A7">
            <w:pPr>
              <w:jc w:val="center"/>
            </w:pPr>
            <w:r w:rsidRPr="00280105">
              <w:rPr>
                <w:color w:val="000000"/>
                <w:shd w:val="clear" w:color="auto" w:fill="FFFFFF"/>
              </w:rPr>
              <w:t>Офис :      +7 (495) 088-41-96</w:t>
            </w:r>
          </w:p>
        </w:tc>
        <w:tc>
          <w:tcPr>
            <w:tcW w:w="6659" w:type="dxa"/>
          </w:tcPr>
          <w:p w:rsidR="00112DEB" w:rsidRPr="00280105" w:rsidRDefault="00112DEB" w:rsidP="008A03A7">
            <w:pPr>
              <w:jc w:val="center"/>
            </w:pPr>
            <w:r w:rsidRPr="00280105">
              <w:t>Адрес: г. Электросталь, посёлок Новые дома, дом 12</w:t>
            </w:r>
          </w:p>
        </w:tc>
      </w:tr>
    </w:tbl>
    <w:p w:rsidR="0058667A" w:rsidRDefault="0058667A" w:rsidP="0070029D"/>
    <w:sectPr w:rsidR="0058667A" w:rsidSect="003866A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1CD" w:rsidRDefault="008831CD" w:rsidP="00743829">
      <w:r>
        <w:separator/>
      </w:r>
    </w:p>
  </w:endnote>
  <w:endnote w:type="continuationSeparator" w:id="0">
    <w:p w:rsidR="008831CD" w:rsidRDefault="008831CD" w:rsidP="0074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1CD" w:rsidRDefault="008831CD" w:rsidP="00743829">
      <w:r>
        <w:separator/>
      </w:r>
    </w:p>
  </w:footnote>
  <w:footnote w:type="continuationSeparator" w:id="0">
    <w:p w:rsidR="008831CD" w:rsidRDefault="008831CD" w:rsidP="00743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D4865"/>
    <w:multiLevelType w:val="hybridMultilevel"/>
    <w:tmpl w:val="4126C2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7A"/>
    <w:rsid w:val="000C2ACB"/>
    <w:rsid w:val="00112DEB"/>
    <w:rsid w:val="00114542"/>
    <w:rsid w:val="001A6D51"/>
    <w:rsid w:val="001D41B1"/>
    <w:rsid w:val="00206E1A"/>
    <w:rsid w:val="002C325C"/>
    <w:rsid w:val="002D5E6A"/>
    <w:rsid w:val="00331305"/>
    <w:rsid w:val="00367BDE"/>
    <w:rsid w:val="003866A2"/>
    <w:rsid w:val="003B4331"/>
    <w:rsid w:val="003C5C3F"/>
    <w:rsid w:val="00417A05"/>
    <w:rsid w:val="00437A66"/>
    <w:rsid w:val="00443313"/>
    <w:rsid w:val="004C540D"/>
    <w:rsid w:val="004D415F"/>
    <w:rsid w:val="005352F4"/>
    <w:rsid w:val="00573F85"/>
    <w:rsid w:val="0058667A"/>
    <w:rsid w:val="00646215"/>
    <w:rsid w:val="00691DF5"/>
    <w:rsid w:val="006958BD"/>
    <w:rsid w:val="006C0649"/>
    <w:rsid w:val="006D16BB"/>
    <w:rsid w:val="0070029D"/>
    <w:rsid w:val="007030EC"/>
    <w:rsid w:val="00712938"/>
    <w:rsid w:val="00743829"/>
    <w:rsid w:val="00750E80"/>
    <w:rsid w:val="0076217B"/>
    <w:rsid w:val="00792E00"/>
    <w:rsid w:val="00794A9D"/>
    <w:rsid w:val="007C77AB"/>
    <w:rsid w:val="007E38BB"/>
    <w:rsid w:val="00802735"/>
    <w:rsid w:val="008162A7"/>
    <w:rsid w:val="008831CD"/>
    <w:rsid w:val="0089174F"/>
    <w:rsid w:val="008A03A7"/>
    <w:rsid w:val="008B4671"/>
    <w:rsid w:val="008C16B1"/>
    <w:rsid w:val="008D0F11"/>
    <w:rsid w:val="00914D35"/>
    <w:rsid w:val="00A876D4"/>
    <w:rsid w:val="00AD37F5"/>
    <w:rsid w:val="00B54CB5"/>
    <w:rsid w:val="00B9673E"/>
    <w:rsid w:val="00BF0D29"/>
    <w:rsid w:val="00C12F42"/>
    <w:rsid w:val="00C70523"/>
    <w:rsid w:val="00C81F57"/>
    <w:rsid w:val="00D226A0"/>
    <w:rsid w:val="00E43302"/>
    <w:rsid w:val="00E4346C"/>
    <w:rsid w:val="00FA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D757BE-A25A-4527-A527-E5EA4AFB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66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38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06E1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667A"/>
    <w:rPr>
      <w:color w:val="0000FF"/>
      <w:u w:val="single"/>
    </w:rPr>
  </w:style>
  <w:style w:type="character" w:customStyle="1" w:styleId="10">
    <w:name w:val="Заголовок 1 Знак"/>
    <w:link w:val="1"/>
    <w:locked/>
    <w:rsid w:val="0058667A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a4">
    <w:name w:val="Заголовок Знак"/>
    <w:link w:val="a5"/>
    <w:locked/>
    <w:rsid w:val="0058667A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customStyle="1" w:styleId="a5">
    <w:name w:val="Заголовок"/>
    <w:basedOn w:val="a"/>
    <w:next w:val="a"/>
    <w:link w:val="a4"/>
    <w:qFormat/>
    <w:rsid w:val="0058667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2">
    <w:name w:val="Основной текст с отступом 2 Знак"/>
    <w:link w:val="20"/>
    <w:locked/>
    <w:rsid w:val="0058667A"/>
    <w:rPr>
      <w:rFonts w:ascii="Calibri" w:eastAsia="Calibri" w:hAnsi="Calibri"/>
      <w:lang w:val="ru-RU" w:eastAsia="ru-RU" w:bidi="ar-SA"/>
    </w:rPr>
  </w:style>
  <w:style w:type="paragraph" w:styleId="20">
    <w:name w:val="Body Text Indent 2"/>
    <w:basedOn w:val="a"/>
    <w:link w:val="2"/>
    <w:rsid w:val="0058667A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paragraph" w:styleId="a6">
    <w:name w:val="Body Text"/>
    <w:basedOn w:val="a"/>
    <w:rsid w:val="0076217B"/>
    <w:pPr>
      <w:spacing w:after="120"/>
    </w:pPr>
  </w:style>
  <w:style w:type="character" w:customStyle="1" w:styleId="50">
    <w:name w:val="Заголовок 5 Знак"/>
    <w:link w:val="5"/>
    <w:semiHidden/>
    <w:rsid w:val="007438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header"/>
    <w:basedOn w:val="a"/>
    <w:link w:val="a8"/>
    <w:rsid w:val="007438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43829"/>
    <w:rPr>
      <w:sz w:val="24"/>
      <w:szCs w:val="24"/>
    </w:rPr>
  </w:style>
  <w:style w:type="paragraph" w:styleId="a9">
    <w:name w:val="footer"/>
    <w:basedOn w:val="a"/>
    <w:link w:val="aa"/>
    <w:rsid w:val="007438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43829"/>
    <w:rPr>
      <w:sz w:val="24"/>
      <w:szCs w:val="24"/>
    </w:rPr>
  </w:style>
  <w:style w:type="character" w:customStyle="1" w:styleId="51">
    <w:name w:val="Основной текст (5)_"/>
    <w:link w:val="52"/>
    <w:rsid w:val="00743829"/>
    <w:rPr>
      <w:rFonts w:ascii="Tahoma" w:hAnsi="Tahoma" w:cs="Tahoma"/>
      <w:b/>
      <w:bCs/>
      <w:spacing w:val="10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43829"/>
    <w:pPr>
      <w:shd w:val="clear" w:color="auto" w:fill="FFFFFF"/>
      <w:spacing w:line="240" w:lineRule="atLeast"/>
    </w:pPr>
    <w:rPr>
      <w:rFonts w:ascii="Tahoma" w:hAnsi="Tahoma" w:cs="Tahoma"/>
      <w:b/>
      <w:bCs/>
      <w:spacing w:val="10"/>
      <w:sz w:val="23"/>
      <w:szCs w:val="23"/>
    </w:rPr>
  </w:style>
  <w:style w:type="character" w:customStyle="1" w:styleId="js-phone-number">
    <w:name w:val="js-phone-number"/>
    <w:rsid w:val="000C2ACB"/>
  </w:style>
  <w:style w:type="table" w:styleId="ab">
    <w:name w:val="Table Grid"/>
    <w:basedOn w:val="a1"/>
    <w:uiPriority w:val="39"/>
    <w:rsid w:val="007002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112DEB"/>
    <w:pPr>
      <w:widowControl w:val="0"/>
      <w:autoSpaceDE w:val="0"/>
      <w:autoSpaceDN w:val="0"/>
      <w:spacing w:line="218" w:lineRule="exact"/>
      <w:ind w:left="1434" w:hanging="360"/>
    </w:pPr>
    <w:rPr>
      <w:rFonts w:ascii="Arial" w:hAnsi="Arial" w:cs="Arial"/>
      <w:sz w:val="22"/>
      <w:szCs w:val="22"/>
      <w:lang w:val="en-US" w:eastAsia="en-US"/>
    </w:rPr>
  </w:style>
  <w:style w:type="paragraph" w:styleId="3">
    <w:name w:val="Body Text 3"/>
    <w:basedOn w:val="a"/>
    <w:link w:val="30"/>
    <w:uiPriority w:val="99"/>
    <w:rsid w:val="00914D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914D35"/>
    <w:rPr>
      <w:sz w:val="16"/>
      <w:szCs w:val="16"/>
    </w:rPr>
  </w:style>
  <w:style w:type="character" w:styleId="ac">
    <w:name w:val="Emphasis"/>
    <w:uiPriority w:val="99"/>
    <w:qFormat/>
    <w:rsid w:val="007030EC"/>
    <w:rPr>
      <w:i/>
      <w:iCs/>
    </w:rPr>
  </w:style>
  <w:style w:type="paragraph" w:styleId="ad">
    <w:name w:val="List Paragraph"/>
    <w:basedOn w:val="a"/>
    <w:uiPriority w:val="99"/>
    <w:qFormat/>
    <w:rsid w:val="007030EC"/>
    <w:pPr>
      <w:ind w:left="720"/>
    </w:pPr>
  </w:style>
  <w:style w:type="character" w:customStyle="1" w:styleId="60">
    <w:name w:val="Заголовок 6 Знак"/>
    <w:link w:val="6"/>
    <w:semiHidden/>
    <w:rsid w:val="00206E1A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ecklink.mail.ru/proxy?es=6G5mf94oHgegasZ52%2FYBFKBbl0ppipqRDeDsyW1NTvg%3D&amp;egid=vqGcZiitloLcsWnjYQoD%2FaOe2Rpqhncu7PDC2lHawc8%3D&amp;url=https%3A%2F%2Fclick.mail.ru%2Fredir%3Fu%3Dhttps%253A%252F%252Fe.mail.ru%252Fcompose%252F%253Fmailto%253Dmailto%25253adigrusRF%2540bk.ru%26c%3Dswm%26r%3Dhttp%26o%3Dmail%26v%3D2%26s%3Dabd868e62fda24a0&amp;uidl=15960036381740854656&amp;from=digrusrf%40bk.ru&amp;to=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«Торговый Дом ИКПО»</vt:lpstr>
    </vt:vector>
  </TitlesOfParts>
  <Company>HP</Company>
  <LinksUpToDate>false</LinksUpToDate>
  <CharactersWithSpaces>2648</CharactersWithSpaces>
  <SharedDoc>false</SharedDoc>
  <HLinks>
    <vt:vector size="6" baseType="variant">
      <vt:variant>
        <vt:i4>6946913</vt:i4>
      </vt:variant>
      <vt:variant>
        <vt:i4>0</vt:i4>
      </vt:variant>
      <vt:variant>
        <vt:i4>0</vt:i4>
      </vt:variant>
      <vt:variant>
        <vt:i4>5</vt:i4>
      </vt:variant>
      <vt:variant>
        <vt:lpwstr>https://checklink.mail.ru/proxy?es=6G5mf94oHgegasZ52%2FYBFKBbl0ppipqRDeDsyW1NTvg%3D&amp;egid=vqGcZiitloLcsWnjYQoD%2FaOe2Rpqhncu7PDC2lHawc8%3D&amp;url=https%3A%2F%2Fclick.mail.ru%2Fredir%3Fu%3Dhttps%253A%252F%252Fe.mail.ru%252Fcompose%252F%253Fmailto%253Dmailto%25253adigrusRF%2540bk.ru%26c%3Dswm%26r%3Dhttp%26o%3Dmail%26v%3D2%26s%3Dabd868e62fda24a0&amp;uidl=15960036381740854656&amp;from=digrusrf%40bk.ru&amp;to=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«Торговый Дом ИКПО»</dc:title>
  <dc:creator>User</dc:creator>
  <cp:lastModifiedBy>Светлана</cp:lastModifiedBy>
  <cp:revision>3</cp:revision>
  <dcterms:created xsi:type="dcterms:W3CDTF">2023-07-05T11:14:00Z</dcterms:created>
  <dcterms:modified xsi:type="dcterms:W3CDTF">2023-07-05T11:24:00Z</dcterms:modified>
</cp:coreProperties>
</file>