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DDD" w:rsidRPr="00D12A40" w:rsidRDefault="008F0B07" w:rsidP="00C91CC7">
      <w:pPr>
        <w:rPr>
          <w:b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3DE16779" wp14:editId="0B4B68BF">
            <wp:extent cx="810594" cy="826770"/>
            <wp:effectExtent l="0" t="0" r="8890" b="0"/>
            <wp:docPr id="8" name="Рисунок 8" descr="C:\Users\kishuk\Desktop\Longse Manual F23\ТЗ Бартон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shuk\Desktop\Longse Manual F23\ТЗ Бартон -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08" cy="86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C1D">
        <w:rPr>
          <w:b/>
          <w:sz w:val="56"/>
          <w:szCs w:val="56"/>
        </w:rPr>
        <w:t xml:space="preserve">  </w:t>
      </w:r>
      <w:r w:rsidR="00E44DDD" w:rsidRPr="00D12A40">
        <w:rPr>
          <w:b/>
          <w:sz w:val="56"/>
          <w:szCs w:val="56"/>
        </w:rPr>
        <w:t>Информация для покупателя</w:t>
      </w:r>
    </w:p>
    <w:p w:rsidR="00833C8D" w:rsidRPr="00E302A2" w:rsidRDefault="006B650C" w:rsidP="00E44DDD">
      <w:pPr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     </w:t>
      </w:r>
      <w:r w:rsidR="00E302A2">
        <w:rPr>
          <w:b/>
          <w:sz w:val="36"/>
          <w:szCs w:val="40"/>
        </w:rPr>
        <w:t xml:space="preserve"> </w:t>
      </w:r>
      <w:r w:rsidR="008F0B07" w:rsidRPr="00E302A2">
        <w:rPr>
          <w:b/>
          <w:sz w:val="36"/>
          <w:szCs w:val="40"/>
        </w:rPr>
        <w:t>Комплект видеонаблюдения</w:t>
      </w:r>
      <w:r w:rsidR="00E44DDD" w:rsidRPr="00E302A2">
        <w:rPr>
          <w:b/>
          <w:sz w:val="36"/>
          <w:szCs w:val="40"/>
        </w:rPr>
        <w:t xml:space="preserve"> </w:t>
      </w:r>
      <w:r w:rsidR="008F0B07" w:rsidRPr="00E302A2">
        <w:rPr>
          <w:b/>
          <w:sz w:val="36"/>
          <w:szCs w:val="40"/>
        </w:rPr>
        <w:t>BarTon AHD</w:t>
      </w:r>
      <w:r>
        <w:rPr>
          <w:b/>
          <w:sz w:val="36"/>
          <w:szCs w:val="40"/>
        </w:rPr>
        <w:t>/</w:t>
      </w:r>
      <w:r w:rsidR="008F0B07" w:rsidRPr="00E302A2">
        <w:rPr>
          <w:b/>
          <w:sz w:val="36"/>
          <w:szCs w:val="40"/>
        </w:rPr>
        <w:t>TVI</w:t>
      </w:r>
      <w:r>
        <w:rPr>
          <w:b/>
          <w:sz w:val="36"/>
          <w:szCs w:val="40"/>
        </w:rPr>
        <w:t>/</w:t>
      </w:r>
      <w:r w:rsidR="008F0B07" w:rsidRPr="00E302A2">
        <w:rPr>
          <w:b/>
          <w:sz w:val="36"/>
          <w:szCs w:val="40"/>
        </w:rPr>
        <w:t>CVI 4.2 1080P</w:t>
      </w:r>
    </w:p>
    <w:p w:rsidR="008F0B07" w:rsidRDefault="00C7348C" w:rsidP="008F0B07">
      <w:pPr>
        <w:jc w:val="center"/>
        <w:rPr>
          <w:b/>
          <w:sz w:val="40"/>
          <w:szCs w:val="40"/>
        </w:rPr>
      </w:pPr>
      <w:r w:rsidRPr="00157C68">
        <w:rPr>
          <w:noProof/>
          <w:sz w:val="44"/>
          <w:lang w:eastAsia="ru-RU"/>
        </w:rPr>
        <w:drawing>
          <wp:inline distT="0" distB="0" distL="0" distR="0" wp14:anchorId="05ED2BEA" wp14:editId="76BA7324">
            <wp:extent cx="2830665" cy="72961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42" cy="74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B07" w:rsidRDefault="00C7348C" w:rsidP="008F0B07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D678312" wp14:editId="471C13CB">
            <wp:extent cx="811033" cy="56093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19" cy="57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7A3B23" wp14:editId="363B9544">
            <wp:extent cx="747423" cy="516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8" cy="52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DA2C98" wp14:editId="1AED835C">
            <wp:extent cx="804760" cy="55659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95" cy="56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D5267B" wp14:editId="20321028">
            <wp:extent cx="834887" cy="577427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98" cy="60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B07" w:rsidRDefault="008F0B07" w:rsidP="00C7348C">
      <w:pPr>
        <w:adjustRightInd w:val="0"/>
        <w:rPr>
          <w:rFonts w:cs="ArialMT"/>
          <w:sz w:val="20"/>
          <w:szCs w:val="20"/>
        </w:rPr>
      </w:pPr>
      <w:r w:rsidRPr="008F0B07">
        <w:rPr>
          <w:b/>
          <w:sz w:val="24"/>
          <w:szCs w:val="40"/>
        </w:rPr>
        <w:t>Комплект поставки:</w:t>
      </w:r>
    </w:p>
    <w:p w:rsidR="008F0B07" w:rsidRPr="006D1E7A" w:rsidRDefault="008F0B07" w:rsidP="008F0B07">
      <w:pPr>
        <w:pStyle w:val="a4"/>
        <w:numPr>
          <w:ilvl w:val="0"/>
          <w:numId w:val="1"/>
        </w:numPr>
        <w:tabs>
          <w:tab w:val="left" w:pos="1033"/>
          <w:tab w:val="left" w:pos="1034"/>
        </w:tabs>
        <w:spacing w:before="37" w:line="293" w:lineRule="exact"/>
        <w:ind w:left="284" w:hanging="284"/>
        <w:rPr>
          <w:rFonts w:asciiTheme="minorHAnsi" w:hAnsiTheme="minorHAnsi"/>
          <w:sz w:val="20"/>
        </w:rPr>
      </w:pPr>
      <w:r w:rsidRPr="006D1E7A">
        <w:rPr>
          <w:rFonts w:asciiTheme="minorHAnsi" w:hAnsiTheme="minorHAnsi"/>
          <w:sz w:val="20"/>
        </w:rPr>
        <w:t xml:space="preserve">Видеорегистратор гибридный 4-х канальный </w:t>
      </w:r>
      <w:proofErr w:type="spellStart"/>
      <w:r w:rsidRPr="006D1E7A">
        <w:rPr>
          <w:rFonts w:asciiTheme="minorHAnsi" w:hAnsiTheme="minorHAnsi"/>
          <w:sz w:val="20"/>
          <w:lang w:val="en-US"/>
        </w:rPr>
        <w:t>Bar</w:t>
      </w:r>
      <w:r w:rsidR="00FB4761">
        <w:rPr>
          <w:rFonts w:asciiTheme="minorHAnsi" w:hAnsiTheme="minorHAnsi"/>
          <w:sz w:val="20"/>
          <w:lang w:val="en-US"/>
        </w:rPr>
        <w:t>T</w:t>
      </w:r>
      <w:r w:rsidRPr="006D1E7A">
        <w:rPr>
          <w:rFonts w:asciiTheme="minorHAnsi" w:hAnsiTheme="minorHAnsi"/>
          <w:sz w:val="20"/>
          <w:lang w:val="en-US"/>
        </w:rPr>
        <w:t>on</w:t>
      </w:r>
      <w:proofErr w:type="spellEnd"/>
      <w:r w:rsidRPr="006D1E7A">
        <w:rPr>
          <w:rFonts w:asciiTheme="minorHAnsi" w:hAnsiTheme="minorHAnsi"/>
          <w:sz w:val="20"/>
        </w:rPr>
        <w:t xml:space="preserve"> </w:t>
      </w:r>
      <w:r w:rsidRPr="006D1E7A">
        <w:rPr>
          <w:rFonts w:asciiTheme="minorHAnsi" w:hAnsiTheme="minorHAnsi"/>
          <w:sz w:val="20"/>
          <w:lang w:val="en-US"/>
        </w:rPr>
        <w:t>DR</w:t>
      </w:r>
      <w:r w:rsidRPr="006D1E7A">
        <w:rPr>
          <w:rFonts w:asciiTheme="minorHAnsi" w:hAnsiTheme="minorHAnsi"/>
          <w:sz w:val="20"/>
        </w:rPr>
        <w:t>4</w:t>
      </w:r>
      <w:r w:rsidRPr="006D1E7A">
        <w:rPr>
          <w:rFonts w:asciiTheme="minorHAnsi" w:hAnsiTheme="minorHAnsi"/>
          <w:sz w:val="20"/>
          <w:lang w:val="en-US"/>
        </w:rPr>
        <w:t>HD</w:t>
      </w:r>
      <w:r w:rsidRPr="006D1E7A">
        <w:rPr>
          <w:rFonts w:asciiTheme="minorHAnsi" w:hAnsiTheme="minorHAnsi"/>
          <w:sz w:val="20"/>
        </w:rPr>
        <w:t xml:space="preserve"> (без ЖД) – 1 шт.</w:t>
      </w:r>
    </w:p>
    <w:p w:rsidR="008F0B07" w:rsidRPr="006D1E7A" w:rsidRDefault="008F0B07" w:rsidP="008F0B07">
      <w:pPr>
        <w:pStyle w:val="a4"/>
        <w:numPr>
          <w:ilvl w:val="0"/>
          <w:numId w:val="1"/>
        </w:numPr>
        <w:tabs>
          <w:tab w:val="left" w:pos="1033"/>
          <w:tab w:val="left" w:pos="1034"/>
        </w:tabs>
        <w:spacing w:line="292" w:lineRule="exact"/>
        <w:ind w:left="284" w:hanging="284"/>
        <w:rPr>
          <w:rFonts w:asciiTheme="minorHAnsi" w:hAnsiTheme="minorHAnsi"/>
          <w:sz w:val="20"/>
        </w:rPr>
      </w:pPr>
      <w:r w:rsidRPr="006D1E7A">
        <w:rPr>
          <w:rFonts w:asciiTheme="minorHAnsi" w:hAnsiTheme="minorHAnsi"/>
          <w:sz w:val="20"/>
        </w:rPr>
        <w:t>Мышь компьютерная – 1 шт.</w:t>
      </w:r>
    </w:p>
    <w:p w:rsidR="008F0B07" w:rsidRPr="006D1E7A" w:rsidRDefault="008F0B07" w:rsidP="008F0B07">
      <w:pPr>
        <w:pStyle w:val="a4"/>
        <w:numPr>
          <w:ilvl w:val="0"/>
          <w:numId w:val="1"/>
        </w:numPr>
        <w:tabs>
          <w:tab w:val="left" w:pos="1033"/>
          <w:tab w:val="left" w:pos="1034"/>
        </w:tabs>
        <w:spacing w:line="292" w:lineRule="exact"/>
        <w:ind w:left="284" w:hanging="284"/>
        <w:rPr>
          <w:rFonts w:asciiTheme="minorHAnsi" w:hAnsiTheme="minorHAnsi"/>
          <w:sz w:val="20"/>
        </w:rPr>
      </w:pPr>
      <w:r w:rsidRPr="006D1E7A">
        <w:rPr>
          <w:rFonts w:ascii="Calibri" w:hAnsi="Calibri"/>
          <w:sz w:val="20"/>
        </w:rPr>
        <w:t xml:space="preserve">Видеокамера уличная </w:t>
      </w:r>
      <w:r w:rsidR="00472BB7" w:rsidRPr="006D1E7A">
        <w:rPr>
          <w:rFonts w:ascii="Calibri" w:hAnsi="Calibri"/>
          <w:sz w:val="20"/>
        </w:rPr>
        <w:t>BarTon</w:t>
      </w:r>
      <w:r w:rsidRPr="006D1E7A">
        <w:rPr>
          <w:rFonts w:ascii="Calibri" w:hAnsi="Calibri"/>
          <w:sz w:val="20"/>
        </w:rPr>
        <w:t xml:space="preserve"> </w:t>
      </w:r>
      <w:r w:rsidRPr="006D1E7A">
        <w:rPr>
          <w:rFonts w:ascii="Calibri" w:hAnsi="Calibri"/>
          <w:sz w:val="20"/>
          <w:lang w:val="en-US"/>
        </w:rPr>
        <w:t>BR</w:t>
      </w:r>
      <w:r w:rsidRPr="006D1E7A">
        <w:rPr>
          <w:rFonts w:ascii="Calibri" w:hAnsi="Calibri"/>
          <w:sz w:val="20"/>
        </w:rPr>
        <w:t>-</w:t>
      </w:r>
      <w:r w:rsidRPr="006D1E7A">
        <w:rPr>
          <w:rFonts w:ascii="Calibri" w:hAnsi="Calibri"/>
          <w:sz w:val="20"/>
          <w:lang w:val="en-US"/>
        </w:rPr>
        <w:t>B</w:t>
      </w:r>
      <w:r w:rsidRPr="006D1E7A">
        <w:rPr>
          <w:rFonts w:ascii="Calibri" w:hAnsi="Calibri"/>
          <w:sz w:val="20"/>
        </w:rPr>
        <w:t>200</w:t>
      </w:r>
      <w:r w:rsidRPr="006D1E7A">
        <w:rPr>
          <w:rFonts w:ascii="Calibri" w:hAnsi="Calibri"/>
          <w:sz w:val="20"/>
          <w:lang w:val="en-US"/>
        </w:rPr>
        <w:t>F</w:t>
      </w:r>
      <w:r w:rsidRPr="006D1E7A">
        <w:rPr>
          <w:rFonts w:ascii="Calibri" w:hAnsi="Calibri"/>
          <w:sz w:val="20"/>
        </w:rPr>
        <w:t>36</w:t>
      </w:r>
      <w:r w:rsidRPr="006D1E7A">
        <w:rPr>
          <w:rFonts w:ascii="Calibri" w:hAnsi="Calibri"/>
          <w:sz w:val="20"/>
          <w:lang w:val="en-US"/>
        </w:rPr>
        <w:t>F</w:t>
      </w:r>
      <w:r w:rsidRPr="006D1E7A">
        <w:rPr>
          <w:rFonts w:ascii="Calibri" w:hAnsi="Calibri"/>
          <w:sz w:val="20"/>
        </w:rPr>
        <w:t>23</w:t>
      </w:r>
      <w:r w:rsidRPr="006D1E7A">
        <w:rPr>
          <w:rFonts w:ascii="Calibri" w:hAnsi="Calibri"/>
          <w:b/>
          <w:sz w:val="20"/>
        </w:rPr>
        <w:t xml:space="preserve"> </w:t>
      </w:r>
      <w:r w:rsidRPr="006D1E7A">
        <w:rPr>
          <w:rFonts w:ascii="Calibri" w:hAnsi="Calibri"/>
          <w:sz w:val="20"/>
        </w:rPr>
        <w:t>– 4 шт.</w:t>
      </w:r>
    </w:p>
    <w:p w:rsidR="008F0B07" w:rsidRPr="006D1E7A" w:rsidRDefault="008F0B07" w:rsidP="008F0B07">
      <w:pPr>
        <w:pStyle w:val="a4"/>
        <w:numPr>
          <w:ilvl w:val="0"/>
          <w:numId w:val="1"/>
        </w:numPr>
        <w:tabs>
          <w:tab w:val="left" w:pos="1033"/>
          <w:tab w:val="left" w:pos="1034"/>
        </w:tabs>
        <w:spacing w:line="292" w:lineRule="exact"/>
        <w:ind w:left="284" w:hanging="284"/>
        <w:rPr>
          <w:rFonts w:asciiTheme="minorHAnsi" w:hAnsiTheme="minorHAnsi"/>
          <w:sz w:val="20"/>
        </w:rPr>
      </w:pPr>
      <w:r w:rsidRPr="006D1E7A">
        <w:rPr>
          <w:rFonts w:asciiTheme="minorHAnsi" w:hAnsiTheme="minorHAnsi"/>
          <w:sz w:val="20"/>
        </w:rPr>
        <w:t>Шнур комбинированный с разъемами, длиной 18 м – 4 шт.</w:t>
      </w:r>
    </w:p>
    <w:p w:rsidR="008F0B07" w:rsidRPr="006D1E7A" w:rsidRDefault="008F0B07" w:rsidP="008F0B07">
      <w:pPr>
        <w:pStyle w:val="a4"/>
        <w:numPr>
          <w:ilvl w:val="0"/>
          <w:numId w:val="1"/>
        </w:numPr>
        <w:tabs>
          <w:tab w:val="left" w:pos="1033"/>
          <w:tab w:val="left" w:pos="1034"/>
        </w:tabs>
        <w:spacing w:line="292" w:lineRule="exact"/>
        <w:ind w:left="284" w:hanging="284"/>
        <w:rPr>
          <w:rFonts w:asciiTheme="minorHAnsi" w:hAnsiTheme="minorHAnsi"/>
          <w:sz w:val="20"/>
        </w:rPr>
      </w:pPr>
      <w:r w:rsidRPr="006D1E7A">
        <w:rPr>
          <w:rFonts w:asciiTheme="minorHAnsi" w:hAnsiTheme="minorHAnsi"/>
          <w:sz w:val="20"/>
        </w:rPr>
        <w:t xml:space="preserve">Блок питания </w:t>
      </w:r>
      <w:r w:rsidRPr="006D1E7A">
        <w:rPr>
          <w:rFonts w:asciiTheme="minorHAnsi" w:hAnsiTheme="minorHAnsi"/>
          <w:sz w:val="20"/>
          <w:lang w:val="en-US"/>
        </w:rPr>
        <w:t>BarTon</w:t>
      </w:r>
      <w:r w:rsidRPr="006D1E7A">
        <w:rPr>
          <w:rFonts w:asciiTheme="minorHAnsi" w:hAnsiTheme="minorHAnsi"/>
          <w:sz w:val="20"/>
        </w:rPr>
        <w:t xml:space="preserve"> 12В/5А – 1 шт.</w:t>
      </w:r>
    </w:p>
    <w:p w:rsidR="008F0B07" w:rsidRPr="006D1E7A" w:rsidRDefault="008F0B07" w:rsidP="008F0B07">
      <w:pPr>
        <w:pStyle w:val="a4"/>
        <w:numPr>
          <w:ilvl w:val="0"/>
          <w:numId w:val="1"/>
        </w:numPr>
        <w:tabs>
          <w:tab w:val="left" w:pos="1033"/>
          <w:tab w:val="left" w:pos="1034"/>
        </w:tabs>
        <w:spacing w:line="292" w:lineRule="exact"/>
        <w:ind w:left="284" w:hanging="284"/>
        <w:rPr>
          <w:rFonts w:asciiTheme="minorHAnsi" w:hAnsiTheme="minorHAnsi"/>
          <w:sz w:val="20"/>
        </w:rPr>
      </w:pPr>
      <w:r w:rsidRPr="006D1E7A">
        <w:rPr>
          <w:rFonts w:asciiTheme="minorHAnsi" w:hAnsiTheme="minorHAnsi"/>
          <w:sz w:val="20"/>
        </w:rPr>
        <w:t>Шнур-разветвитель с разъемами (1 вход, 5 выходов) – 1 шт.</w:t>
      </w:r>
    </w:p>
    <w:p w:rsidR="00C7348C" w:rsidRPr="006D1E7A" w:rsidRDefault="008F0B07" w:rsidP="00C7348C">
      <w:pPr>
        <w:pStyle w:val="a4"/>
        <w:numPr>
          <w:ilvl w:val="0"/>
          <w:numId w:val="1"/>
        </w:numPr>
        <w:tabs>
          <w:tab w:val="left" w:pos="1033"/>
          <w:tab w:val="left" w:pos="1034"/>
        </w:tabs>
        <w:spacing w:line="292" w:lineRule="exact"/>
        <w:ind w:left="284" w:hanging="284"/>
        <w:rPr>
          <w:rFonts w:asciiTheme="minorHAnsi" w:hAnsiTheme="minorHAnsi"/>
          <w:sz w:val="20"/>
        </w:rPr>
      </w:pPr>
      <w:r w:rsidRPr="006D1E7A">
        <w:rPr>
          <w:rFonts w:asciiTheme="minorHAnsi" w:hAnsiTheme="minorHAnsi"/>
          <w:sz w:val="20"/>
        </w:rPr>
        <w:t>Комплект инструкций пользователя   - 1 шт</w:t>
      </w:r>
      <w:r w:rsidR="00C7348C" w:rsidRPr="006D1E7A">
        <w:rPr>
          <w:rFonts w:asciiTheme="minorHAnsi" w:hAnsiTheme="minorHAnsi"/>
          <w:sz w:val="20"/>
        </w:rPr>
        <w:t>.</w:t>
      </w:r>
    </w:p>
    <w:p w:rsidR="002F4A95" w:rsidRPr="00C7348C" w:rsidRDefault="002F4A95" w:rsidP="00C7348C">
      <w:pPr>
        <w:pStyle w:val="a4"/>
        <w:tabs>
          <w:tab w:val="left" w:pos="1033"/>
          <w:tab w:val="left" w:pos="1034"/>
        </w:tabs>
        <w:spacing w:line="292" w:lineRule="exact"/>
        <w:ind w:left="284" w:firstLine="0"/>
        <w:rPr>
          <w:rFonts w:asciiTheme="minorHAnsi" w:hAnsiTheme="minorHAnsi"/>
        </w:rPr>
      </w:pPr>
    </w:p>
    <w:tbl>
      <w:tblPr>
        <w:tblStyle w:val="a5"/>
        <w:tblpPr w:leftFromText="180" w:rightFromText="180" w:vertAnchor="text" w:horzAnchor="margin" w:tblpY="11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820"/>
      </w:tblGrid>
      <w:tr w:rsidR="006D1E7A" w:rsidTr="00CB0B6E">
        <w:tc>
          <w:tcPr>
            <w:tcW w:w="5670" w:type="dxa"/>
          </w:tcPr>
          <w:p w:rsidR="006D1E7A" w:rsidRPr="00C7348C" w:rsidRDefault="006D1E7A" w:rsidP="00CB0B6E">
            <w:pPr>
              <w:rPr>
                <w:b/>
                <w:sz w:val="18"/>
                <w:szCs w:val="40"/>
              </w:rPr>
            </w:pPr>
            <w:r w:rsidRPr="00C7348C">
              <w:rPr>
                <w:b/>
                <w:sz w:val="18"/>
                <w:szCs w:val="40"/>
              </w:rPr>
              <w:t>Гарантийные обязательства</w:t>
            </w:r>
          </w:p>
          <w:p w:rsidR="006D1E7A" w:rsidRPr="00C7348C" w:rsidRDefault="006D1E7A" w:rsidP="00CB0B6E">
            <w:pPr>
              <w:rPr>
                <w:b/>
                <w:sz w:val="18"/>
                <w:szCs w:val="40"/>
              </w:rPr>
            </w:pPr>
            <w:r w:rsidRPr="00C7348C">
              <w:rPr>
                <w:rFonts w:cs="Calibri"/>
                <w:b/>
                <w:sz w:val="18"/>
                <w:szCs w:val="20"/>
              </w:rPr>
              <w:t>Безопасная утилизация</w:t>
            </w:r>
          </w:p>
          <w:p w:rsidR="006D1E7A" w:rsidRPr="00C7348C" w:rsidRDefault="006D1E7A" w:rsidP="00CB0B6E">
            <w:pPr>
              <w:rPr>
                <w:rFonts w:cs="Calibri"/>
                <w:sz w:val="14"/>
                <w:szCs w:val="16"/>
              </w:rPr>
            </w:pPr>
          </w:p>
          <w:p w:rsidR="006D1E7A" w:rsidRPr="001E2B58" w:rsidRDefault="006D1E7A" w:rsidP="00CB0B6E">
            <w:pPr>
              <w:rPr>
                <w:rFonts w:cs="Calibri"/>
                <w:sz w:val="16"/>
                <w:szCs w:val="16"/>
              </w:rPr>
            </w:pPr>
            <w:r w:rsidRPr="001E2B58">
              <w:rPr>
                <w:rFonts w:cs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6F8CFE6" wp14:editId="324C778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17531</wp:posOffset>
                  </wp:positionV>
                  <wp:extent cx="381635" cy="397510"/>
                  <wp:effectExtent l="0" t="0" r="0" b="2540"/>
                  <wp:wrapTight wrapText="bothSides">
                    <wp:wrapPolygon edited="0">
                      <wp:start x="0" y="0"/>
                      <wp:lineTo x="0" y="20703"/>
                      <wp:lineTo x="20486" y="20703"/>
                      <wp:lineTo x="20486" y="0"/>
                      <wp:lineTo x="0" y="0"/>
                    </wp:wrapPolygon>
                  </wp:wrapTight>
                  <wp:docPr id="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2B58">
              <w:rPr>
                <w:rFonts w:cs="Calibri"/>
                <w:sz w:val="16"/>
                <w:szCs w:val="16"/>
              </w:rPr>
              <w:t xml:space="preserve">Ознакомьтесь с местной системой раздельного сбора электрических и электронных товаров. Соблюдайте местные правила.  Утилизируйте старые видеокамеры отдельно от бытовых отходов.                                                  </w:t>
            </w:r>
          </w:p>
          <w:p w:rsidR="006D1E7A" w:rsidRPr="001E2B58" w:rsidRDefault="006D1E7A" w:rsidP="00CB0B6E">
            <w:pPr>
              <w:rPr>
                <w:rFonts w:cs="Calibri"/>
              </w:rPr>
            </w:pPr>
            <w:r w:rsidRPr="001E2B58">
              <w:rPr>
                <w:rFonts w:cs="Calibri"/>
                <w:sz w:val="16"/>
                <w:szCs w:val="16"/>
              </w:rPr>
              <w:t>Правильная утилизация вашего товара позволит предотвратить возможные отрицательные</w:t>
            </w:r>
            <w:r w:rsidRPr="001E2B58">
              <w:rPr>
                <w:rFonts w:cs="Calibri"/>
              </w:rPr>
              <w:t xml:space="preserve"> </w:t>
            </w:r>
            <w:r w:rsidRPr="001E2B58">
              <w:rPr>
                <w:rFonts w:cs="Calibri"/>
                <w:sz w:val="16"/>
                <w:szCs w:val="16"/>
              </w:rPr>
              <w:t>последствия для окружающей среды и человеческого здоровья.</w:t>
            </w:r>
          </w:p>
          <w:p w:rsidR="006D1E7A" w:rsidRPr="00C7348C" w:rsidRDefault="006D1E7A" w:rsidP="00CB0B6E">
            <w:pPr>
              <w:rPr>
                <w:rFonts w:cs="Calibri"/>
                <w:sz w:val="20"/>
              </w:rPr>
            </w:pPr>
            <w:r w:rsidRPr="00C7348C">
              <w:rPr>
                <w:rFonts w:cs="Calibri"/>
                <w:sz w:val="20"/>
              </w:rPr>
              <w:t xml:space="preserve"> </w:t>
            </w:r>
          </w:p>
          <w:p w:rsidR="006D1E7A" w:rsidRPr="001E2B58" w:rsidRDefault="006D1E7A" w:rsidP="00CB0B6E">
            <w:pPr>
              <w:rPr>
                <w:rFonts w:cs="Calibri"/>
                <w:b/>
                <w:sz w:val="16"/>
                <w:szCs w:val="16"/>
              </w:rPr>
            </w:pPr>
            <w:r w:rsidRPr="001E2B58">
              <w:rPr>
                <w:rFonts w:cs="Calibri"/>
                <w:b/>
                <w:sz w:val="16"/>
                <w:szCs w:val="16"/>
              </w:rPr>
              <w:t xml:space="preserve">Эксплуатация по истечении срока службы </w:t>
            </w:r>
          </w:p>
          <w:p w:rsidR="006D1E7A" w:rsidRPr="001E2B58" w:rsidRDefault="006D1E7A" w:rsidP="00CB0B6E">
            <w:pPr>
              <w:rPr>
                <w:rFonts w:cs="Calibri"/>
                <w:sz w:val="16"/>
                <w:szCs w:val="16"/>
              </w:rPr>
            </w:pPr>
            <w:r w:rsidRPr="001E2B58">
              <w:rPr>
                <w:rFonts w:cs="Calibri"/>
                <w:sz w:val="16"/>
                <w:szCs w:val="16"/>
              </w:rPr>
              <w:t xml:space="preserve">Срок службы – 3 года. По истечении срока службы исправный комплект видеонаблюдения не представляет опасности для жизни, здоровья и имущества потребителя. Возможно дальнейшее использование видеорегистратора по ее прямому назначению. </w:t>
            </w:r>
          </w:p>
          <w:p w:rsidR="006D1E7A" w:rsidRPr="001E2B58" w:rsidRDefault="006D1E7A" w:rsidP="00CB0B6E">
            <w:pPr>
              <w:rPr>
                <w:rFonts w:cs="Calibri"/>
                <w:sz w:val="16"/>
                <w:szCs w:val="16"/>
              </w:rPr>
            </w:pPr>
          </w:p>
          <w:p w:rsidR="006D1E7A" w:rsidRPr="001E2B58" w:rsidRDefault="006D1E7A" w:rsidP="00CB0B6E">
            <w:pPr>
              <w:rPr>
                <w:rFonts w:cs="Calibri"/>
                <w:sz w:val="16"/>
                <w:szCs w:val="16"/>
              </w:rPr>
            </w:pPr>
            <w:r w:rsidRPr="001E2B58">
              <w:rPr>
                <w:rFonts w:cs="Calibri"/>
                <w:sz w:val="16"/>
                <w:szCs w:val="16"/>
              </w:rPr>
              <w:t xml:space="preserve">Гарантийный срок составляет: </w:t>
            </w:r>
            <w:r w:rsidRPr="001E2B58">
              <w:rPr>
                <w:rFonts w:cs="Calibri"/>
                <w:b/>
                <w:sz w:val="16"/>
                <w:szCs w:val="16"/>
              </w:rPr>
              <w:t>24 (двадцать четыре) месяца</w:t>
            </w:r>
            <w:r w:rsidRPr="001E2B58">
              <w:rPr>
                <w:rFonts w:cs="Calibri"/>
                <w:sz w:val="16"/>
                <w:szCs w:val="16"/>
              </w:rPr>
              <w:t xml:space="preserve">, за исключением перечисленных ниже принадлежностей:             </w:t>
            </w:r>
          </w:p>
          <w:p w:rsidR="006D1E7A" w:rsidRPr="001E2B58" w:rsidRDefault="006D1E7A" w:rsidP="00CB0B6E">
            <w:pPr>
              <w:rPr>
                <w:rFonts w:cs="Calibri"/>
                <w:sz w:val="16"/>
                <w:szCs w:val="16"/>
              </w:rPr>
            </w:pPr>
            <w:r w:rsidRPr="001E2B58">
              <w:rPr>
                <w:rFonts w:cs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</w:p>
          <w:p w:rsidR="006D1E7A" w:rsidRPr="001E2B58" w:rsidRDefault="006D1E7A" w:rsidP="00CB0B6E">
            <w:pPr>
              <w:numPr>
                <w:ilvl w:val="0"/>
                <w:numId w:val="2"/>
              </w:numPr>
              <w:ind w:left="567" w:hanging="215"/>
              <w:rPr>
                <w:rFonts w:cs="Calibri"/>
                <w:sz w:val="16"/>
                <w:szCs w:val="16"/>
              </w:rPr>
            </w:pPr>
            <w:r w:rsidRPr="001E2B58">
              <w:rPr>
                <w:rFonts w:cs="Calibri"/>
                <w:sz w:val="16"/>
                <w:szCs w:val="16"/>
              </w:rPr>
              <w:t xml:space="preserve">Соединительных кабелей; </w:t>
            </w:r>
          </w:p>
          <w:p w:rsidR="006D1E7A" w:rsidRPr="001E2B58" w:rsidRDefault="006D1E7A" w:rsidP="00CB0B6E">
            <w:pPr>
              <w:numPr>
                <w:ilvl w:val="0"/>
                <w:numId w:val="2"/>
              </w:numPr>
              <w:ind w:left="567" w:hanging="215"/>
              <w:rPr>
                <w:rFonts w:cs="Calibri"/>
                <w:sz w:val="16"/>
                <w:szCs w:val="16"/>
              </w:rPr>
            </w:pPr>
            <w:r w:rsidRPr="001E2B58">
              <w:rPr>
                <w:rFonts w:cs="Calibri"/>
                <w:sz w:val="16"/>
                <w:szCs w:val="16"/>
              </w:rPr>
              <w:t>Комплекта крепежа;</w:t>
            </w:r>
          </w:p>
          <w:p w:rsidR="006D1E7A" w:rsidRPr="001E2B58" w:rsidRDefault="006D1E7A" w:rsidP="00CB0B6E">
            <w:pPr>
              <w:numPr>
                <w:ilvl w:val="0"/>
                <w:numId w:val="2"/>
              </w:numPr>
              <w:spacing w:after="80"/>
              <w:ind w:left="567" w:hanging="215"/>
              <w:rPr>
                <w:rFonts w:cs="Calibri"/>
                <w:sz w:val="16"/>
                <w:szCs w:val="16"/>
              </w:rPr>
            </w:pPr>
            <w:r w:rsidRPr="001E2B58">
              <w:rPr>
                <w:rFonts w:cs="Calibri"/>
                <w:sz w:val="16"/>
                <w:szCs w:val="16"/>
              </w:rPr>
              <w:t>Документации, упаковки.</w:t>
            </w:r>
          </w:p>
          <w:p w:rsidR="006D1E7A" w:rsidRPr="00C7348C" w:rsidRDefault="006D1E7A" w:rsidP="00CB0B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820" w:type="dxa"/>
          </w:tcPr>
          <w:p w:rsidR="006D1E7A" w:rsidRDefault="006D1E7A" w:rsidP="00CB0B6E">
            <w:pPr>
              <w:pStyle w:val="a3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6D1E7A" w:rsidRDefault="006D1E7A" w:rsidP="00CB0B6E">
            <w:pPr>
              <w:pStyle w:val="a3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6D1E7A" w:rsidRPr="001E2B58" w:rsidRDefault="006D1E7A" w:rsidP="00CB0B6E">
            <w:pPr>
              <w:pStyle w:val="a3"/>
              <w:ind w:left="708"/>
              <w:rPr>
                <w:rFonts w:asciiTheme="minorHAnsi" w:hAnsiTheme="minorHAnsi" w:cs="Calibri"/>
                <w:sz w:val="16"/>
                <w:szCs w:val="18"/>
              </w:rPr>
            </w:pPr>
            <w:r w:rsidRPr="001E2B58">
              <w:rPr>
                <w:rFonts w:asciiTheme="minorHAnsi" w:hAnsiTheme="minorHAnsi" w:cs="Calibri"/>
                <w:sz w:val="16"/>
                <w:szCs w:val="18"/>
              </w:rPr>
              <w:t xml:space="preserve">Товарный знак </w:t>
            </w:r>
            <w:r w:rsidRPr="001E2B58">
              <w:rPr>
                <w:rFonts w:asciiTheme="minorHAnsi" w:hAnsiTheme="minorHAnsi" w:cs="Calibri"/>
                <w:b/>
                <w:sz w:val="16"/>
                <w:szCs w:val="18"/>
                <w:lang w:val="en-US"/>
              </w:rPr>
              <w:t>BarTon</w:t>
            </w:r>
          </w:p>
          <w:p w:rsidR="006D1E7A" w:rsidRPr="001E2B58" w:rsidRDefault="006D1E7A" w:rsidP="00CB0B6E">
            <w:pPr>
              <w:spacing w:after="120"/>
              <w:ind w:left="708"/>
              <w:rPr>
                <w:b/>
                <w:sz w:val="16"/>
                <w:szCs w:val="18"/>
              </w:rPr>
            </w:pPr>
            <w:r w:rsidRPr="001E2B58">
              <w:rPr>
                <w:b/>
                <w:sz w:val="16"/>
                <w:szCs w:val="18"/>
              </w:rPr>
              <w:t xml:space="preserve">Страна происхождения: </w:t>
            </w:r>
            <w:r w:rsidRPr="001E2B58">
              <w:rPr>
                <w:sz w:val="16"/>
                <w:szCs w:val="18"/>
              </w:rPr>
              <w:t>КНР</w:t>
            </w:r>
          </w:p>
          <w:p w:rsidR="006D1E7A" w:rsidRPr="001E2B58" w:rsidRDefault="006D1E7A" w:rsidP="00CB0B6E">
            <w:pPr>
              <w:ind w:left="708"/>
              <w:jc w:val="both"/>
              <w:rPr>
                <w:sz w:val="16"/>
                <w:szCs w:val="18"/>
              </w:rPr>
            </w:pPr>
            <w:r w:rsidRPr="001E2B58">
              <w:rPr>
                <w:b/>
                <w:sz w:val="16"/>
                <w:szCs w:val="18"/>
              </w:rPr>
              <w:t>Изготовитель:</w:t>
            </w:r>
            <w:r w:rsidRPr="001E2B58">
              <w:rPr>
                <w:sz w:val="16"/>
                <w:szCs w:val="18"/>
              </w:rPr>
              <w:t xml:space="preserve"> </w:t>
            </w:r>
            <w:proofErr w:type="spellStart"/>
            <w:r w:rsidRPr="001E2B58">
              <w:rPr>
                <w:sz w:val="16"/>
                <w:szCs w:val="18"/>
              </w:rPr>
              <w:t>Лонгсе</w:t>
            </w:r>
            <w:proofErr w:type="spellEnd"/>
            <w:r w:rsidRPr="001E2B58">
              <w:rPr>
                <w:sz w:val="16"/>
                <w:szCs w:val="18"/>
              </w:rPr>
              <w:t xml:space="preserve"> Технолоджи Ко. </w:t>
            </w:r>
            <w:r w:rsidRPr="001E2B58">
              <w:rPr>
                <w:color w:val="000000" w:themeColor="text1"/>
                <w:sz w:val="16"/>
                <w:szCs w:val="18"/>
              </w:rPr>
              <w:t xml:space="preserve">Лтд. </w:t>
            </w:r>
            <w:r w:rsidRPr="001E2B58">
              <w:rPr>
                <w:b/>
                <w:sz w:val="16"/>
                <w:szCs w:val="18"/>
              </w:rPr>
              <w:t xml:space="preserve"> </w:t>
            </w:r>
          </w:p>
          <w:p w:rsidR="006D1E7A" w:rsidRPr="001E2B58" w:rsidRDefault="006D1E7A" w:rsidP="00CB0B6E">
            <w:pPr>
              <w:ind w:left="708"/>
              <w:rPr>
                <w:b/>
                <w:sz w:val="16"/>
                <w:szCs w:val="18"/>
              </w:rPr>
            </w:pPr>
          </w:p>
          <w:p w:rsidR="006D1E7A" w:rsidRPr="001E2B58" w:rsidRDefault="006D1E7A" w:rsidP="00CB0B6E">
            <w:pPr>
              <w:ind w:left="708"/>
              <w:rPr>
                <w:sz w:val="16"/>
                <w:szCs w:val="18"/>
              </w:rPr>
            </w:pPr>
            <w:r w:rsidRPr="001E2B58">
              <w:rPr>
                <w:b/>
                <w:sz w:val="16"/>
                <w:szCs w:val="18"/>
              </w:rPr>
              <w:t>Адрес изготовителя:</w:t>
            </w:r>
            <w:r w:rsidRPr="001E2B58">
              <w:rPr>
                <w:sz w:val="16"/>
                <w:szCs w:val="18"/>
              </w:rPr>
              <w:t xml:space="preserve">  </w:t>
            </w:r>
          </w:p>
          <w:p w:rsidR="006D1E7A" w:rsidRPr="001E2B58" w:rsidRDefault="006D1E7A" w:rsidP="00CB0B6E">
            <w:pPr>
              <w:ind w:left="708"/>
              <w:rPr>
                <w:sz w:val="16"/>
                <w:szCs w:val="18"/>
              </w:rPr>
            </w:pPr>
            <w:r w:rsidRPr="001E2B58">
              <w:rPr>
                <w:sz w:val="16"/>
                <w:szCs w:val="18"/>
              </w:rPr>
              <w:t xml:space="preserve"> № 728, Каичуанг </w:t>
            </w:r>
            <w:proofErr w:type="gramStart"/>
            <w:r w:rsidRPr="001E2B58">
              <w:rPr>
                <w:sz w:val="16"/>
                <w:szCs w:val="18"/>
              </w:rPr>
              <w:t>Аве.,</w:t>
            </w:r>
            <w:proofErr w:type="gramEnd"/>
            <w:r w:rsidRPr="001E2B58">
              <w:rPr>
                <w:sz w:val="16"/>
                <w:szCs w:val="18"/>
              </w:rPr>
              <w:t xml:space="preserve"> Гуанчжоу, Китай, 510530</w:t>
            </w:r>
          </w:p>
          <w:p w:rsidR="006D1E7A" w:rsidRPr="001E2B58" w:rsidRDefault="006D1E7A" w:rsidP="00CB0B6E">
            <w:pPr>
              <w:ind w:left="708"/>
              <w:rPr>
                <w:sz w:val="16"/>
                <w:szCs w:val="18"/>
              </w:rPr>
            </w:pPr>
          </w:p>
          <w:p w:rsidR="006D1E7A" w:rsidRPr="001E2B58" w:rsidRDefault="006D1E7A" w:rsidP="00CB0B6E">
            <w:pPr>
              <w:ind w:left="708"/>
              <w:rPr>
                <w:b/>
                <w:sz w:val="16"/>
                <w:szCs w:val="18"/>
              </w:rPr>
            </w:pPr>
            <w:r w:rsidRPr="001E2B58">
              <w:rPr>
                <w:b/>
                <w:sz w:val="16"/>
                <w:szCs w:val="18"/>
              </w:rPr>
              <w:t>Импортер:</w:t>
            </w:r>
          </w:p>
          <w:p w:rsidR="006D1E7A" w:rsidRPr="001E2B58" w:rsidRDefault="006D1E7A" w:rsidP="00CB0B6E">
            <w:pPr>
              <w:ind w:left="708"/>
              <w:rPr>
                <w:b/>
                <w:sz w:val="16"/>
                <w:szCs w:val="18"/>
              </w:rPr>
            </w:pPr>
            <w:r w:rsidRPr="001E2B58">
              <w:rPr>
                <w:sz w:val="16"/>
                <w:szCs w:val="18"/>
              </w:rPr>
              <w:t>ООО «Спутник Логистик».</w:t>
            </w:r>
          </w:p>
          <w:p w:rsidR="006D1E7A" w:rsidRPr="001E2B58" w:rsidRDefault="006D1E7A" w:rsidP="00CB0B6E">
            <w:pPr>
              <w:ind w:left="708"/>
              <w:rPr>
                <w:sz w:val="16"/>
                <w:szCs w:val="18"/>
              </w:rPr>
            </w:pPr>
          </w:p>
          <w:p w:rsidR="006D1E7A" w:rsidRPr="001E2B58" w:rsidRDefault="006D1E7A" w:rsidP="00CB0B6E">
            <w:pPr>
              <w:ind w:left="708"/>
              <w:rPr>
                <w:sz w:val="16"/>
                <w:szCs w:val="18"/>
              </w:rPr>
            </w:pPr>
            <w:r w:rsidRPr="001E2B58">
              <w:rPr>
                <w:b/>
                <w:sz w:val="16"/>
                <w:szCs w:val="18"/>
              </w:rPr>
              <w:t>Адрес импортера:</w:t>
            </w:r>
            <w:r w:rsidRPr="001E2B58">
              <w:rPr>
                <w:sz w:val="16"/>
                <w:szCs w:val="18"/>
              </w:rPr>
              <w:t xml:space="preserve"> </w:t>
            </w:r>
          </w:p>
          <w:p w:rsidR="006D1E7A" w:rsidRPr="001E2B58" w:rsidRDefault="006D1E7A" w:rsidP="00CB0B6E">
            <w:pPr>
              <w:ind w:left="708"/>
              <w:rPr>
                <w:sz w:val="16"/>
                <w:szCs w:val="18"/>
              </w:rPr>
            </w:pPr>
            <w:r w:rsidRPr="001E2B58">
              <w:rPr>
                <w:sz w:val="16"/>
                <w:szCs w:val="18"/>
              </w:rPr>
              <w:t>197374, Россия, Санкт-Петербург,</w:t>
            </w:r>
          </w:p>
          <w:p w:rsidR="006D1E7A" w:rsidRPr="00FB4761" w:rsidRDefault="006D1E7A" w:rsidP="00CB0B6E">
            <w:pPr>
              <w:ind w:left="708"/>
              <w:rPr>
                <w:sz w:val="16"/>
                <w:szCs w:val="18"/>
                <w:lang w:val="en-US"/>
              </w:rPr>
            </w:pPr>
            <w:r w:rsidRPr="001E2B58">
              <w:rPr>
                <w:sz w:val="16"/>
                <w:szCs w:val="18"/>
              </w:rPr>
              <w:t>ул. Оптиков, д.4, корп. 2, лит. А</w:t>
            </w:r>
            <w:r w:rsidR="00FB4761">
              <w:rPr>
                <w:sz w:val="16"/>
                <w:szCs w:val="18"/>
              </w:rPr>
              <w:t>, офис 210</w:t>
            </w:r>
          </w:p>
          <w:p w:rsidR="006D1E7A" w:rsidRPr="001E2B58" w:rsidRDefault="006D1E7A" w:rsidP="00CB0B6E">
            <w:pPr>
              <w:ind w:left="708"/>
              <w:rPr>
                <w:sz w:val="16"/>
                <w:szCs w:val="18"/>
              </w:rPr>
            </w:pPr>
            <w:r w:rsidRPr="001E2B58">
              <w:rPr>
                <w:sz w:val="16"/>
                <w:szCs w:val="18"/>
              </w:rPr>
              <w:t>Тел.:  (812) 332-23-24</w:t>
            </w:r>
          </w:p>
          <w:p w:rsidR="006D1E7A" w:rsidRPr="00C7348C" w:rsidRDefault="006D1E7A" w:rsidP="00CB0B6E">
            <w:pPr>
              <w:spacing w:after="120"/>
              <w:rPr>
                <w:rFonts w:cs="ArialMT"/>
                <w:sz w:val="18"/>
                <w:szCs w:val="18"/>
              </w:rPr>
            </w:pPr>
          </w:p>
        </w:tc>
      </w:tr>
    </w:tbl>
    <w:p w:rsidR="00C91CC7" w:rsidRDefault="00C91CC7" w:rsidP="00C91CC7">
      <w:pPr>
        <w:jc w:val="both"/>
        <w:rPr>
          <w:rFonts w:cs="Calibri"/>
          <w:sz w:val="16"/>
          <w:szCs w:val="16"/>
        </w:rPr>
      </w:pPr>
      <w:r w:rsidRPr="001E2B58">
        <w:rPr>
          <w:rFonts w:cs="Calibri"/>
          <w:sz w:val="16"/>
          <w:szCs w:val="16"/>
        </w:rPr>
        <w:t xml:space="preserve">Видеорегистратор гибридный 4-х канальный </w:t>
      </w:r>
      <w:proofErr w:type="spellStart"/>
      <w:r w:rsidRPr="001E2B58">
        <w:rPr>
          <w:rFonts w:cs="Calibri"/>
          <w:sz w:val="16"/>
          <w:szCs w:val="16"/>
        </w:rPr>
        <w:t>Bar</w:t>
      </w:r>
      <w:proofErr w:type="spellEnd"/>
      <w:r>
        <w:rPr>
          <w:rFonts w:cs="Calibri"/>
          <w:sz w:val="16"/>
          <w:szCs w:val="16"/>
          <w:lang w:val="en-US"/>
        </w:rPr>
        <w:t>T</w:t>
      </w:r>
      <w:proofErr w:type="spellStart"/>
      <w:r w:rsidRPr="001E2B58">
        <w:rPr>
          <w:rFonts w:cs="Calibri"/>
          <w:sz w:val="16"/>
          <w:szCs w:val="16"/>
        </w:rPr>
        <w:t>on</w:t>
      </w:r>
      <w:proofErr w:type="spellEnd"/>
      <w:r w:rsidRPr="001E2B58">
        <w:rPr>
          <w:rFonts w:cs="Calibri"/>
          <w:sz w:val="16"/>
          <w:szCs w:val="16"/>
        </w:rPr>
        <w:t xml:space="preserve"> DR4HD и Видеокамеры уличные </w:t>
      </w:r>
      <w:proofErr w:type="spellStart"/>
      <w:r w:rsidRPr="001E2B58">
        <w:rPr>
          <w:rFonts w:cs="Calibri"/>
          <w:sz w:val="16"/>
          <w:szCs w:val="16"/>
        </w:rPr>
        <w:t>BarTon</w:t>
      </w:r>
      <w:proofErr w:type="spellEnd"/>
      <w:r w:rsidRPr="001E2B58">
        <w:rPr>
          <w:rFonts w:cs="Calibri"/>
          <w:sz w:val="16"/>
          <w:szCs w:val="16"/>
        </w:rPr>
        <w:t xml:space="preserve"> BR-B200F36F23 сертифицированы на соответствие требованиям ТР ТС 020/2011 «Электромагнитная совместимость технических средств»</w:t>
      </w:r>
      <w:r>
        <w:rPr>
          <w:rFonts w:cs="Calibri"/>
          <w:sz w:val="16"/>
          <w:szCs w:val="16"/>
        </w:rPr>
        <w:t xml:space="preserve">, </w:t>
      </w:r>
      <w:r w:rsidR="00203AC2" w:rsidRPr="008A7668">
        <w:rPr>
          <w:rFonts w:cs="Calibri"/>
          <w:sz w:val="16"/>
          <w:szCs w:val="16"/>
        </w:rPr>
        <w:t xml:space="preserve">ТР ЕАЭС </w:t>
      </w:r>
      <w:r w:rsidRPr="008A7668">
        <w:rPr>
          <w:rFonts w:cs="Calibri"/>
          <w:sz w:val="16"/>
          <w:szCs w:val="16"/>
        </w:rPr>
        <w:t xml:space="preserve">037/2016 </w:t>
      </w:r>
      <w:bookmarkStart w:id="0" w:name="_GoBack"/>
      <w:bookmarkEnd w:id="0"/>
      <w:r w:rsidRPr="008A7668">
        <w:rPr>
          <w:rFonts w:cs="Calibri"/>
          <w:sz w:val="16"/>
          <w:szCs w:val="16"/>
        </w:rPr>
        <w:t>"Об ограничении применения опасных веществ в изделиях электротехники и радиоэлектроники"</w:t>
      </w:r>
      <w:r w:rsidRPr="001E2B58">
        <w:rPr>
          <w:rFonts w:cs="Calibri"/>
          <w:sz w:val="16"/>
          <w:szCs w:val="16"/>
        </w:rPr>
        <w:t>.</w:t>
      </w:r>
    </w:p>
    <w:p w:rsidR="006D1E7A" w:rsidRPr="00C7348C" w:rsidRDefault="00C91CC7" w:rsidP="00C91CC7">
      <w:pPr>
        <w:jc w:val="both"/>
        <w:rPr>
          <w:rFonts w:cs="Calibri"/>
          <w:sz w:val="16"/>
          <w:szCs w:val="16"/>
        </w:rPr>
      </w:pPr>
      <w:r w:rsidRPr="00157C68">
        <w:rPr>
          <w:rFonts w:cs="Calibri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F4D9927" wp14:editId="7EF937F1">
            <wp:simplePos x="0" y="0"/>
            <wp:positionH relativeFrom="column">
              <wp:posOffset>5896610</wp:posOffset>
            </wp:positionH>
            <wp:positionV relativeFrom="paragraph">
              <wp:posOffset>37465</wp:posOffset>
            </wp:positionV>
            <wp:extent cx="373380" cy="411480"/>
            <wp:effectExtent l="0" t="0" r="7620" b="7620"/>
            <wp:wrapSquare wrapText="bothSides"/>
            <wp:docPr id="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B58">
        <w:rPr>
          <w:rFonts w:cs="Calibri"/>
          <w:sz w:val="16"/>
          <w:szCs w:val="16"/>
        </w:rPr>
        <w:t xml:space="preserve">Блок питания </w:t>
      </w:r>
      <w:proofErr w:type="spellStart"/>
      <w:r w:rsidRPr="001E2B58">
        <w:rPr>
          <w:rFonts w:cs="Calibri"/>
          <w:sz w:val="16"/>
          <w:szCs w:val="16"/>
        </w:rPr>
        <w:t>BarTon</w:t>
      </w:r>
      <w:proofErr w:type="spellEnd"/>
      <w:r w:rsidRPr="001E2B58">
        <w:rPr>
          <w:rFonts w:cs="Calibri"/>
          <w:sz w:val="16"/>
          <w:szCs w:val="16"/>
        </w:rPr>
        <w:t xml:space="preserve"> 12В/5А сертифицирован на соответствие требованиям ТР ТС 004/2011 «О безопасности низковольтного оборудования»</w:t>
      </w:r>
      <w:r>
        <w:rPr>
          <w:rFonts w:cs="Calibri"/>
          <w:sz w:val="16"/>
          <w:szCs w:val="16"/>
        </w:rPr>
        <w:t xml:space="preserve">, </w:t>
      </w:r>
      <w:r w:rsidR="00203AC2" w:rsidRPr="008A7668">
        <w:rPr>
          <w:rFonts w:cs="Calibri"/>
          <w:sz w:val="16"/>
          <w:szCs w:val="16"/>
        </w:rPr>
        <w:t xml:space="preserve">ТР ЕАЭС </w:t>
      </w:r>
      <w:r w:rsidRPr="008A7668">
        <w:rPr>
          <w:rFonts w:cs="Calibri"/>
          <w:sz w:val="16"/>
          <w:szCs w:val="16"/>
        </w:rPr>
        <w:t>037/2016 "Об ограничении применения опасных веществ в изделиях электротехники и радиоэлектроники"</w:t>
      </w:r>
      <w:r w:rsidRPr="001E2B58">
        <w:rPr>
          <w:rFonts w:cs="Calibri"/>
          <w:sz w:val="16"/>
          <w:szCs w:val="16"/>
        </w:rPr>
        <w:t>.</w:t>
      </w:r>
      <w:r w:rsidR="006D1E7A" w:rsidRPr="00C7348C">
        <w:rPr>
          <w:rFonts w:cs="Calibri"/>
          <w:sz w:val="16"/>
          <w:szCs w:val="16"/>
        </w:rPr>
        <w:t xml:space="preserve">                                                                                                         </w:t>
      </w:r>
    </w:p>
    <w:p w:rsidR="006D1E7A" w:rsidRPr="001E2B58" w:rsidRDefault="006D1E7A" w:rsidP="006D1E7A">
      <w:pPr>
        <w:pStyle w:val="aa"/>
        <w:kinsoku w:val="0"/>
        <w:overflowPunct w:val="0"/>
        <w:rPr>
          <w:rFonts w:asciiTheme="minorHAnsi" w:hAnsiTheme="minorHAnsi"/>
          <w:noProof/>
          <w:sz w:val="20"/>
        </w:rPr>
      </w:pPr>
      <w:r w:rsidRPr="001E2B58">
        <w:rPr>
          <w:rFonts w:asciiTheme="minorHAnsi" w:hAnsiTheme="minorHAnsi"/>
          <w:b/>
          <w:noProof/>
          <w:sz w:val="20"/>
        </w:rPr>
        <w:t xml:space="preserve">Внимание: </w:t>
      </w:r>
      <w:r w:rsidRPr="001E2B58">
        <w:rPr>
          <w:rFonts w:asciiTheme="minorHAnsi" w:hAnsiTheme="minorHAnsi"/>
          <w:noProof/>
          <w:sz w:val="20"/>
        </w:rPr>
        <w:t>Мы постоянно улучшаем качество нашей продукции, поэтому технические характеристики и комплектация могут быть изменены без предварительного уведомления.</w:t>
      </w:r>
    </w:p>
    <w:p w:rsidR="00766184" w:rsidRDefault="00766184" w:rsidP="00766184">
      <w:pPr>
        <w:pStyle w:val="aa"/>
        <w:kinsoku w:val="0"/>
        <w:overflowPunct w:val="0"/>
        <w:rPr>
          <w:b/>
          <w:noProof/>
          <w:sz w:val="20"/>
        </w:rPr>
      </w:pPr>
    </w:p>
    <w:sectPr w:rsidR="00766184" w:rsidSect="006D1E7A">
      <w:footerReference w:type="default" r:id="rId15"/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65" w:rsidRDefault="005D5365" w:rsidP="00C7348C">
      <w:pPr>
        <w:spacing w:after="0" w:line="240" w:lineRule="auto"/>
      </w:pPr>
      <w:r>
        <w:separator/>
      </w:r>
    </w:p>
  </w:endnote>
  <w:endnote w:type="continuationSeparator" w:id="0">
    <w:p w:rsidR="005D5365" w:rsidRDefault="005D5365" w:rsidP="00C7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95" w:rsidRDefault="002F4A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65" w:rsidRDefault="005D5365" w:rsidP="00C7348C">
      <w:pPr>
        <w:spacing w:after="0" w:line="240" w:lineRule="auto"/>
      </w:pPr>
      <w:r>
        <w:separator/>
      </w:r>
    </w:p>
  </w:footnote>
  <w:footnote w:type="continuationSeparator" w:id="0">
    <w:p w:rsidR="005D5365" w:rsidRDefault="005D5365" w:rsidP="00C7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44F46"/>
    <w:multiLevelType w:val="multilevel"/>
    <w:tmpl w:val="27A2D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1">
    <w:nsid w:val="620F1A11"/>
    <w:multiLevelType w:val="hybridMultilevel"/>
    <w:tmpl w:val="8744D6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EF"/>
    <w:rsid w:val="00150599"/>
    <w:rsid w:val="001A4FF1"/>
    <w:rsid w:val="00203AC2"/>
    <w:rsid w:val="002F4A95"/>
    <w:rsid w:val="00314CB6"/>
    <w:rsid w:val="00391323"/>
    <w:rsid w:val="00472BB7"/>
    <w:rsid w:val="00504C1D"/>
    <w:rsid w:val="00523B4A"/>
    <w:rsid w:val="005D5365"/>
    <w:rsid w:val="00654513"/>
    <w:rsid w:val="006B650C"/>
    <w:rsid w:val="006D1E7A"/>
    <w:rsid w:val="00766184"/>
    <w:rsid w:val="00833C8D"/>
    <w:rsid w:val="00860B9C"/>
    <w:rsid w:val="00892CEF"/>
    <w:rsid w:val="008E078B"/>
    <w:rsid w:val="008F0B07"/>
    <w:rsid w:val="00C7348C"/>
    <w:rsid w:val="00C91CC7"/>
    <w:rsid w:val="00DE1817"/>
    <w:rsid w:val="00E302A2"/>
    <w:rsid w:val="00E44DDD"/>
    <w:rsid w:val="00E66CA3"/>
    <w:rsid w:val="00F334B3"/>
    <w:rsid w:val="00FB4761"/>
    <w:rsid w:val="00F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0659B-3006-4777-8372-43E4A988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B07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F0B07"/>
    <w:pPr>
      <w:widowControl w:val="0"/>
      <w:autoSpaceDE w:val="0"/>
      <w:autoSpaceDN w:val="0"/>
      <w:spacing w:after="0" w:line="240" w:lineRule="auto"/>
      <w:ind w:left="1021" w:hanging="708"/>
    </w:pPr>
    <w:rPr>
      <w:rFonts w:ascii="Arial" w:eastAsia="Arial" w:hAnsi="Arial" w:cs="Arial"/>
      <w:lang w:eastAsia="ru-RU" w:bidi="ru-RU"/>
    </w:rPr>
  </w:style>
  <w:style w:type="table" w:styleId="a5">
    <w:name w:val="Table Grid"/>
    <w:basedOn w:val="a1"/>
    <w:uiPriority w:val="39"/>
    <w:rsid w:val="008F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48C"/>
  </w:style>
  <w:style w:type="paragraph" w:styleId="a8">
    <w:name w:val="footer"/>
    <w:basedOn w:val="a"/>
    <w:link w:val="a9"/>
    <w:uiPriority w:val="99"/>
    <w:unhideWhenUsed/>
    <w:rsid w:val="00C7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48C"/>
  </w:style>
  <w:style w:type="paragraph" w:styleId="aa">
    <w:name w:val="Body Text"/>
    <w:basedOn w:val="a"/>
    <w:link w:val="ab"/>
    <w:uiPriority w:val="1"/>
    <w:qFormat/>
    <w:rsid w:val="00654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654513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Кищук Анатолий Николаевич</dc:creator>
  <cp:keywords/>
  <dc:description/>
  <cp:lastModifiedBy>Голубцов Дмитрий Алексеевич</cp:lastModifiedBy>
  <cp:revision>17</cp:revision>
  <dcterms:created xsi:type="dcterms:W3CDTF">2019-10-01T08:10:00Z</dcterms:created>
  <dcterms:modified xsi:type="dcterms:W3CDTF">2020-03-23T07:06:00Z</dcterms:modified>
</cp:coreProperties>
</file>