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9"/>
        <w:rPr/>
      </w:pPr>
      <w:r>
        <w:rPr>
          <w:b w:val="false"/>
          <w:i/>
          <w:sz w:val="28"/>
          <w:szCs w:val="28"/>
          <w:u w:val="none"/>
        </w:rPr>
        <w:t>Затирка эпоксидная</w:t>
      </w:r>
    </w:p>
    <w:p>
      <w:pPr>
        <w:pStyle w:val="Style19"/>
        <w:ind w:right="850" w:hanging="0"/>
        <w:rPr/>
      </w:pPr>
      <w:r>
        <w:rPr>
          <w:b w:val="false"/>
          <w:i/>
          <w:sz w:val="24"/>
          <w:szCs w:val="24"/>
          <w:u w:val="none"/>
        </w:rPr>
        <w:t>Двухкомпонентный эпоксидный  состав (затирка-клей) без растворителей с высокой адгезией к поверхности, механической прочностью и химической стойкос</w:t>
      </w:r>
      <w:r>
        <w:rPr>
          <w:b w:val="false"/>
          <w:i/>
          <w:sz w:val="24"/>
          <w:szCs w:val="24"/>
          <w:u w:val="none"/>
        </w:rPr>
        <w:t>т</w:t>
      </w:r>
      <w:r>
        <w:rPr>
          <w:b w:val="false"/>
          <w:i/>
          <w:sz w:val="24"/>
          <w:szCs w:val="24"/>
          <w:u w:val="none"/>
        </w:rPr>
        <w:t>ью</w:t>
      </w:r>
    </w:p>
    <w:p>
      <w:pPr>
        <w:pStyle w:val="Style20"/>
        <w:tabs>
          <w:tab w:val="clear" w:pos="709"/>
          <w:tab w:val="left" w:pos="182" w:leader="none"/>
        </w:tabs>
        <w:ind w:hanging="0"/>
        <w:jc w:val="both"/>
        <w:rPr>
          <w:b/>
          <w:b/>
          <w:sz w:val="20"/>
          <w:u w:val="single"/>
        </w:rPr>
      </w:pPr>
      <w:r>
        <w:rPr/>
      </w:r>
    </w:p>
    <w:p>
      <w:pPr>
        <w:pStyle w:val="Style20"/>
        <w:tabs>
          <w:tab w:val="clear" w:pos="709"/>
          <w:tab w:val="left" w:pos="182" w:leader="none"/>
        </w:tabs>
        <w:ind w:hanging="0"/>
        <w:jc w:val="both"/>
        <w:rPr>
          <w:rFonts w:ascii="Liberation Serif" w:hAnsi="Liberation Serif"/>
        </w:rPr>
      </w:pPr>
      <w:r>
        <w:rPr>
          <w:rFonts w:ascii="Liberation Serif" w:hAnsi="Liberation Serif"/>
          <w:b/>
          <w:sz w:val="20"/>
          <w:u w:val="single"/>
        </w:rPr>
        <w:t>ОПИСАНИЕ ПРОДУКТА</w:t>
      </w:r>
    </w:p>
    <w:p>
      <w:pPr>
        <w:pStyle w:val="Style20"/>
        <w:tabs>
          <w:tab w:val="clear" w:pos="709"/>
          <w:tab w:val="left" w:pos="182" w:leader="none"/>
        </w:tabs>
        <w:ind w:hanging="0"/>
        <w:jc w:val="both"/>
        <w:rPr>
          <w:rFonts w:ascii="Liberation Serif" w:hAnsi="Liberation Serif"/>
          <w:b/>
          <w:b/>
          <w:sz w:val="20"/>
          <w:u w:val="single"/>
        </w:rPr>
      </w:pPr>
      <w:r>
        <w:rPr>
          <w:rFonts w:ascii="Liberation Serif" w:hAnsi="Liberation Serif"/>
          <w:b/>
          <w:sz w:val="20"/>
          <w:u w:val="single"/>
        </w:rPr>
      </w:r>
    </w:p>
    <w:p>
      <w:pPr>
        <w:pStyle w:val="Style20"/>
        <w:jc w:val="both"/>
        <w:rPr>
          <w:rFonts w:ascii="Liberation Serif" w:hAnsi="Liberation Serif"/>
        </w:rPr>
      </w:pPr>
      <w:r>
        <w:rPr>
          <w:rFonts w:ascii="Liberation Serif" w:hAnsi="Liberation Serif"/>
          <w:sz w:val="20"/>
        </w:rPr>
        <w:t>Эпоксидный состав состоит из двух компонентов:</w:t>
      </w:r>
    </w:p>
    <w:p>
      <w:pPr>
        <w:pStyle w:val="Style20"/>
        <w:ind w:hanging="0"/>
        <w:jc w:val="both"/>
        <w:rPr>
          <w:rFonts w:ascii="Liberation Serif" w:hAnsi="Liberation Serif"/>
        </w:rPr>
      </w:pPr>
      <w:r>
        <w:rPr>
          <w:rFonts w:ascii="Liberation Serif" w:hAnsi="Liberation Serif"/>
          <w:b/>
          <w:bCs/>
          <w:sz w:val="20"/>
        </w:rPr>
        <w:t xml:space="preserve">- </w:t>
      </w:r>
      <w:r>
        <w:rPr>
          <w:rFonts w:ascii="Liberation Serif" w:hAnsi="Liberation Serif"/>
          <w:bCs/>
          <w:sz w:val="20"/>
          <w:u w:val="wave"/>
        </w:rPr>
        <w:t>Компонент А</w:t>
      </w:r>
      <w:r>
        <w:rPr>
          <w:rFonts w:ascii="Liberation Serif" w:hAnsi="Liberation Serif"/>
          <w:bCs/>
          <w:sz w:val="20"/>
        </w:rPr>
        <w:t>: паста</w:t>
      </w:r>
      <w:r>
        <w:rPr>
          <w:rFonts w:ascii="Liberation Serif" w:hAnsi="Liberation Serif"/>
          <w:sz w:val="20"/>
        </w:rPr>
        <w:t>, содержащая модифицированную эпоксидную смолу,  наполнители и целевые добавки.</w:t>
      </w:r>
    </w:p>
    <w:p>
      <w:pPr>
        <w:pStyle w:val="Style20"/>
        <w:ind w:hanging="0"/>
        <w:jc w:val="both"/>
        <w:rPr>
          <w:rFonts w:ascii="Liberation Serif" w:hAnsi="Liberation Serif"/>
        </w:rPr>
      </w:pPr>
      <w:r>
        <w:rPr>
          <w:rFonts w:ascii="Liberation Serif" w:hAnsi="Liberation Serif"/>
          <w:b/>
          <w:bCs/>
          <w:i/>
          <w:sz w:val="20"/>
          <w:szCs w:val="24"/>
          <w:u w:val="none"/>
        </w:rPr>
        <w:t xml:space="preserve">- </w:t>
      </w:r>
      <w:r>
        <w:rPr>
          <w:rFonts w:ascii="Liberation Serif" w:hAnsi="Liberation Serif"/>
          <w:b w:val="false"/>
          <w:bCs/>
          <w:i/>
          <w:sz w:val="20"/>
          <w:szCs w:val="24"/>
          <w:u w:val="wave"/>
        </w:rPr>
        <w:t>Компонент Б</w:t>
      </w:r>
      <w:r>
        <w:rPr>
          <w:rFonts w:ascii="Liberation Serif" w:hAnsi="Liberation Serif"/>
          <w:b w:val="false"/>
          <w:bCs/>
          <w:i/>
          <w:sz w:val="20"/>
          <w:szCs w:val="24"/>
          <w:u w:val="none"/>
        </w:rPr>
        <w:t xml:space="preserve"> прозрачная жидкость-</w:t>
      </w:r>
      <w:r>
        <w:rPr>
          <w:rFonts w:ascii="Liberation Serif" w:hAnsi="Liberation Serif"/>
          <w:b w:val="false"/>
          <w:i/>
          <w:sz w:val="20"/>
          <w:szCs w:val="24"/>
          <w:u w:val="none"/>
        </w:rPr>
        <w:t>отвердитель аминный модифицированный.</w:t>
      </w:r>
    </w:p>
    <w:p>
      <w:pPr>
        <w:pStyle w:val="Style20"/>
        <w:ind w:hanging="0"/>
        <w:jc w:val="both"/>
        <w:rPr>
          <w:b w:val="false"/>
          <w:b w:val="false"/>
          <w:i/>
          <w:i/>
          <w:sz w:val="20"/>
          <w:szCs w:val="24"/>
          <w:u w:val="none"/>
        </w:rPr>
      </w:pPr>
      <w:r>
        <w:rPr>
          <w:rFonts w:ascii="Liberation Serif" w:hAnsi="Liberation Serif"/>
        </w:rPr>
      </w:r>
    </w:p>
    <w:p>
      <w:pPr>
        <w:pStyle w:val="Normal"/>
        <w:tabs>
          <w:tab w:val="clear" w:pos="709"/>
          <w:tab w:val="left" w:pos="182" w:leader="none"/>
        </w:tabs>
        <w:jc w:val="both"/>
        <w:rPr>
          <w:rFonts w:ascii="Liberation Serif" w:hAnsi="Liberation Serif"/>
        </w:rPr>
      </w:pPr>
      <w:r>
        <w:rPr>
          <w:rFonts w:ascii="Liberation Serif" w:hAnsi="Liberation Serif"/>
          <w:sz w:val="20"/>
        </w:rPr>
        <w:t>Э</w:t>
      </w:r>
      <w:r>
        <w:rPr>
          <w:rFonts w:ascii="Liberation Serif" w:hAnsi="Liberation Serif"/>
          <w:sz w:val="20"/>
        </w:rPr>
        <w:t xml:space="preserve">поксидный состав поставляется в двухупаковочном виде, где уже задано необходимое рабочее соотношение компонентов: </w:t>
      </w:r>
    </w:p>
    <w:p>
      <w:pPr>
        <w:pStyle w:val="Style20"/>
        <w:tabs>
          <w:tab w:val="clear" w:pos="709"/>
          <w:tab w:val="left" w:pos="182" w:leader="none"/>
        </w:tabs>
        <w:jc w:val="both"/>
        <w:rPr>
          <w:rFonts w:ascii="Liberation Serif" w:hAnsi="Liberation Serif"/>
        </w:rPr>
      </w:pPr>
      <w:r>
        <w:rPr>
          <w:rFonts w:ascii="Liberation Serif" w:hAnsi="Liberation Serif"/>
          <w:sz w:val="20"/>
        </w:rPr>
        <w:t>- ведро с пастой;</w:t>
      </w:r>
    </w:p>
    <w:p>
      <w:pPr>
        <w:pStyle w:val="Style20"/>
        <w:tabs>
          <w:tab w:val="clear" w:pos="709"/>
          <w:tab w:val="left" w:pos="182" w:leader="none"/>
        </w:tabs>
        <w:jc w:val="both"/>
        <w:rPr>
          <w:rFonts w:ascii="Liberation Serif" w:hAnsi="Liberation Serif"/>
        </w:rPr>
      </w:pPr>
      <w:r>
        <w:rPr>
          <w:rFonts w:ascii="Liberation Serif" w:hAnsi="Liberation Serif"/>
          <w:sz w:val="20"/>
        </w:rPr>
        <w:t>- полиэтиленовая банка с отвердителем;</w:t>
      </w:r>
    </w:p>
    <w:p>
      <w:pPr>
        <w:pStyle w:val="Style20"/>
        <w:tabs>
          <w:tab w:val="clear" w:pos="709"/>
          <w:tab w:val="left" w:pos="182" w:leader="none"/>
        </w:tabs>
        <w:jc w:val="both"/>
        <w:rPr>
          <w:rFonts w:ascii="Liberation Serif" w:hAnsi="Liberation Serif"/>
        </w:rPr>
      </w:pPr>
      <w:r>
        <w:rPr>
          <w:rFonts w:ascii="Liberation Serif" w:hAnsi="Liberation Serif"/>
          <w:sz w:val="20"/>
        </w:rPr>
        <w:t xml:space="preserve">- </w:t>
      </w:r>
      <w:r>
        <w:rPr>
          <w:rFonts w:ascii="Liberation Serif" w:hAnsi="Liberation Serif"/>
          <w:sz w:val="20"/>
        </w:rPr>
        <w:t>смывка.</w:t>
      </w:r>
    </w:p>
    <w:p>
      <w:pPr>
        <w:pStyle w:val="Style20"/>
        <w:jc w:val="both"/>
        <w:rPr>
          <w:sz w:val="20"/>
        </w:rPr>
      </w:pPr>
      <w:r>
        <w:rPr>
          <w:rFonts w:ascii="Liberation Serif" w:hAnsi="Liberation Serif"/>
        </w:rPr>
      </w:r>
    </w:p>
    <w:p>
      <w:pPr>
        <w:pStyle w:val="Style20"/>
        <w:jc w:val="both"/>
        <w:rPr>
          <w:rFonts w:ascii="Liberation Serif" w:hAnsi="Liberation Serif"/>
        </w:rPr>
      </w:pPr>
      <w:r>
        <w:rPr>
          <w:rFonts w:ascii="Liberation Serif" w:hAnsi="Liberation Serif"/>
          <w:sz w:val="20"/>
        </w:rPr>
        <w:t xml:space="preserve"> </w:t>
      </w:r>
      <w:r>
        <w:rPr>
          <w:rFonts w:ascii="Liberation Serif" w:hAnsi="Liberation Serif"/>
          <w:sz w:val="20"/>
        </w:rPr>
        <w:t xml:space="preserve">Компоненты смешиваются непосредственно в таре перед применением, дрелью со специальными насадками или любым другим способом, обеспечивающим эффективное перемешивание персистентных составов. </w:t>
      </w:r>
    </w:p>
    <w:p>
      <w:pPr>
        <w:pStyle w:val="Style20"/>
        <w:ind w:hanging="0"/>
        <w:jc w:val="both"/>
        <w:rPr>
          <w:b w:val="false"/>
          <w:b w:val="false"/>
          <w:i/>
          <w:i/>
          <w:sz w:val="20"/>
          <w:szCs w:val="24"/>
          <w:u w:val="none"/>
        </w:rPr>
      </w:pPr>
      <w:r>
        <w:rPr>
          <w:rFonts w:ascii="Liberation Serif" w:hAnsi="Liberation Serif"/>
        </w:rPr>
      </w:r>
    </w:p>
    <w:p>
      <w:pPr>
        <w:pStyle w:val="Style20"/>
        <w:tabs>
          <w:tab w:val="clear" w:pos="709"/>
          <w:tab w:val="left" w:pos="182" w:leader="none"/>
        </w:tabs>
        <w:ind w:hanging="0"/>
        <w:jc w:val="both"/>
        <w:rPr>
          <w:rFonts w:ascii="Liberation Serif" w:hAnsi="Liberation Serif"/>
        </w:rPr>
      </w:pPr>
      <w:r>
        <w:rPr>
          <w:rFonts w:ascii="Liberation Serif" w:hAnsi="Liberation Serif"/>
          <w:b/>
          <w:sz w:val="20"/>
          <w:u w:val="single"/>
        </w:rPr>
        <w:t>ОБЛАСТЬ ПРИМЕНЕНИЯ</w:t>
      </w:r>
    </w:p>
    <w:p>
      <w:pPr>
        <w:pStyle w:val="Style20"/>
        <w:tabs>
          <w:tab w:val="clear" w:pos="709"/>
          <w:tab w:val="left" w:pos="182" w:leader="none"/>
        </w:tabs>
        <w:ind w:hanging="0"/>
        <w:jc w:val="both"/>
        <w:rPr>
          <w:rFonts w:ascii="Liberation Serif" w:hAnsi="Liberation Serif"/>
          <w:b/>
          <w:b/>
          <w:sz w:val="20"/>
          <w:u w:val="single"/>
        </w:rPr>
      </w:pPr>
      <w:r>
        <w:rPr>
          <w:rFonts w:ascii="Liberation Serif" w:hAnsi="Liberation Serif"/>
          <w:b/>
          <w:sz w:val="20"/>
          <w:u w:val="single"/>
        </w:rPr>
      </w:r>
    </w:p>
    <w:p>
      <w:pPr>
        <w:pStyle w:val="BodyTextIndent2"/>
        <w:ind w:hanging="0"/>
        <w:jc w:val="both"/>
        <w:rPr>
          <w:rFonts w:ascii="Liberation Serif" w:hAnsi="Liberation Serif"/>
          <w:i w:val="false"/>
          <w:i w:val="false"/>
          <w:iCs w:val="false"/>
        </w:rPr>
      </w:pPr>
      <w:r>
        <w:rPr>
          <w:rFonts w:ascii="Liberation Serif" w:hAnsi="Liberation Serif"/>
          <w:i w:val="false"/>
          <w:iCs w:val="false"/>
          <w:sz w:val="20"/>
          <w:szCs w:val="20"/>
        </w:rPr>
        <w:t xml:space="preserve">   </w:t>
      </w:r>
      <w:r>
        <w:rPr>
          <w:rFonts w:ascii="Liberation Serif" w:hAnsi="Liberation Serif"/>
          <w:i w:val="false"/>
          <w:iCs w:val="false"/>
          <w:sz w:val="20"/>
          <w:szCs w:val="20"/>
        </w:rPr>
        <w:t xml:space="preserve">Эпоксидный состав может быть использован для наружных и внутренних работ: </w:t>
      </w:r>
    </w:p>
    <w:p>
      <w:pPr>
        <w:pStyle w:val="BodyTextIndent2"/>
        <w:ind w:hanging="0"/>
        <w:jc w:val="both"/>
        <w:rPr>
          <w:rFonts w:ascii="Liberation Serif" w:hAnsi="Liberation Serif"/>
          <w:i w:val="false"/>
          <w:i w:val="false"/>
          <w:iCs w:val="false"/>
        </w:rPr>
      </w:pPr>
      <w:r>
        <w:rPr>
          <w:rFonts w:ascii="Liberation Serif" w:hAnsi="Liberation Serif"/>
          <w:i w:val="false"/>
          <w:iCs w:val="false"/>
          <w:sz w:val="20"/>
          <w:szCs w:val="20"/>
        </w:rPr>
        <w:t>- для укладки плитки (стеклянной, керамической, плитки из натурального и искусственного камня, металлической, деревянной);</w:t>
      </w:r>
    </w:p>
    <w:p>
      <w:pPr>
        <w:pStyle w:val="BodyTextIndent2"/>
        <w:ind w:hanging="0"/>
        <w:jc w:val="both"/>
        <w:rPr>
          <w:rFonts w:ascii="Liberation Serif" w:hAnsi="Liberation Serif"/>
          <w:i w:val="false"/>
          <w:i w:val="false"/>
          <w:iCs w:val="false"/>
        </w:rPr>
      </w:pPr>
      <w:r>
        <w:rPr>
          <w:rFonts w:ascii="Liberation Serif" w:hAnsi="Liberation Serif"/>
          <w:i w:val="false"/>
          <w:iCs w:val="false"/>
          <w:sz w:val="20"/>
          <w:szCs w:val="20"/>
        </w:rPr>
        <w:t xml:space="preserve">- для затирки межплиточных швов; </w:t>
      </w:r>
    </w:p>
    <w:p>
      <w:pPr>
        <w:pStyle w:val="BodyTextIndent2"/>
        <w:ind w:hanging="0"/>
        <w:jc w:val="both"/>
        <w:rPr>
          <w:rFonts w:ascii="Liberation Serif" w:hAnsi="Liberation Serif"/>
          <w:i w:val="false"/>
          <w:i w:val="false"/>
          <w:iCs w:val="false"/>
        </w:rPr>
      </w:pPr>
      <w:r>
        <w:rPr>
          <w:rFonts w:ascii="Liberation Serif" w:hAnsi="Liberation Serif"/>
          <w:i w:val="false"/>
          <w:iCs w:val="false"/>
          <w:sz w:val="20"/>
          <w:szCs w:val="20"/>
        </w:rPr>
        <w:t>- для ремонта бетонных и деревянных конструкций зданий и сооружений;</w:t>
      </w:r>
    </w:p>
    <w:p>
      <w:pPr>
        <w:pStyle w:val="BodyTextIndent2"/>
        <w:ind w:hanging="0"/>
        <w:jc w:val="both"/>
        <w:rPr>
          <w:rFonts w:ascii="Liberation Serif" w:hAnsi="Liberation Serif"/>
          <w:i w:val="false"/>
          <w:i w:val="false"/>
          <w:iCs w:val="false"/>
        </w:rPr>
      </w:pPr>
      <w:r>
        <w:rPr>
          <w:rFonts w:ascii="Liberation Serif" w:hAnsi="Liberation Serif"/>
          <w:b w:val="false"/>
          <w:i w:val="false"/>
          <w:iCs w:val="false"/>
          <w:sz w:val="20"/>
          <w:szCs w:val="20"/>
          <w:u w:val="none"/>
        </w:rPr>
        <w:t>- для соединения различных деталей из бетона, керамики, дерева, металла и при сочетании этих материалов между собой.</w:t>
      </w:r>
    </w:p>
    <w:p>
      <w:pPr>
        <w:pStyle w:val="BodyTextIndent2"/>
        <w:ind w:hanging="0"/>
        <w:jc w:val="both"/>
        <w:rPr>
          <w:rFonts w:ascii="Liberation Serif" w:hAnsi="Liberation Serif"/>
          <w:i w:val="false"/>
          <w:i w:val="false"/>
          <w:iCs w:val="false"/>
        </w:rPr>
      </w:pPr>
      <w:r>
        <w:rPr>
          <w:rFonts w:ascii="Liberation Serif" w:hAnsi="Liberation Serif"/>
          <w:b w:val="false"/>
          <w:i w:val="false"/>
          <w:iCs w:val="false"/>
          <w:sz w:val="20"/>
          <w:szCs w:val="20"/>
          <w:u w:val="none"/>
        </w:rPr>
        <w:t>Рекомендуемая ширина шва:</w:t>
      </w:r>
    </w:p>
    <w:p>
      <w:pPr>
        <w:pStyle w:val="BodyTextIndent2"/>
        <w:ind w:hanging="0"/>
        <w:jc w:val="both"/>
        <w:rPr>
          <w:rFonts w:ascii="Liberation Serif" w:hAnsi="Liberation Serif"/>
          <w:i w:val="false"/>
          <w:i w:val="false"/>
          <w:iCs w:val="false"/>
        </w:rPr>
      </w:pPr>
      <w:r>
        <w:rPr>
          <w:rFonts w:ascii="Liberation Serif" w:hAnsi="Liberation Serif"/>
          <w:b w:val="false"/>
          <w:i w:val="false"/>
          <w:iCs w:val="false"/>
          <w:sz w:val="20"/>
          <w:szCs w:val="20"/>
          <w:u w:val="none"/>
        </w:rPr>
        <w:t xml:space="preserve"> </w:t>
      </w:r>
      <w:r>
        <w:rPr>
          <w:rFonts w:ascii="Liberation Serif" w:hAnsi="Liberation Serif"/>
          <w:b w:val="false"/>
          <w:i w:val="false"/>
          <w:iCs w:val="false"/>
          <w:sz w:val="20"/>
          <w:szCs w:val="20"/>
          <w:u w:val="none"/>
        </w:rPr>
        <w:t>- на горизонтальной поверхности 1-15 мм</w:t>
      </w:r>
    </w:p>
    <w:p>
      <w:pPr>
        <w:pStyle w:val="BodyTextIndent2"/>
        <w:ind w:hanging="0"/>
        <w:jc w:val="both"/>
        <w:rPr>
          <w:rFonts w:ascii="Liberation Serif" w:hAnsi="Liberation Serif"/>
          <w:i w:val="false"/>
          <w:i w:val="false"/>
          <w:iCs w:val="false"/>
        </w:rPr>
      </w:pPr>
      <w:r>
        <w:rPr>
          <w:rFonts w:ascii="Liberation Serif" w:hAnsi="Liberation Serif"/>
          <w:b w:val="false"/>
          <w:i w:val="false"/>
          <w:iCs w:val="false"/>
          <w:sz w:val="20"/>
          <w:szCs w:val="20"/>
          <w:u w:val="none"/>
        </w:rPr>
        <w:t>- на вертикальной поверхности 1-10 мм</w:t>
      </w:r>
    </w:p>
    <w:p>
      <w:pPr>
        <w:pStyle w:val="Style20"/>
        <w:tabs>
          <w:tab w:val="clear" w:pos="709"/>
          <w:tab w:val="left" w:pos="182" w:leader="none"/>
        </w:tabs>
        <w:ind w:hanging="0"/>
        <w:jc w:val="both"/>
        <w:rPr>
          <w:b w:val="false"/>
          <w:b w:val="false"/>
          <w:sz w:val="20"/>
          <w:szCs w:val="20"/>
          <w:u w:val="none"/>
        </w:rPr>
      </w:pPr>
      <w:r>
        <w:rPr>
          <w:rFonts w:ascii="Liberation Serif" w:hAnsi="Liberation Serif"/>
          <w:i w:val="false"/>
          <w:iCs w:val="false"/>
        </w:rPr>
      </w:r>
    </w:p>
    <w:p>
      <w:pPr>
        <w:pStyle w:val="Style20"/>
        <w:tabs>
          <w:tab w:val="clear" w:pos="709"/>
          <w:tab w:val="left" w:pos="182" w:leader="none"/>
        </w:tabs>
        <w:ind w:hanging="0"/>
        <w:jc w:val="both"/>
        <w:rPr>
          <w:rFonts w:ascii="Liberation Serif" w:hAnsi="Liberation Serif"/>
          <w:i w:val="false"/>
          <w:i w:val="false"/>
          <w:iCs w:val="false"/>
        </w:rPr>
      </w:pPr>
      <w:r>
        <w:rPr>
          <w:rFonts w:ascii="Liberation Serif" w:hAnsi="Liberation Serif"/>
          <w:b w:val="false"/>
          <w:i w:val="false"/>
          <w:iCs w:val="false"/>
          <w:sz w:val="20"/>
          <w:szCs w:val="20"/>
          <w:u w:val="none"/>
        </w:rPr>
        <w:t xml:space="preserve">Время использования приготовленного к работе состава (жизнеспособность) до </w:t>
      </w:r>
      <w:r>
        <w:rPr>
          <w:rFonts w:ascii="Liberation Serif" w:hAnsi="Liberation Serif"/>
          <w:b w:val="false"/>
          <w:i w:val="false"/>
          <w:iCs w:val="false"/>
          <w:sz w:val="20"/>
          <w:szCs w:val="20"/>
          <w:u w:val="none"/>
        </w:rPr>
        <w:t xml:space="preserve">80 </w:t>
      </w:r>
      <w:r>
        <w:rPr>
          <w:rFonts w:ascii="Liberation Serif" w:hAnsi="Liberation Serif"/>
          <w:b w:val="false"/>
          <w:i w:val="false"/>
          <w:iCs w:val="false"/>
          <w:sz w:val="20"/>
          <w:szCs w:val="20"/>
          <w:u w:val="none"/>
        </w:rPr>
        <w:t>минут при температуре 15 – 25</w:t>
      </w:r>
      <w:r>
        <w:rPr>
          <w:rFonts w:ascii="Liberation Serif" w:hAnsi="Liberation Serif"/>
          <w:b w:val="false"/>
          <w:i w:val="false"/>
          <w:iCs w:val="false"/>
          <w:sz w:val="20"/>
          <w:szCs w:val="20"/>
          <w:u w:val="none"/>
          <w:vertAlign w:val="superscript"/>
        </w:rPr>
        <w:t>о</w:t>
      </w:r>
      <w:r>
        <w:rPr>
          <w:rFonts w:ascii="Liberation Serif" w:hAnsi="Liberation Serif"/>
          <w:b w:val="false"/>
          <w:i w:val="false"/>
          <w:iCs w:val="false"/>
          <w:sz w:val="20"/>
          <w:szCs w:val="20"/>
          <w:u w:val="none"/>
        </w:rPr>
        <w:t>С</w:t>
      </w:r>
      <w:r>
        <w:rPr>
          <w:rFonts w:ascii="Liberation Serif" w:hAnsi="Liberation Serif"/>
          <w:b/>
          <w:i w:val="false"/>
          <w:iCs w:val="false"/>
          <w:sz w:val="20"/>
          <w:szCs w:val="20"/>
          <w:u w:val="none"/>
        </w:rPr>
        <w:t xml:space="preserve">.  </w:t>
      </w:r>
      <w:r>
        <w:rPr>
          <w:rFonts w:ascii="Liberation Serif" w:hAnsi="Liberation Serif"/>
          <w:b w:val="false"/>
          <w:bCs w:val="false"/>
          <w:i w:val="false"/>
          <w:iCs w:val="false"/>
          <w:sz w:val="20"/>
          <w:szCs w:val="20"/>
          <w:u w:val="none"/>
        </w:rPr>
        <w:t>Время отверждения при температуре 20</w:t>
      </w:r>
      <w:r>
        <w:rPr>
          <w:rFonts w:ascii="Liberation Serif" w:hAnsi="Liberation Serif"/>
          <w:b w:val="false"/>
          <w:bCs w:val="false"/>
          <w:i w:val="false"/>
          <w:iCs w:val="false"/>
          <w:sz w:val="20"/>
          <w:szCs w:val="20"/>
          <w:u w:val="none"/>
        </w:rPr>
        <w:t>°</w:t>
      </w:r>
      <w:r>
        <w:rPr>
          <w:rFonts w:ascii="Liberation Serif" w:hAnsi="Liberation Serif"/>
          <w:b w:val="false"/>
          <w:bCs w:val="false"/>
          <w:i w:val="false"/>
          <w:iCs w:val="false"/>
          <w:sz w:val="20"/>
          <w:szCs w:val="20"/>
          <w:u w:val="none"/>
        </w:rPr>
        <w:t xml:space="preserve">С: </w:t>
      </w:r>
    </w:p>
    <w:p>
      <w:pPr>
        <w:pStyle w:val="Style20"/>
        <w:tabs>
          <w:tab w:val="clear" w:pos="709"/>
          <w:tab w:val="left" w:pos="182" w:leader="none"/>
        </w:tabs>
        <w:ind w:hanging="0"/>
        <w:jc w:val="both"/>
        <w:rPr>
          <w:rFonts w:ascii="Liberation Serif" w:hAnsi="Liberation Serif"/>
          <w:b w:val="false"/>
          <w:b w:val="false"/>
          <w:bCs w:val="false"/>
          <w:i w:val="false"/>
          <w:i w:val="false"/>
          <w:iCs w:val="false"/>
        </w:rPr>
      </w:pPr>
      <w:r>
        <w:rPr>
          <w:rFonts w:ascii="Liberation Serif" w:hAnsi="Liberation Serif"/>
          <w:b w:val="false"/>
          <w:bCs w:val="false"/>
          <w:i w:val="false"/>
          <w:iCs w:val="false"/>
          <w:sz w:val="20"/>
          <w:szCs w:val="20"/>
          <w:u w:val="none"/>
        </w:rPr>
        <w:t xml:space="preserve"> </w:t>
      </w:r>
      <w:r>
        <w:rPr>
          <w:rFonts w:ascii="Liberation Serif" w:hAnsi="Liberation Serif"/>
          <w:b w:val="false"/>
          <w:bCs w:val="false"/>
          <w:i w:val="false"/>
          <w:iCs w:val="false"/>
          <w:sz w:val="20"/>
          <w:szCs w:val="20"/>
          <w:u w:val="none"/>
        </w:rPr>
        <w:t xml:space="preserve">- предварительное  </w:t>
      </w:r>
      <w:r>
        <w:rPr>
          <w:rFonts w:ascii="Liberation Serif" w:hAnsi="Liberation Serif"/>
          <w:b w:val="false"/>
          <w:bCs w:val="false"/>
          <w:i w:val="false"/>
          <w:iCs w:val="false"/>
          <w:sz w:val="20"/>
          <w:szCs w:val="20"/>
          <w:u w:val="none"/>
        </w:rPr>
        <w:t>5-6</w:t>
      </w:r>
      <w:r>
        <w:rPr>
          <w:rFonts w:ascii="Liberation Serif" w:hAnsi="Liberation Serif"/>
          <w:b w:val="false"/>
          <w:bCs w:val="false"/>
          <w:i w:val="false"/>
          <w:iCs w:val="false"/>
          <w:sz w:val="20"/>
          <w:szCs w:val="20"/>
          <w:u w:val="none"/>
        </w:rPr>
        <w:t xml:space="preserve"> час</w:t>
      </w:r>
      <w:r>
        <w:rPr>
          <w:rFonts w:ascii="Liberation Serif" w:hAnsi="Liberation Serif"/>
          <w:b w:val="false"/>
          <w:bCs w:val="false"/>
          <w:i w:val="false"/>
          <w:iCs w:val="false"/>
          <w:sz w:val="20"/>
          <w:szCs w:val="20"/>
          <w:u w:val="none"/>
        </w:rPr>
        <w:t>ов</w:t>
      </w:r>
      <w:r>
        <w:rPr>
          <w:rFonts w:ascii="Liberation Serif" w:hAnsi="Liberation Serif"/>
          <w:b w:val="false"/>
          <w:bCs w:val="false"/>
          <w:i w:val="false"/>
          <w:iCs w:val="false"/>
          <w:sz w:val="20"/>
          <w:szCs w:val="20"/>
          <w:u w:val="none"/>
        </w:rPr>
        <w:t>;</w:t>
      </w:r>
    </w:p>
    <w:p>
      <w:pPr>
        <w:pStyle w:val="Style20"/>
        <w:tabs>
          <w:tab w:val="clear" w:pos="709"/>
          <w:tab w:val="left" w:pos="182" w:leader="none"/>
        </w:tabs>
        <w:ind w:hanging="0"/>
        <w:jc w:val="both"/>
        <w:rPr>
          <w:rFonts w:ascii="Liberation Serif" w:hAnsi="Liberation Serif"/>
          <w:b w:val="false"/>
          <w:b w:val="false"/>
          <w:bCs w:val="false"/>
          <w:i w:val="false"/>
          <w:i w:val="false"/>
          <w:iCs w:val="false"/>
        </w:rPr>
      </w:pPr>
      <w:r>
        <w:rPr>
          <w:rFonts w:ascii="Liberation Serif" w:hAnsi="Liberation Serif"/>
          <w:b w:val="false"/>
          <w:bCs w:val="false"/>
          <w:i w:val="false"/>
          <w:iCs w:val="false"/>
          <w:sz w:val="20"/>
          <w:szCs w:val="20"/>
          <w:u w:val="none"/>
        </w:rPr>
        <w:t>- на эксплуатационно пригодную прочность 24-36 часов;</w:t>
      </w:r>
    </w:p>
    <w:p>
      <w:pPr>
        <w:pStyle w:val="Style20"/>
        <w:tabs>
          <w:tab w:val="clear" w:pos="709"/>
          <w:tab w:val="left" w:pos="182" w:leader="none"/>
        </w:tabs>
        <w:ind w:hanging="0"/>
        <w:jc w:val="both"/>
        <w:rPr>
          <w:rFonts w:ascii="Liberation Serif" w:hAnsi="Liberation Serif"/>
          <w:b w:val="false"/>
          <w:b w:val="false"/>
          <w:bCs w:val="false"/>
          <w:i w:val="false"/>
          <w:i w:val="false"/>
          <w:iCs w:val="false"/>
        </w:rPr>
      </w:pPr>
      <w:r>
        <w:rPr>
          <w:rFonts w:ascii="Liberation Serif" w:hAnsi="Liberation Serif"/>
          <w:b w:val="false"/>
          <w:bCs w:val="false"/>
          <w:i w:val="false"/>
          <w:iCs w:val="false"/>
          <w:sz w:val="20"/>
          <w:szCs w:val="20"/>
          <w:u w:val="none"/>
        </w:rPr>
        <w:t xml:space="preserve">- на полную прочность 3-5 суток, </w:t>
      </w:r>
      <w:r>
        <w:rPr>
          <w:rFonts w:ascii="Liberation Serif" w:hAnsi="Liberation Serif"/>
          <w:b w:val="false"/>
          <w:bCs w:val="false"/>
          <w:i w:val="false"/>
          <w:iCs w:val="false"/>
          <w:sz w:val="20"/>
          <w:szCs w:val="20"/>
          <w:u w:val="none"/>
        </w:rPr>
        <w:t>высокую химстойкость 10-15 суток.</w:t>
      </w:r>
    </w:p>
    <w:p>
      <w:pPr>
        <w:pStyle w:val="Style20"/>
        <w:tabs>
          <w:tab w:val="clear" w:pos="709"/>
          <w:tab w:val="left" w:pos="182" w:leader="none"/>
        </w:tabs>
        <w:ind w:hanging="0"/>
        <w:jc w:val="both"/>
        <w:rPr>
          <w:b/>
          <w:b/>
          <w:sz w:val="20"/>
          <w:szCs w:val="20"/>
          <w:u w:val="none"/>
        </w:rPr>
      </w:pPr>
      <w:r>
        <w:rPr>
          <w:rFonts w:ascii="Liberation Serif" w:hAnsi="Liberation Serif"/>
          <w:i w:val="false"/>
          <w:iCs w:val="false"/>
        </w:rPr>
      </w:r>
    </w:p>
    <w:p>
      <w:pPr>
        <w:pStyle w:val="Style20"/>
        <w:tabs>
          <w:tab w:val="clear" w:pos="709"/>
          <w:tab w:val="left" w:pos="182" w:leader="none"/>
        </w:tabs>
        <w:ind w:hanging="0"/>
        <w:jc w:val="both"/>
        <w:rPr>
          <w:rFonts w:ascii="Liberation Serif" w:hAnsi="Liberation Serif"/>
        </w:rPr>
      </w:pPr>
      <w:r>
        <w:rPr>
          <w:rFonts w:ascii="Liberation Serif" w:hAnsi="Liberation Serif"/>
          <w:sz w:val="20"/>
        </w:rPr>
        <w:t>Адгезия к основанию - разрушение на отрыв по бетону, как правило, происходит по материалу основания.</w:t>
      </w:r>
    </w:p>
    <w:p>
      <w:pPr>
        <w:pStyle w:val="Style20"/>
        <w:tabs>
          <w:tab w:val="clear" w:pos="709"/>
          <w:tab w:val="left" w:pos="182" w:leader="none"/>
        </w:tabs>
        <w:ind w:hanging="0"/>
        <w:jc w:val="both"/>
        <w:rPr>
          <w:rFonts w:ascii="Liberation Serif" w:hAnsi="Liberation Serif"/>
        </w:rPr>
      </w:pPr>
      <w:r>
        <w:rPr>
          <w:rFonts w:ascii="Liberation Serif" w:hAnsi="Liberation Serif"/>
          <w:sz w:val="20"/>
        </w:rPr>
        <w:t>С</w:t>
      </w:r>
      <w:r>
        <w:rPr>
          <w:rFonts w:ascii="Liberation Serif" w:hAnsi="Liberation Serif"/>
          <w:sz w:val="20"/>
        </w:rPr>
        <w:t>тойкость к химическим продуктам состав, после окончательного отверждения и достижения максимальных эксплуатационных характеристик, устойчив к воздействию спиртов, алифатических углеводородов, нефтепродуктов, моющих и дезинфицирующих веществ, растворов солей, кислот (до 10%) и щелочей.</w:t>
      </w:r>
    </w:p>
    <w:p>
      <w:pPr>
        <w:pStyle w:val="Style20"/>
        <w:tabs>
          <w:tab w:val="clear" w:pos="709"/>
          <w:tab w:val="left" w:pos="182" w:leader="none"/>
        </w:tabs>
        <w:ind w:hanging="0"/>
        <w:jc w:val="both"/>
        <w:rPr>
          <w:rFonts w:ascii="Liberation Serif" w:hAnsi="Liberation Serif"/>
        </w:rPr>
      </w:pPr>
      <w:r>
        <w:rPr>
          <w:rFonts w:ascii="Liberation Serif" w:hAnsi="Liberation Serif"/>
          <w:sz w:val="20"/>
        </w:rPr>
        <w:t xml:space="preserve">Температура эксплуатации – от -20°С до +50°С (допускается в отдельных случаях </w:t>
      </w:r>
      <w:r>
        <w:rPr>
          <w:rFonts w:ascii="Liberation Serif" w:hAnsi="Liberation Serif"/>
          <w:sz w:val="20"/>
        </w:rPr>
        <w:t>кратковременно</w:t>
      </w:r>
      <w:r>
        <w:rPr>
          <w:rFonts w:ascii="Liberation Serif" w:hAnsi="Liberation Serif"/>
          <w:sz w:val="20"/>
        </w:rPr>
        <w:t xml:space="preserve"> до 100</w:t>
      </w:r>
      <w:r>
        <w:rPr>
          <w:rFonts w:ascii="Liberation Serif" w:hAnsi="Liberation Serif"/>
          <w:sz w:val="20"/>
          <w:vertAlign w:val="superscript"/>
        </w:rPr>
        <w:t>о</w:t>
      </w:r>
      <w:r>
        <w:rPr>
          <w:rFonts w:ascii="Liberation Serif" w:hAnsi="Liberation Serif"/>
          <w:sz w:val="20"/>
        </w:rPr>
        <w:t>С).</w:t>
      </w:r>
    </w:p>
    <w:p>
      <w:pPr>
        <w:pStyle w:val="Style20"/>
        <w:tabs>
          <w:tab w:val="clear" w:pos="709"/>
          <w:tab w:val="left" w:pos="182" w:leader="none"/>
        </w:tabs>
        <w:ind w:hanging="0"/>
        <w:jc w:val="both"/>
        <w:rPr>
          <w:rFonts w:ascii="Liberation Serif" w:hAnsi="Liberation Serif"/>
          <w:i w:val="false"/>
          <w:i w:val="false"/>
          <w:iCs w:val="false"/>
        </w:rPr>
      </w:pPr>
      <w:r>
        <w:rPr>
          <w:rFonts w:ascii="Liberation Serif" w:hAnsi="Liberation Serif"/>
          <w:b/>
          <w:i w:val="false"/>
          <w:iCs w:val="false"/>
          <w:sz w:val="20"/>
          <w:szCs w:val="20"/>
          <w:u w:val="none"/>
        </w:rPr>
        <w:t xml:space="preserve">Стойкость к воде - не наблюдается отслаивания на постоянно </w:t>
      </w:r>
      <w:r>
        <w:rPr>
          <w:rFonts w:ascii="Liberation Serif" w:hAnsi="Liberation Serif"/>
          <w:b/>
          <w:i w:val="false"/>
          <w:iCs w:val="false"/>
          <w:sz w:val="20"/>
          <w:szCs w:val="20"/>
          <w:u w:val="none"/>
        </w:rPr>
        <w:t>увлажняем ой</w:t>
      </w:r>
      <w:r>
        <w:rPr>
          <w:rFonts w:ascii="Liberation Serif" w:hAnsi="Liberation Serif"/>
          <w:b/>
          <w:i w:val="false"/>
          <w:iCs w:val="false"/>
          <w:sz w:val="20"/>
          <w:szCs w:val="20"/>
          <w:u w:val="none"/>
        </w:rPr>
        <w:t xml:space="preserve">  поверхности.</w:t>
      </w:r>
    </w:p>
    <w:p>
      <w:pPr>
        <w:pStyle w:val="Style20"/>
        <w:tabs>
          <w:tab w:val="clear" w:pos="709"/>
          <w:tab w:val="left" w:pos="182" w:leader="none"/>
        </w:tabs>
        <w:ind w:hanging="0"/>
        <w:jc w:val="both"/>
        <w:rPr>
          <w:b/>
          <w:b/>
          <w:sz w:val="20"/>
          <w:szCs w:val="20"/>
          <w:u w:val="none"/>
        </w:rPr>
      </w:pPr>
      <w:r>
        <w:rPr>
          <w:rFonts w:ascii="Liberation Serif" w:hAnsi="Liberation Serif"/>
          <w:i w:val="false"/>
          <w:iCs w:val="false"/>
        </w:rPr>
      </w:r>
    </w:p>
    <w:p>
      <w:pPr>
        <w:pStyle w:val="Style20"/>
        <w:tabs>
          <w:tab w:val="clear" w:pos="709"/>
          <w:tab w:val="left" w:pos="182" w:leader="none"/>
        </w:tabs>
        <w:ind w:hanging="0"/>
        <w:jc w:val="both"/>
        <w:rPr>
          <w:rFonts w:ascii="Liberation Serif" w:hAnsi="Liberation Serif"/>
        </w:rPr>
      </w:pPr>
      <w:r>
        <w:rPr>
          <w:rFonts w:ascii="Liberation Serif" w:hAnsi="Liberation Serif"/>
          <w:b/>
          <w:sz w:val="20"/>
          <w:u w:val="single"/>
        </w:rPr>
        <w:t>СПОСОБ ПРИМЕНЕНИЯ</w:t>
      </w:r>
    </w:p>
    <w:p>
      <w:pPr>
        <w:pStyle w:val="Style20"/>
        <w:tabs>
          <w:tab w:val="clear" w:pos="709"/>
          <w:tab w:val="left" w:pos="182" w:leader="none"/>
        </w:tabs>
        <w:ind w:hanging="0"/>
        <w:jc w:val="both"/>
        <w:rPr>
          <w:rFonts w:ascii="Liberation Serif" w:hAnsi="Liberation Serif"/>
          <w:b/>
          <w:b/>
          <w:sz w:val="20"/>
          <w:u w:val="single"/>
        </w:rPr>
      </w:pPr>
      <w:r>
        <w:rPr>
          <w:rFonts w:ascii="Liberation Serif" w:hAnsi="Liberation Serif"/>
          <w:b/>
          <w:sz w:val="20"/>
          <w:u w:val="single"/>
        </w:rPr>
      </w:r>
    </w:p>
    <w:p>
      <w:pPr>
        <w:pStyle w:val="Style20"/>
        <w:jc w:val="both"/>
        <w:rPr>
          <w:rFonts w:ascii="Liberation Serif" w:hAnsi="Liberation Serif"/>
        </w:rPr>
      </w:pPr>
      <w:r>
        <w:rPr>
          <w:rFonts w:ascii="Liberation Serif" w:hAnsi="Liberation Serif"/>
          <w:sz w:val="20"/>
        </w:rPr>
        <w:t>При необходимости, в</w:t>
      </w:r>
      <w:r>
        <w:rPr>
          <w:rFonts w:ascii="Liberation Serif" w:hAnsi="Liberation Serif"/>
          <w:sz w:val="20"/>
        </w:rPr>
        <w:t xml:space="preserve">ыдержать состав в таре производителя не менее суток при температуре 18-25°С для нормализации температуры. Компонент Б влить </w:t>
      </w:r>
      <w:r>
        <w:rPr>
          <w:rFonts w:ascii="Liberation Serif" w:hAnsi="Liberation Serif"/>
          <w:b/>
          <w:sz w:val="20"/>
        </w:rPr>
        <w:t>полностью</w:t>
      </w:r>
      <w:r>
        <w:rPr>
          <w:rFonts w:ascii="Liberation Serif" w:hAnsi="Liberation Serif"/>
          <w:sz w:val="20"/>
        </w:rPr>
        <w:t xml:space="preserve"> в емкость с компонентом А и </w:t>
      </w:r>
      <w:r>
        <w:rPr>
          <w:rFonts w:ascii="Liberation Serif" w:hAnsi="Liberation Serif"/>
          <w:b/>
          <w:sz w:val="20"/>
        </w:rPr>
        <w:t>тщательно</w:t>
      </w:r>
      <w:r>
        <w:rPr>
          <w:rFonts w:ascii="Liberation Serif" w:hAnsi="Liberation Serif"/>
          <w:sz w:val="20"/>
        </w:rPr>
        <w:t xml:space="preserve"> перемещать используя злектродрель с насадкой-миксером или вручную до однородной массы. С этого момента начинается отсчет жизнеспособности  состава. За это время состав необходимо использовать по назначению. </w:t>
      </w:r>
    </w:p>
    <w:p>
      <w:pPr>
        <w:pStyle w:val="Style20"/>
        <w:jc w:val="both"/>
        <w:rPr>
          <w:sz w:val="20"/>
        </w:rPr>
      </w:pPr>
      <w:r>
        <w:rPr>
          <w:rFonts w:ascii="Liberation Serif" w:hAnsi="Liberation Serif"/>
          <w:sz w:val="20"/>
        </w:rPr>
        <w:t xml:space="preserve">Перед затиранием произведите пробное нанесение для определения точного цвета. Допустимо отличие цветового тона в зависимости от партии. Во избежание различий рекомендуется использовать затирку одной партии. </w:t>
      </w:r>
    </w:p>
    <w:p>
      <w:pPr>
        <w:pStyle w:val="Style20"/>
        <w:jc w:val="both"/>
        <w:rPr>
          <w:rFonts w:ascii="Liberation Serif" w:hAnsi="Liberation Serif"/>
          <w:sz w:val="20"/>
          <w:szCs w:val="20"/>
        </w:rPr>
      </w:pPr>
      <w:r>
        <w:rPr>
          <w:rFonts w:ascii="Liberation Serif" w:hAnsi="Liberation Serif"/>
          <w:sz w:val="20"/>
          <w:szCs w:val="20"/>
        </w:rPr>
        <w:t xml:space="preserve">Смывка применяется в чистом виде или разбавляется водой до 3 весовых частей воды на 1 весовую часть смывки. </w:t>
      </w:r>
    </w:p>
    <w:p>
      <w:pPr>
        <w:pStyle w:val="BodyTextIndent2"/>
        <w:jc w:val="both"/>
        <w:rPr>
          <w:rFonts w:ascii="Liberation Serif" w:hAnsi="Liberation Serif"/>
        </w:rPr>
      </w:pPr>
      <w:r>
        <w:rPr>
          <w:rFonts w:ascii="Liberation Serif" w:hAnsi="Liberation Serif"/>
          <w:sz w:val="20"/>
          <w:szCs w:val="20"/>
        </w:rPr>
        <w:t xml:space="preserve">Поверхности на которые наносится состав должны быть подготовлены: чистые, сухие, не рыхлые, очищены от ржавчины и других загрязнений, солей жесткости, обезжирены. Затирание швов следует производить после полного высыхания плиточного клея, но не ранее чем через 24 часа после укладки плитки. Межплиточные швы необходимо очистить от плиточного клея не менее, чем на 2/3 глубины шва, а также от пыли, жиров, защитных покрытий и иных загрязнений. Элементы выравнивания, при их наличии в межплиточных швах, должны быть удалены. Любые загрязнения, попавшие в затирку и не удаленные до окончания времени жизнеспособности раствора, будет невозможно удалить после его полимеризации, что может привести к необратимым изменениям структуры, оттенка и конечного внешнего вида шва. Во время проведения работ температура основания и окружающей среды должна быть не ниже +12°С и не выше +30°С. </w:t>
      </w:r>
    </w:p>
    <w:p>
      <w:pPr>
        <w:pStyle w:val="BodyTextIndent2"/>
        <w:jc w:val="both"/>
        <w:rPr>
          <w:rFonts w:ascii="Liberation Serif" w:hAnsi="Liberation Serif"/>
        </w:rPr>
      </w:pPr>
      <w:r>
        <w:rPr>
          <w:rFonts w:ascii="Liberation Serif" w:hAnsi="Liberation Serif"/>
          <w:sz w:val="20"/>
          <w:szCs w:val="20"/>
        </w:rPr>
        <w:t xml:space="preserve">Запрещено добавлять в раствор воду, </w:t>
      </w:r>
      <w:r>
        <w:rPr>
          <w:rFonts w:ascii="Liberation Serif" w:hAnsi="Liberation Serif"/>
          <w:sz w:val="20"/>
          <w:szCs w:val="20"/>
        </w:rPr>
        <w:t>смывку</w:t>
      </w:r>
      <w:r>
        <w:rPr>
          <w:rFonts w:ascii="Liberation Serif" w:hAnsi="Liberation Serif"/>
          <w:sz w:val="20"/>
          <w:szCs w:val="20"/>
        </w:rPr>
        <w:t xml:space="preserve"> и другие компоненты, не предусмотренные </w:t>
      </w:r>
      <w:r>
        <w:rPr>
          <w:rFonts w:ascii="Liberation Serif" w:hAnsi="Liberation Serif"/>
          <w:sz w:val="20"/>
          <w:szCs w:val="20"/>
        </w:rPr>
        <w:t xml:space="preserve">комплектацией. При температурах ниже +18°С может наблюдаться снижение пластичности состава, а при превышении +27°С — уменьшение времени жизнеспособности. </w:t>
      </w:r>
    </w:p>
    <w:p>
      <w:pPr>
        <w:pStyle w:val="BodyTextIndent2"/>
        <w:jc w:val="both"/>
        <w:rPr>
          <w:sz w:val="20"/>
          <w:szCs w:val="20"/>
        </w:rPr>
      </w:pPr>
      <w:r>
        <w:rPr>
          <w:rFonts w:ascii="Liberation Serif" w:hAnsi="Liberation Serif"/>
          <w:sz w:val="20"/>
          <w:szCs w:val="20"/>
        </w:rPr>
        <w:t xml:space="preserve">Затирание швов выполнять специальным жестким резиновым шпателем. Наносить состав следует диагональными движениями относительно швов, втирая его на всю глубину. Не наносить затирку на влажную поверхность. Перед затиранием швов на поверхностях из природного камня или пористых материалов необходимо провести пробный тест и убедиться, что поверхность не окрашивается. Необходимо иметь ввиду, что эпоксидная затирка из-за своих химических свойств может создать эффект «мокрого камня». При затирании швов на вертикальных поверхностях необходимо защитить финишное покрытие пола от попадания капель состава, несвоевременное удаление которых будет затруднительно или невозможно. Избытки состава удалить резиновым шпателем </w:t>
      </w:r>
    </w:p>
    <w:p>
      <w:pPr>
        <w:pStyle w:val="BodyTextIndent2"/>
        <w:jc w:val="both"/>
        <w:rPr>
          <w:rFonts w:ascii="Liberation Serif" w:hAnsi="Liberation Serif"/>
        </w:rPr>
      </w:pPr>
      <w:r>
        <w:rPr>
          <w:rFonts w:ascii="Liberation Serif" w:hAnsi="Liberation Serif"/>
          <w:sz w:val="20"/>
          <w:szCs w:val="20"/>
        </w:rPr>
        <w:t xml:space="preserve">Очистка поверхностей от излишков материала производится пластиковыми шпателями, мягкой сухой </w:t>
      </w:r>
      <w:r>
        <w:rPr>
          <w:rFonts w:ascii="Liberation Serif" w:hAnsi="Liberation Serif"/>
          <w:sz w:val="20"/>
          <w:szCs w:val="20"/>
        </w:rPr>
        <w:t>ветошью</w:t>
      </w:r>
      <w:r>
        <w:rPr>
          <w:rFonts w:ascii="Liberation Serif" w:hAnsi="Liberation Serif"/>
          <w:sz w:val="20"/>
          <w:szCs w:val="20"/>
        </w:rPr>
        <w:t xml:space="preserve"> или </w:t>
      </w:r>
      <w:r>
        <w:rPr>
          <w:rFonts w:ascii="Liberation Serif" w:hAnsi="Liberation Serif"/>
          <w:sz w:val="20"/>
          <w:szCs w:val="20"/>
        </w:rPr>
        <w:t>смывкой</w:t>
      </w:r>
      <w:r>
        <w:rPr>
          <w:rFonts w:ascii="Liberation Serif" w:hAnsi="Liberation Serif"/>
          <w:sz w:val="20"/>
          <w:szCs w:val="20"/>
        </w:rPr>
        <w:t xml:space="preserve"> в течении 60 минут после нанесения. </w:t>
      </w:r>
      <w:r>
        <w:rPr>
          <w:rFonts w:ascii="Liberation Serif" w:hAnsi="Liberation Serif"/>
          <w:sz w:val="20"/>
          <w:szCs w:val="20"/>
        </w:rPr>
        <w:t xml:space="preserve">Так же возможна чистка губкой (с грубой стороной) смоченной водой. Возможно применение растворителя 646. Затвердевшую затирку возможно удалить только механически или при нагреве до </w:t>
      </w:r>
      <w:r>
        <w:rPr>
          <w:rFonts w:ascii="Liberation Serif" w:hAnsi="Liberation Serif"/>
          <w:sz w:val="20"/>
          <w:szCs w:val="20"/>
        </w:rPr>
        <w:t>150-</w:t>
      </w:r>
      <w:r>
        <w:rPr>
          <w:rFonts w:ascii="Liberation Serif" w:hAnsi="Liberation Serif"/>
          <w:sz w:val="20"/>
          <w:szCs w:val="20"/>
        </w:rPr>
        <w:t xml:space="preserve">300°С. </w:t>
      </w:r>
    </w:p>
    <w:p>
      <w:pPr>
        <w:pStyle w:val="BodyTextIndent2"/>
        <w:jc w:val="both"/>
        <w:rPr>
          <w:rFonts w:ascii="Liberation Serif" w:hAnsi="Liberation Serif"/>
        </w:rPr>
      </w:pPr>
      <w:r>
        <w:rPr>
          <w:rFonts w:ascii="Liberation Serif" w:hAnsi="Liberation Serif"/>
          <w:sz w:val="20"/>
          <w:szCs w:val="20"/>
        </w:rPr>
        <w:t>В ряде специфических задач м</w:t>
      </w:r>
      <w:r>
        <w:rPr>
          <w:rFonts w:ascii="Liberation Serif" w:hAnsi="Liberation Serif"/>
          <w:sz w:val="20"/>
          <w:szCs w:val="20"/>
        </w:rPr>
        <w:t>ожно ускорить время отверждения методом прогрева электрофеном  до достижения температуры на объекте не выше 60°С.</w:t>
      </w:r>
    </w:p>
    <w:p>
      <w:pPr>
        <w:pStyle w:val="BodyTextIndent2"/>
        <w:jc w:val="both"/>
        <w:rPr>
          <w:rFonts w:ascii="Liberation Serif" w:hAnsi="Liberation Serif"/>
        </w:rPr>
      </w:pPr>
      <w:r>
        <w:rPr>
          <w:rFonts w:ascii="Liberation Serif" w:hAnsi="Liberation Serif"/>
          <w:sz w:val="20"/>
          <w:szCs w:val="20"/>
        </w:rPr>
        <w:t>Отверждение необходимо вести при 15-25°С и относительной влажности воздуха не выше 60%, не допуская попадания воды и других загрязнений.</w:t>
      </w:r>
    </w:p>
    <w:p>
      <w:pPr>
        <w:pStyle w:val="BodyTextIndent2"/>
        <w:tabs>
          <w:tab w:val="clear" w:pos="709"/>
          <w:tab w:val="left" w:pos="182" w:leader="none"/>
        </w:tabs>
        <w:ind w:hanging="0"/>
        <w:jc w:val="both"/>
        <w:rPr>
          <w:b/>
          <w:b/>
          <w:sz w:val="20"/>
          <w:szCs w:val="20"/>
          <w:u w:val="none"/>
        </w:rPr>
      </w:pPr>
      <w:r>
        <w:rPr>
          <w:rFonts w:ascii="Liberation Serif" w:hAnsi="Liberation Serif"/>
          <w:i w:val="false"/>
          <w:iCs w:val="false"/>
        </w:rPr>
      </w:r>
    </w:p>
    <w:p>
      <w:pPr>
        <w:pStyle w:val="BodyTextIndent2"/>
        <w:tabs>
          <w:tab w:val="clear" w:pos="709"/>
          <w:tab w:val="left" w:pos="182" w:leader="none"/>
        </w:tabs>
        <w:ind w:hanging="0"/>
        <w:jc w:val="both"/>
        <w:rPr>
          <w:b/>
          <w:b/>
          <w:sz w:val="20"/>
          <w:szCs w:val="20"/>
          <w:u w:val="none"/>
        </w:rPr>
      </w:pPr>
      <w:r>
        <w:rPr>
          <w:rFonts w:ascii="Liberation Serif" w:hAnsi="Liberation Serif"/>
          <w:i w:val="false"/>
          <w:iCs w:val="false"/>
        </w:rPr>
      </w:r>
    </w:p>
    <w:p>
      <w:pPr>
        <w:pStyle w:val="Style20"/>
        <w:tabs>
          <w:tab w:val="clear" w:pos="709"/>
          <w:tab w:val="left" w:pos="182" w:leader="none"/>
        </w:tabs>
        <w:ind w:hanging="0"/>
        <w:jc w:val="both"/>
        <w:rPr>
          <w:rFonts w:ascii="Liberation Serif" w:hAnsi="Liberation Serif"/>
          <w:i w:val="false"/>
          <w:i w:val="false"/>
          <w:iCs w:val="false"/>
        </w:rPr>
      </w:pPr>
      <w:r>
        <w:rPr>
          <w:rFonts w:ascii="Liberation Serif" w:hAnsi="Liberation Serif"/>
          <w:b/>
          <w:i w:val="false"/>
          <w:iCs w:val="false"/>
          <w:sz w:val="20"/>
          <w:szCs w:val="20"/>
          <w:u w:val="single"/>
        </w:rPr>
        <w:t>МЕРЫ ПРЕДОСТОРОЖНОСТИ</w:t>
      </w:r>
    </w:p>
    <w:p>
      <w:pPr>
        <w:pStyle w:val="Style20"/>
        <w:tabs>
          <w:tab w:val="clear" w:pos="709"/>
          <w:tab w:val="left" w:pos="182" w:leader="none"/>
        </w:tabs>
        <w:ind w:hanging="0"/>
        <w:jc w:val="both"/>
        <w:rPr>
          <w:b/>
          <w:b/>
          <w:sz w:val="20"/>
          <w:szCs w:val="20"/>
          <w:u w:val="single"/>
        </w:rPr>
      </w:pPr>
      <w:r>
        <w:rPr>
          <w:rFonts w:ascii="Liberation Serif" w:hAnsi="Liberation Serif"/>
          <w:i w:val="false"/>
          <w:iCs w:val="false"/>
        </w:rPr>
      </w:r>
    </w:p>
    <w:p>
      <w:pPr>
        <w:pStyle w:val="Normal"/>
        <w:tabs>
          <w:tab w:val="clear" w:pos="709"/>
          <w:tab w:val="left" w:pos="182" w:leader="none"/>
        </w:tabs>
        <w:ind w:firstLine="709"/>
        <w:jc w:val="both"/>
        <w:rPr>
          <w:rFonts w:ascii="Liberation Serif" w:hAnsi="Liberation Serif"/>
          <w:i w:val="false"/>
          <w:i w:val="false"/>
          <w:iCs w:val="false"/>
        </w:rPr>
      </w:pPr>
      <w:r>
        <w:rPr>
          <w:rFonts w:ascii="Liberation Serif" w:hAnsi="Liberation Serif"/>
          <w:b/>
          <w:i w:val="false"/>
          <w:iCs w:val="false"/>
          <w:sz w:val="20"/>
          <w:szCs w:val="20"/>
          <w:u w:val="none"/>
        </w:rPr>
        <w:t>Не подвергать упаковки с продуктом воздействию прямых солнечных лучей и повышенных температур.</w:t>
      </w:r>
    </w:p>
    <w:p>
      <w:pPr>
        <w:pStyle w:val="BodyTextIndent2"/>
        <w:tabs>
          <w:tab w:val="clear" w:pos="709"/>
          <w:tab w:val="left" w:pos="182" w:leader="none"/>
        </w:tabs>
        <w:ind w:hanging="0"/>
        <w:jc w:val="both"/>
        <w:rPr>
          <w:b/>
          <w:b/>
          <w:sz w:val="20"/>
          <w:szCs w:val="20"/>
          <w:u w:val="none"/>
        </w:rPr>
      </w:pPr>
      <w:r>
        <w:rPr>
          <w:rFonts w:ascii="Liberation Serif" w:hAnsi="Liberation Serif"/>
          <w:i w:val="false"/>
          <w:iCs w:val="false"/>
        </w:rPr>
      </w:r>
    </w:p>
    <w:p>
      <w:pPr>
        <w:pStyle w:val="BodyTextIndent2"/>
        <w:tabs>
          <w:tab w:val="clear" w:pos="709"/>
          <w:tab w:val="left" w:pos="182" w:leader="none"/>
        </w:tabs>
        <w:ind w:left="0" w:right="0" w:firstLine="737"/>
        <w:jc w:val="both"/>
        <w:rPr>
          <w:rFonts w:ascii="Liberation Serif" w:hAnsi="Liberation Serif"/>
          <w:i w:val="false"/>
          <w:i w:val="false"/>
          <w:iCs w:val="false"/>
        </w:rPr>
      </w:pPr>
      <w:r>
        <w:rPr>
          <w:rFonts w:ascii="Liberation Serif" w:hAnsi="Liberation Serif"/>
          <w:b/>
          <w:i w:val="false"/>
          <w:iCs w:val="false"/>
          <w:sz w:val="20"/>
          <w:szCs w:val="20"/>
          <w:u w:val="none"/>
        </w:rPr>
        <w:t xml:space="preserve">Эпоксидные смолы и отвердители до полимеризации токсичны и вредно действуют на кожу и слизистые оболочки! После полимеризации компонентов состав </w:t>
      </w:r>
      <w:r>
        <w:rPr>
          <w:rFonts w:ascii="Liberation Serif" w:hAnsi="Liberation Serif"/>
          <w:b/>
          <w:i w:val="false"/>
          <w:iCs w:val="false"/>
          <w:sz w:val="20"/>
          <w:szCs w:val="20"/>
          <w:u w:val="none"/>
        </w:rPr>
        <w:t>теряет токсические свойства</w:t>
      </w:r>
      <w:r>
        <w:rPr>
          <w:rFonts w:ascii="Liberation Serif" w:hAnsi="Liberation Serif"/>
          <w:b/>
          <w:i w:val="false"/>
          <w:iCs w:val="false"/>
          <w:sz w:val="20"/>
          <w:szCs w:val="20"/>
          <w:u w:val="none"/>
        </w:rPr>
        <w:t xml:space="preserve">. При работе использовать спецодежду и средства индивидуальной защиты органов дыхания, зрения, кожных покровов. Производить работы в хорошо проветриваемом помещении. При попадании раствора в глаза, на слизистые оболочки или кожу промыть их большим количеством воды и обратиться к врачу. После выполнения работ используемые инструменты и оборудование необходимо тщательно промыть чистой водой, предотвратив затвердевание состава. Беречь от детей.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Liberation Serif">
    <w:altName w:val="Times New Roman"/>
    <w:charset w:val="01"/>
    <w:family w:val="roman"/>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widowControl/>
      </w:pPr>
    </w:pPrDefault>
  </w:docDefaults>
  <w:style w:type="paragraph" w:styleId="Normal">
    <w:name w:val="Normal"/>
    <w:qFormat/>
    <w:pPr>
      <w:widowControl/>
    </w:pPr>
    <w:rPr>
      <w:rFonts w:ascii="Liberation Serif" w:hAnsi="Liberation Serif" w:eastAsia="NSimSun" w:cs="Lucida Sans"/>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paragraph" w:styleId="Style19">
    <w:name w:val="Subtitle"/>
    <w:basedOn w:val="Normal"/>
    <w:qFormat/>
    <w:pPr>
      <w:jc w:val="center"/>
    </w:pPr>
    <w:rPr>
      <w:b/>
      <w:sz w:val="36"/>
      <w:szCs w:val="36"/>
      <w:u w:val="single"/>
    </w:rPr>
  </w:style>
  <w:style w:type="paragraph" w:styleId="Style20">
    <w:name w:val="Body Text Indent"/>
    <w:basedOn w:val="Normal"/>
    <w:pPr>
      <w:ind w:firstLine="720"/>
    </w:pPr>
    <w:rPr>
      <w:sz w:val="28"/>
      <w:szCs w:val="20"/>
    </w:rPr>
  </w:style>
  <w:style w:type="paragraph" w:styleId="BodyTextIndent2">
    <w:name w:val="Body Text Indent 2"/>
    <w:basedOn w:val="Normal"/>
    <w:qFormat/>
    <w:pPr>
      <w:ind w:firstLine="709"/>
      <w:jc w:val="both"/>
    </w:pPr>
    <w:rPr>
      <w:sz w:val="28"/>
      <w:szCs w:val="2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LibreOffice/6.2.3.2$Windows_X86_64 LibreOffice_project/aecc05fe267cc68dde00352a451aa867b3b546ac</Application>
  <Pages>2</Pages>
  <Words>785</Words>
  <Characters>5320</Characters>
  <CharactersWithSpaces>6093</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2023-06-27T13:19:00Z</dcterms:created>
  <dc:creator/>
  <dc:description/>
  <dc:language>ru-RU</dc:language>
  <cp:lastModifiedBy/>
  <dcterms:modified xsi:type="dcterms:W3CDTF">2023-06-27T13:44:03Z</dcterms:modified>
  <cp:revision>1</cp:revision>
  <dc:subject/>
  <dc:title/>
</cp:coreProperties>
</file>