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2.wmf" ContentType="image/x-wmf"/>
  <Override PartName="/word/media/image3.wmf" ContentType="image/x-wm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76" w:before="0" w:after="200"/>
        <w:jc w:val="left"/>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76" w:before="0" w:after="200"/>
        <w:jc w:val="left"/>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76" w:before="0" w:after="200"/>
        <w:jc w:val="center"/>
        <w:rPr>
          <w:rFonts w:ascii="Impact" w:hAnsi="Impact" w:eastAsia="Impact" w:cs="Impact"/>
          <w:b w:val="false"/>
          <w:color w:val="00000A"/>
          <w:sz w:val="72"/>
        </w:rPr>
      </w:pPr>
      <w:r>
        <w:rPr>
          <w:rFonts w:eastAsia="Impact" w:cs="Impact" w:ascii="Impact" w:hAnsi="Impact"/>
          <w:b w:val="false"/>
          <w:color w:val="00000A"/>
          <w:sz w:val="72"/>
        </w:rPr>
        <w:t>ПАСПОРТ</w:t>
      </w:r>
    </w:p>
    <w:p>
      <w:pPr>
        <w:pStyle w:val="Normal"/>
        <w:spacing w:lineRule="auto" w:line="276" w:before="0" w:after="200"/>
        <w:jc w:val="center"/>
        <w:rPr>
          <w:rFonts w:ascii="Times New Roman" w:hAnsi="Times New Roman" w:eastAsia="Times New Roman" w:cs="Times New Roman"/>
          <w:b/>
          <w:color w:val="00000A"/>
          <w:sz w:val="52"/>
        </w:rPr>
      </w:pPr>
      <w:r>
        <w:rPr>
          <w:rFonts w:eastAsia="Times New Roman" w:cs="Times New Roman" w:ascii="Times New Roman" w:hAnsi="Times New Roman"/>
          <w:b/>
          <w:color w:val="00000A"/>
          <w:sz w:val="52"/>
        </w:rPr>
        <w:t>РУКОВОДСТВО ПО ЭКСПЛУАТАЦИИ</w:t>
      </w:r>
    </w:p>
    <w:p>
      <w:pPr>
        <w:pStyle w:val="Normal"/>
        <w:spacing w:lineRule="auto" w:line="276" w:before="0" w:after="200"/>
        <w:jc w:val="center"/>
        <w:rPr>
          <w:rFonts w:ascii="Times New Roman" w:hAnsi="Times New Roman" w:eastAsia="Times New Roman" w:cs="Times New Roman"/>
          <w:b w:val="false"/>
          <w:color w:val="00000A"/>
          <w:sz w:val="52"/>
        </w:rPr>
      </w:pPr>
      <w:r>
        <w:rPr>
          <w:rFonts w:eastAsia="Times New Roman" w:cs="Times New Roman" w:ascii="Times New Roman" w:hAnsi="Times New Roman"/>
          <w:b w:val="false"/>
          <w:color w:val="00000A"/>
          <w:sz w:val="52"/>
        </w:rPr>
        <w:t>ВЕСЫ КРАНОВЫЕ ЭЛЕКТРОННЫЕ</w:t>
      </w:r>
    </w:p>
    <w:p>
      <w:pPr>
        <w:pStyle w:val="Normal"/>
        <w:spacing w:lineRule="auto" w:line="276" w:before="0" w:after="200"/>
        <w:jc w:val="center"/>
        <w:rPr/>
      </w:pPr>
      <w:r>
        <w:rPr>
          <w:rFonts w:eastAsia="Times New Roman" w:cs="Times New Roman" w:ascii="Times New Roman" w:hAnsi="Times New Roman"/>
          <w:b w:val="false"/>
          <w:color w:val="00000A"/>
          <w:sz w:val="52"/>
        </w:rPr>
        <w:t>МОДЕЛЬ OSC – TY</w:t>
      </w:r>
    </w:p>
    <w:p>
      <w:pPr>
        <w:pStyle w:val="Normal"/>
        <w:spacing w:lineRule="auto" w:line="276" w:before="0" w:after="200"/>
        <w:jc w:val="center"/>
        <w:rPr>
          <w:rFonts w:ascii="Calibri" w:hAnsi="Calibri" w:eastAsia="Calibri" w:cs="Calibri"/>
          <w:b w:val="false"/>
          <w:color w:val="auto"/>
          <w:sz w:val="22"/>
        </w:rPr>
      </w:pPr>
      <w:r>
        <w:rPr/>
        <w:drawing>
          <wp:inline distT="0" distB="0" distL="0" distR="0">
            <wp:extent cx="3533775" cy="5305425"/>
            <wp:effectExtent l="0" t="0" r="0" b="0"/>
            <wp:docPr id="1" nam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descr=""/>
                    <pic:cNvPicPr>
                      <a:picLocks noChangeAspect="1" noChangeArrowheads="1"/>
                    </pic:cNvPicPr>
                  </pic:nvPicPr>
                  <pic:blipFill>
                    <a:blip r:embed="rId2"/>
                    <a:stretch>
                      <a:fillRect/>
                    </a:stretch>
                  </pic:blipFill>
                  <pic:spPr bwMode="auto">
                    <a:xfrm>
                      <a:off x="0" y="0"/>
                      <a:ext cx="3533775" cy="5305425"/>
                    </a:xfrm>
                    <a:prstGeom prst="rect">
                      <a:avLst/>
                    </a:prstGeom>
                  </pic:spPr>
                </pic:pic>
              </a:graphicData>
            </a:graphic>
          </wp:inline>
        </w:drawing>
      </w:r>
    </w:p>
    <w:p>
      <w:pPr>
        <w:pStyle w:val="Normal"/>
        <w:spacing w:lineRule="auto" w:line="240" w:before="0" w:after="48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before="0" w:after="48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before="0" w:after="48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before="0" w:after="48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before="0" w:after="48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before="0" w:after="48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before="0" w:after="48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before="0" w:after="48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before="0" w:after="48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before="0" w:after="48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before="0" w:after="48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before="0" w:after="48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before="0" w:after="48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tabs>
          <w:tab w:val="clear" w:pos="1134"/>
          <w:tab w:val="left" w:pos="727" w:leader="none"/>
        </w:tabs>
        <w:spacing w:lineRule="auto" w:line="240" w:before="0" w:after="480"/>
        <w:jc w:val="center"/>
        <w:rPr>
          <w:rFonts w:ascii="Calibri" w:hAnsi="Calibri" w:eastAsia="Calibri" w:cs="Calibri"/>
          <w:b/>
          <w:color w:val="auto"/>
          <w:sz w:val="24"/>
          <w:highlight w:val="white"/>
        </w:rPr>
      </w:pPr>
      <w:r>
        <w:rPr>
          <w:rFonts w:eastAsia="Calibri" w:cs="Calibri" w:ascii="Calibri" w:hAnsi="Calibri"/>
          <w:b/>
          <w:color w:val="auto"/>
          <w:sz w:val="24"/>
          <w:highlight w:val="white"/>
        </w:rPr>
        <w:t>СОДЕРЖАНИЕ</w:t>
      </w:r>
    </w:p>
    <w:p>
      <w:pPr>
        <w:pStyle w:val="Normal"/>
        <w:tabs>
          <w:tab w:val="clear" w:pos="1134"/>
          <w:tab w:val="left" w:pos="727" w:leader="none"/>
        </w:tabs>
        <w:spacing w:lineRule="auto" w:line="240"/>
        <w:jc w:val="both"/>
        <w:rPr/>
      </w:pPr>
      <w:r>
        <w:rPr>
          <w:rFonts w:eastAsia="Calibri" w:cs="Calibri" w:ascii="Calibri" w:hAnsi="Calibri"/>
          <w:b w:val="false"/>
          <w:color w:val="000000"/>
          <w:sz w:val="24"/>
          <w:highlight w:val="white"/>
        </w:rPr>
        <w:t>1.</w:t>
      </w:r>
      <w:r>
        <w:rPr>
          <w:rFonts w:eastAsia="Calibri" w:cs="Calibri" w:ascii="Calibri" w:hAnsi="Calibri"/>
          <w:b/>
          <w:color w:val="000000"/>
          <w:sz w:val="24"/>
          <w:highlight w:val="white"/>
        </w:rPr>
        <w:t xml:space="preserve"> </w:t>
      </w:r>
      <w:r>
        <w:rPr>
          <w:rFonts w:eastAsia="Calibri" w:cs="Calibri" w:ascii="Calibri" w:hAnsi="Calibri"/>
          <w:b w:val="false"/>
          <w:color w:val="2D2D2D"/>
          <w:sz w:val="24"/>
          <w:highlight w:val="white"/>
        </w:rPr>
        <w:t>Область применения весов……………………………………………………………………………………………………..…3</w:t>
      </w:r>
    </w:p>
    <w:p>
      <w:pPr>
        <w:pStyle w:val="Normal"/>
        <w:tabs>
          <w:tab w:val="clear" w:pos="1134"/>
          <w:tab w:val="left" w:pos="727" w:leader="none"/>
        </w:tabs>
        <w:spacing w:lineRule="auto" w:line="240"/>
        <w:jc w:val="both"/>
        <w:rPr/>
      </w:pPr>
      <w:r>
        <w:rPr>
          <w:rFonts w:eastAsia="Calibri" w:cs="Calibri" w:ascii="Calibri" w:hAnsi="Calibri"/>
          <w:b w:val="false"/>
          <w:color w:val="000000"/>
          <w:sz w:val="24"/>
          <w:highlight w:val="white"/>
        </w:rPr>
        <w:t xml:space="preserve">2. </w:t>
      </w:r>
      <w:r>
        <w:rPr>
          <w:rFonts w:eastAsia="Calibri" w:cs="Calibri" w:ascii="Calibri" w:hAnsi="Calibri"/>
          <w:b w:val="false"/>
          <w:color w:val="2D2D2D"/>
          <w:sz w:val="24"/>
          <w:highlight w:val="white"/>
        </w:rPr>
        <w:t>Технические характеристики……………………………………………………………………………………………………...3</w:t>
      </w:r>
    </w:p>
    <w:p>
      <w:pPr>
        <w:pStyle w:val="Normal"/>
        <w:tabs>
          <w:tab w:val="clear" w:pos="1134"/>
          <w:tab w:val="left" w:pos="727" w:leader="none"/>
        </w:tabs>
        <w:spacing w:lineRule="auto" w:line="240"/>
        <w:jc w:val="both"/>
        <w:rPr/>
      </w:pPr>
      <w:r>
        <w:rPr>
          <w:rFonts w:eastAsia="Calibri" w:cs="Calibri" w:ascii="Calibri" w:hAnsi="Calibri"/>
          <w:b w:val="false"/>
          <w:color w:val="000000"/>
          <w:sz w:val="24"/>
          <w:highlight w:val="white"/>
        </w:rPr>
        <w:t xml:space="preserve">3. </w:t>
      </w:r>
      <w:r>
        <w:rPr>
          <w:rFonts w:eastAsia="Calibri" w:cs="Calibri" w:ascii="Calibri" w:hAnsi="Calibri"/>
          <w:b w:val="false"/>
          <w:color w:val="2D2D2D"/>
          <w:sz w:val="24"/>
          <w:highlight w:val="white"/>
        </w:rPr>
        <w:t>Устройство и принцип работы</w:t>
      </w:r>
      <w:r>
        <w:rPr>
          <w:rFonts w:eastAsia="Calibri" w:cs="Calibri" w:ascii="Calibri" w:hAnsi="Calibri"/>
          <w:b w:val="false"/>
          <w:color w:val="000000"/>
          <w:sz w:val="24"/>
          <w:highlight w:val="white"/>
        </w:rPr>
        <w:t>…………………………………………………………………………………………………….4</w:t>
      </w:r>
    </w:p>
    <w:p>
      <w:pPr>
        <w:pStyle w:val="Normal"/>
        <w:tabs>
          <w:tab w:val="clear" w:pos="1134"/>
          <w:tab w:val="left" w:pos="727" w:leader="none"/>
        </w:tabs>
        <w:spacing w:lineRule="auto" w:line="240"/>
        <w:jc w:val="both"/>
        <w:rPr/>
      </w:pPr>
      <w:r>
        <w:rPr>
          <w:rFonts w:eastAsia="Calibri" w:cs="Calibri" w:ascii="Calibri" w:hAnsi="Calibri"/>
          <w:b w:val="false"/>
          <w:color w:val="000000"/>
          <w:sz w:val="24"/>
          <w:highlight w:val="white"/>
        </w:rPr>
        <w:t>4. Технические характеристики пульта……………………………………………………………………………….……….…5</w:t>
      </w:r>
    </w:p>
    <w:p>
      <w:pPr>
        <w:pStyle w:val="Normal"/>
        <w:tabs>
          <w:tab w:val="clear" w:pos="1134"/>
          <w:tab w:val="left" w:pos="727" w:leader="none"/>
        </w:tabs>
        <w:spacing w:lineRule="auto" w:line="240"/>
        <w:ind w:left="709" w:hanging="0"/>
        <w:jc w:val="both"/>
        <w:rPr/>
      </w:pPr>
      <w:r>
        <w:rPr>
          <w:rFonts w:eastAsia="Calibri" w:cs="Calibri" w:ascii="Calibri" w:hAnsi="Calibri"/>
          <w:b w:val="false"/>
          <w:color w:val="000000"/>
          <w:sz w:val="24"/>
          <w:highlight w:val="white"/>
        </w:rPr>
        <w:t>4.1. Особенности эксплуатации…………………………………………………………………………………………..6</w:t>
      </w:r>
    </w:p>
    <w:p>
      <w:pPr>
        <w:pStyle w:val="Normal"/>
        <w:tabs>
          <w:tab w:val="clear" w:pos="1134"/>
          <w:tab w:val="left" w:pos="727" w:leader="none"/>
        </w:tabs>
        <w:spacing w:lineRule="auto" w:line="240"/>
        <w:ind w:left="709" w:hanging="0"/>
        <w:jc w:val="both"/>
        <w:rPr/>
      </w:pPr>
      <w:r>
        <w:rPr>
          <w:rFonts w:eastAsia="Calibri" w:cs="Calibri" w:ascii="Calibri" w:hAnsi="Calibri"/>
          <w:b w:val="false"/>
          <w:color w:val="000000"/>
          <w:sz w:val="24"/>
          <w:highlight w:val="white"/>
        </w:rPr>
        <w:t>4.2. Отладка калибровки……………………………………………………………………………………………………...6</w:t>
      </w:r>
    </w:p>
    <w:p>
      <w:pPr>
        <w:pStyle w:val="Normal"/>
        <w:tabs>
          <w:tab w:val="clear" w:pos="1134"/>
          <w:tab w:val="left" w:pos="727" w:leader="none"/>
        </w:tabs>
        <w:spacing w:lineRule="auto" w:line="240"/>
        <w:jc w:val="both"/>
        <w:rPr/>
      </w:pPr>
      <w:r>
        <w:rPr>
          <w:rFonts w:eastAsia="Calibri" w:cs="Calibri" w:ascii="Calibri" w:hAnsi="Calibri"/>
          <w:b w:val="false"/>
          <w:color w:val="000000"/>
          <w:sz w:val="24"/>
          <w:highlight w:val="white"/>
        </w:rPr>
        <w:t>5. Способы зарядки……………………………………………………………………………..…………………………………….…….9</w:t>
      </w:r>
    </w:p>
    <w:p>
      <w:pPr>
        <w:pStyle w:val="Normal"/>
        <w:tabs>
          <w:tab w:val="clear" w:pos="1134"/>
          <w:tab w:val="left" w:pos="727" w:leader="none"/>
        </w:tabs>
        <w:spacing w:lineRule="auto" w:line="240"/>
        <w:jc w:val="both"/>
        <w:rPr/>
      </w:pPr>
      <w:r>
        <w:rPr>
          <w:rFonts w:eastAsia="Calibri" w:cs="Calibri" w:ascii="Calibri" w:hAnsi="Calibri"/>
          <w:b w:val="false"/>
          <w:color w:val="000000"/>
          <w:sz w:val="24"/>
          <w:highlight w:val="white"/>
        </w:rPr>
        <w:t>6. Техническое обслуживание, транспортировка, хранение……………………………………………………….10</w:t>
      </w:r>
    </w:p>
    <w:p>
      <w:pPr>
        <w:pStyle w:val="Normal"/>
        <w:tabs>
          <w:tab w:val="clear" w:pos="1134"/>
          <w:tab w:val="left" w:pos="727" w:leader="none"/>
        </w:tabs>
        <w:spacing w:lineRule="auto" w:line="240"/>
        <w:jc w:val="both"/>
        <w:rPr/>
      </w:pPr>
      <w:r>
        <w:rPr>
          <w:rFonts w:eastAsia="Calibri" w:cs="Calibri" w:ascii="Calibri" w:hAnsi="Calibri"/>
          <w:b w:val="false"/>
          <w:color w:val="000000"/>
          <w:sz w:val="24"/>
          <w:highlight w:val="white"/>
        </w:rPr>
        <w:t>7. Меры предосторожности……………………………………………………………………………………………………………10</w:t>
      </w:r>
    </w:p>
    <w:p>
      <w:pPr>
        <w:pStyle w:val="Normal"/>
        <w:tabs>
          <w:tab w:val="clear" w:pos="1134"/>
          <w:tab w:val="left" w:pos="727" w:leader="none"/>
        </w:tabs>
        <w:spacing w:lineRule="auto" w:line="240"/>
        <w:jc w:val="both"/>
        <w:rPr/>
      </w:pPr>
      <w:r>
        <w:rPr>
          <w:rFonts w:eastAsia="Calibri" w:cs="Calibri" w:ascii="Calibri" w:hAnsi="Calibri"/>
          <w:b w:val="false"/>
          <w:color w:val="000000"/>
          <w:sz w:val="24"/>
          <w:highlight w:val="white"/>
        </w:rPr>
        <w:t>8. Гарантийные обязательства..………………………………………………………………………………..……………….…..11</w:t>
      </w:r>
    </w:p>
    <w:p>
      <w:pPr>
        <w:pStyle w:val="Normal"/>
        <w:tabs>
          <w:tab w:val="clear" w:pos="1134"/>
          <w:tab w:val="left" w:pos="727" w:leader="none"/>
        </w:tabs>
        <w:spacing w:lineRule="auto" w:line="240"/>
        <w:jc w:val="both"/>
        <w:rPr/>
      </w:pPr>
      <w:r>
        <w:rPr>
          <w:rFonts w:eastAsia="Calibri" w:cs="Calibri" w:ascii="Calibri" w:hAnsi="Calibri"/>
          <w:b w:val="false"/>
          <w:color w:val="000000"/>
          <w:sz w:val="24"/>
          <w:highlight w:val="white"/>
        </w:rPr>
        <w:t>9. Отметки и продаже………………….………………………………………………………………………………..………………..13</w:t>
      </w:r>
    </w:p>
    <w:p>
      <w:pPr>
        <w:pStyle w:val="Normal"/>
        <w:tabs>
          <w:tab w:val="clear" w:pos="1134"/>
          <w:tab w:val="left" w:pos="727" w:leader="none"/>
        </w:tabs>
        <w:spacing w:lineRule="auto" w:line="240"/>
        <w:jc w:val="both"/>
        <w:rPr/>
      </w:pPr>
      <w:r>
        <w:rPr>
          <w:rFonts w:eastAsia="Calibri" w:cs="Calibri" w:ascii="Calibri" w:hAnsi="Calibri"/>
          <w:b w:val="false"/>
          <w:color w:val="000000"/>
          <w:sz w:val="24"/>
          <w:highlight w:val="white"/>
        </w:rPr>
        <w:t>10. Сведения о ремонте………………………………………………….……………………………………………………………....13</w:t>
      </w:r>
    </w:p>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jc w:val="center"/>
        <w:rPr>
          <w:rFonts w:ascii="Calibri" w:hAnsi="Calibri" w:eastAsia="Calibri" w:cs="Calibri"/>
          <w:b/>
          <w:color w:val="auto"/>
          <w:sz w:val="24"/>
        </w:rPr>
      </w:pPr>
      <w:r>
        <w:rPr>
          <w:rFonts w:eastAsia="Calibri" w:cs="Calibri" w:ascii="Calibri" w:hAnsi="Calibri"/>
          <w:b/>
          <w:color w:val="auto"/>
          <w:sz w:val="24"/>
        </w:rPr>
        <w:t>СПАСИБО ЗА ВЫБОР ЭЛЕКТРИЧЕСКОЙ ВЕСОВ OCS-TY.</w:t>
      </w:r>
    </w:p>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left="0" w:firstLine="705"/>
        <w:jc w:val="both"/>
        <w:rPr/>
      </w:pPr>
      <w:r>
        <w:rPr>
          <w:rFonts w:eastAsia="Calibri" w:cs="Calibri" w:ascii="Calibri" w:hAnsi="Calibri"/>
          <w:b/>
          <w:color w:val="auto"/>
          <w:sz w:val="24"/>
        </w:rPr>
        <w:t>ВНИМАНИЕ</w:t>
      </w:r>
      <w:r>
        <w:rPr>
          <w:rFonts w:eastAsia="Calibri" w:cs="Calibri" w:ascii="Calibri" w:hAnsi="Calibri"/>
          <w:b w:val="false"/>
          <w:color w:val="auto"/>
          <w:sz w:val="24"/>
        </w:rPr>
        <w:t>: информация в данной инструкции основывается на технических характеристиках, актуальных на момент печати. Производитель оставляет за собой право без предварительного уведомления вносить изменения в производимую продукцию, если таковые не ухудшают потребительские свойства и качества производимого товара.</w:t>
      </w:r>
    </w:p>
    <w:p>
      <w:pPr>
        <w:pStyle w:val="Normal"/>
        <w:spacing w:lineRule="auto" w:line="24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tabs>
          <w:tab w:val="clear" w:pos="1134"/>
          <w:tab w:val="left" w:pos="727" w:leader="none"/>
        </w:tabs>
        <w:spacing w:lineRule="auto" w:line="240"/>
        <w:jc w:val="center"/>
        <w:rPr>
          <w:rFonts w:ascii="Calibri" w:hAnsi="Calibri" w:eastAsia="Calibri" w:cs="Calibri"/>
          <w:b/>
          <w:color w:val="00000A"/>
          <w:sz w:val="24"/>
        </w:rPr>
      </w:pPr>
      <w:r>
        <w:rPr>
          <w:rFonts w:eastAsia="Calibri" w:cs="Calibri" w:ascii="Calibri" w:hAnsi="Calibri"/>
          <w:b/>
          <w:color w:val="00000A"/>
          <w:sz w:val="24"/>
        </w:rPr>
        <w:t>ПРОЧТИТЕ ИНСТРУКЦИЮ ПЕРЕД ИСПОЛЬЗОВАНИЕМ ВЕСОВ!</w:t>
      </w:r>
    </w:p>
    <w:p>
      <w:pPr>
        <w:pStyle w:val="Normal"/>
        <w:tabs>
          <w:tab w:val="clear" w:pos="1134"/>
          <w:tab w:val="left" w:pos="727" w:leader="none"/>
        </w:tabs>
        <w:spacing w:lineRule="auto" w:line="240"/>
        <w:jc w:val="center"/>
        <w:rPr>
          <w:rFonts w:ascii="Calibri" w:hAnsi="Calibri" w:eastAsia="Calibri" w:cs="Calibri"/>
          <w:b w:val="false"/>
          <w:color w:val="auto"/>
          <w:sz w:val="22"/>
        </w:rPr>
      </w:pPr>
      <w:r>
        <w:rPr>
          <w:rFonts w:eastAsia="Calibri" w:cs="Calibri" w:ascii="Calibri" w:hAnsi="Calibri"/>
          <w:b w:val="false"/>
          <w:color w:val="auto"/>
          <w:sz w:val="22"/>
        </w:rPr>
      </w:r>
    </w:p>
    <w:p>
      <w:pPr>
        <w:pStyle w:val="Normal"/>
        <w:tabs>
          <w:tab w:val="clear" w:pos="1134"/>
          <w:tab w:val="left" w:pos="727" w:leader="none"/>
        </w:tabs>
        <w:spacing w:lineRule="auto" w:line="240"/>
        <w:ind w:left="0" w:firstLine="709"/>
        <w:jc w:val="both"/>
        <w:rPr/>
      </w:pPr>
      <w:r>
        <w:rPr>
          <w:rFonts w:eastAsia="Calibri" w:cs="Calibri" w:ascii="Calibri" w:hAnsi="Calibri"/>
          <w:b w:val="false"/>
          <w:color w:val="00000A"/>
          <w:sz w:val="24"/>
        </w:rPr>
        <w:t>Весы крановые электронные изготовлены в соответствии с директивой 2006/42/EC и соответству</w:t>
      </w:r>
      <w:r>
        <w:rPr>
          <w:rFonts w:eastAsia="Calibri" w:cs="Calibri" w:ascii="Calibri" w:hAnsi="Calibri"/>
          <w:b w:val="false"/>
          <w:color w:val="00000A"/>
          <w:sz w:val="24"/>
          <w:highlight w:val="white"/>
        </w:rPr>
        <w:t>ю</w:t>
      </w:r>
      <w:r>
        <w:rPr>
          <w:rFonts w:eastAsia="Calibri" w:cs="Calibri" w:ascii="Calibri" w:hAnsi="Calibri"/>
          <w:b w:val="false"/>
          <w:color w:val="00000A"/>
          <w:sz w:val="24"/>
        </w:rPr>
        <w:t>т требованиям ТР ТС 010/2011 "О безопасности машин и оборудования", ТР ТС 004/2011 "О безопасности низковольтного оборудования", ТР ТС 020/2011 "Электромагнитная совместимость технических средств".</w:t>
      </w:r>
    </w:p>
    <w:p>
      <w:pPr>
        <w:pStyle w:val="Normal"/>
        <w:tabs>
          <w:tab w:val="clear" w:pos="1134"/>
          <w:tab w:val="left" w:pos="727" w:leader="none"/>
        </w:tabs>
        <w:spacing w:lineRule="auto" w:line="240"/>
        <w:ind w:left="0" w:firstLine="709"/>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numPr>
          <w:ilvl w:val="0"/>
          <w:numId w:val="1"/>
        </w:numPr>
        <w:tabs>
          <w:tab w:val="clear" w:pos="1134"/>
          <w:tab w:val="left" w:pos="0" w:leader="none"/>
        </w:tabs>
        <w:spacing w:lineRule="auto" w:line="240"/>
        <w:ind w:left="0" w:hanging="360"/>
        <w:jc w:val="left"/>
        <w:rPr>
          <w:rFonts w:ascii="Calibri" w:hAnsi="Calibri" w:eastAsia="Calibri" w:cs="Calibri"/>
          <w:b/>
          <w:color w:val="00000A"/>
          <w:sz w:val="24"/>
        </w:rPr>
      </w:pPr>
      <w:r>
        <w:rPr>
          <w:rFonts w:eastAsia="Calibri" w:cs="Calibri" w:ascii="Calibri" w:hAnsi="Calibri"/>
          <w:b/>
          <w:color w:val="00000A"/>
          <w:sz w:val="24"/>
        </w:rPr>
        <w:t>ОБЛАСТЬ ПРИМЕНЕНИЯ.</w:t>
      </w:r>
    </w:p>
    <w:p>
      <w:pPr>
        <w:pStyle w:val="Normal"/>
        <w:spacing w:lineRule="auto" w:line="240"/>
        <w:ind w:left="720" w:hanging="0"/>
        <w:jc w:val="left"/>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left="0" w:firstLine="709"/>
        <w:jc w:val="both"/>
        <w:rPr>
          <w:rFonts w:ascii="Calibri" w:hAnsi="Calibri" w:eastAsia="Calibri" w:cs="Calibri"/>
          <w:b w:val="false"/>
          <w:color w:val="00000A"/>
          <w:sz w:val="24"/>
        </w:rPr>
      </w:pPr>
      <w:r>
        <w:rPr>
          <w:rFonts w:eastAsia="Calibri" w:cs="Calibri" w:ascii="Calibri" w:hAnsi="Calibri"/>
          <w:b w:val="false"/>
          <w:color w:val="00000A"/>
          <w:sz w:val="24"/>
        </w:rPr>
        <w:t>Весы предназначены для статических измерений массы грузов, транспортируемых кранами, талями и другими подъемными устройствами.</w:t>
      </w:r>
    </w:p>
    <w:p>
      <w:pPr>
        <w:pStyle w:val="Normal"/>
        <w:spacing w:lineRule="auto" w:line="240"/>
        <w:ind w:left="0" w:firstLine="709"/>
        <w:jc w:val="both"/>
        <w:rPr>
          <w:rFonts w:ascii="Calibri" w:hAnsi="Calibri" w:eastAsia="Calibri" w:cs="Calibri"/>
          <w:b w:val="false"/>
          <w:color w:val="00000A"/>
          <w:sz w:val="24"/>
        </w:rPr>
      </w:pPr>
      <w:r>
        <w:rPr>
          <w:rFonts w:eastAsia="Calibri" w:cs="Calibri" w:ascii="Calibri" w:hAnsi="Calibri"/>
          <w:b w:val="false"/>
          <w:color w:val="00000A"/>
          <w:sz w:val="24"/>
        </w:rPr>
        <w:t>Область применения: заводы, склады, горнодобывающая промышленность, доки, и другие отрасли промышленности и сельского хозяйства.</w:t>
      </w:r>
    </w:p>
    <w:p>
      <w:pPr>
        <w:pStyle w:val="Normal"/>
        <w:spacing w:lineRule="auto" w:line="240"/>
        <w:ind w:left="0" w:firstLine="709"/>
        <w:jc w:val="both"/>
        <w:rPr>
          <w:rFonts w:ascii="Calibri" w:hAnsi="Calibri" w:eastAsia="Calibri" w:cs="Calibri"/>
          <w:b w:val="false"/>
          <w:color w:val="00000A"/>
          <w:sz w:val="24"/>
        </w:rPr>
      </w:pPr>
      <w:r>
        <w:rPr>
          <w:rFonts w:eastAsia="Calibri" w:cs="Calibri" w:ascii="Calibri" w:hAnsi="Calibri"/>
          <w:b w:val="false"/>
          <w:color w:val="00000A"/>
          <w:sz w:val="24"/>
        </w:rPr>
        <w:t>Весы снабжены системой зарядки и оперативного контроля степени заряженности аккумуляторов, а также пультом дистанционного управления.</w:t>
      </w:r>
    </w:p>
    <w:p>
      <w:pPr>
        <w:pStyle w:val="Normal"/>
        <w:spacing w:lineRule="auto" w:line="240"/>
        <w:ind w:left="0" w:firstLine="709"/>
        <w:jc w:val="both"/>
        <w:rPr>
          <w:rFonts w:ascii="Calibri" w:hAnsi="Calibri" w:eastAsia="Calibri" w:cs="Calibri"/>
          <w:b w:val="false"/>
          <w:color w:val="00000A"/>
          <w:sz w:val="24"/>
        </w:rPr>
      </w:pPr>
      <w:r>
        <w:rPr>
          <w:rFonts w:eastAsia="Calibri" w:cs="Calibri" w:ascii="Calibri" w:hAnsi="Calibri"/>
          <w:b w:val="false"/>
          <w:color w:val="00000A"/>
          <w:sz w:val="24"/>
        </w:rPr>
        <w:t xml:space="preserve">В электронных крановых весах установлены сверхточные датчики, аналого-цифровой преобразователь, и 5-значный LCD дисплей, размером символов 1,2 дюйма. Батарея с достаточным количеством заряда может работать до 60 часов. Весы снабжены системой защиты от сильного разряда батареи во избежание повреждения ячеек от слишком низкого заряда батареи, что может сократить срок службы весов. Функция автоматического сбережения энергии значительно продлевает срок службы элемента питания.  </w:t>
      </w:r>
    </w:p>
    <w:p>
      <w:pPr>
        <w:pStyle w:val="Normal"/>
        <w:spacing w:lineRule="auto" w:line="240"/>
        <w:jc w:val="left"/>
        <w:rPr>
          <w:rFonts w:ascii="Calibri" w:hAnsi="Calibri" w:eastAsia="Calibri" w:cs="Calibri"/>
          <w:b/>
          <w:color w:val="00000A"/>
          <w:sz w:val="24"/>
        </w:rPr>
      </w:pPr>
      <w:r>
        <w:rPr>
          <w:rFonts w:eastAsia="Calibri" w:cs="Calibri" w:ascii="Calibri" w:hAnsi="Calibri"/>
          <w:b/>
          <w:color w:val="00000A"/>
          <w:sz w:val="24"/>
        </w:rPr>
        <w:t>КОМПЛЕКТ ПОСТАВКИ</w:t>
      </w:r>
    </w:p>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2"/>
        </w:rPr>
      </w:r>
    </w:p>
    <w:tbl>
      <w:tblPr>
        <w:tblW w:w="10030" w:type="dxa"/>
        <w:jc w:val="left"/>
        <w:tblInd w:w="0" w:type="dxa"/>
        <w:tblCellMar>
          <w:top w:w="0" w:type="dxa"/>
          <w:left w:w="43" w:type="dxa"/>
          <w:bottom w:w="0" w:type="dxa"/>
          <w:right w:w="43" w:type="dxa"/>
        </w:tblCellMar>
      </w:tblPr>
      <w:tblGrid>
        <w:gridCol w:w="4090"/>
        <w:gridCol w:w="926"/>
        <w:gridCol w:w="4221"/>
        <w:gridCol w:w="793"/>
      </w:tblGrid>
      <w:tr>
        <w:trPr>
          <w:trHeight w:val="397" w:hRule="atLeast"/>
        </w:trPr>
        <w:tc>
          <w:tcPr>
            <w:tcW w:w="4090" w:type="dxa"/>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00000A"/>
                <w:sz w:val="24"/>
              </w:rPr>
              <w:t>Весы крановые</w:t>
            </w:r>
          </w:p>
        </w:tc>
        <w:tc>
          <w:tcPr>
            <w:tcW w:w="926" w:type="dxa"/>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00000A"/>
                <w:sz w:val="24"/>
              </w:rPr>
              <w:t>1</w:t>
            </w:r>
          </w:p>
        </w:tc>
        <w:tc>
          <w:tcPr>
            <w:tcW w:w="4221" w:type="dxa"/>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00000A"/>
                <w:sz w:val="24"/>
              </w:rPr>
              <w:t>Зарядное устройство</w:t>
            </w:r>
          </w:p>
        </w:tc>
        <w:tc>
          <w:tcPr>
            <w:tcW w:w="793" w:type="dxa"/>
            <w:tcBorders>
              <w:top w:val="single" w:sz="2" w:space="0" w:color="000001"/>
              <w:left w:val="single" w:sz="2" w:space="0" w:color="000001"/>
              <w:bottom w:val="single" w:sz="2" w:space="0" w:color="000001"/>
              <w:right w:val="single" w:sz="2" w:space="0" w:color="000001"/>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00000A"/>
                <w:sz w:val="24"/>
                <w:highlight w:val="yellow"/>
              </w:rPr>
              <w:t>1</w:t>
            </w:r>
          </w:p>
        </w:tc>
      </w:tr>
      <w:tr>
        <w:trPr>
          <w:trHeight w:val="397" w:hRule="atLeast"/>
        </w:trPr>
        <w:tc>
          <w:tcPr>
            <w:tcW w:w="4090" w:type="dxa"/>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00000A"/>
                <w:sz w:val="24"/>
              </w:rPr>
              <w:t>Пульт управления</w:t>
            </w:r>
          </w:p>
        </w:tc>
        <w:tc>
          <w:tcPr>
            <w:tcW w:w="926" w:type="dxa"/>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00000A"/>
                <w:sz w:val="24"/>
              </w:rPr>
              <w:t>1</w:t>
            </w:r>
          </w:p>
        </w:tc>
        <w:tc>
          <w:tcPr>
            <w:tcW w:w="4221" w:type="dxa"/>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00000A"/>
                <w:sz w:val="24"/>
              </w:rPr>
              <w:t>Руководство по эксплуатации (паспорт)</w:t>
            </w:r>
          </w:p>
        </w:tc>
        <w:tc>
          <w:tcPr>
            <w:tcW w:w="793" w:type="dxa"/>
            <w:tcBorders>
              <w:top w:val="single" w:sz="2" w:space="0" w:color="000001"/>
              <w:left w:val="single" w:sz="2" w:space="0" w:color="000001"/>
              <w:bottom w:val="single" w:sz="2" w:space="0" w:color="000001"/>
              <w:right w:val="single" w:sz="2" w:space="0" w:color="000001"/>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00000A"/>
                <w:sz w:val="24"/>
              </w:rPr>
              <w:t>1</w:t>
            </w:r>
          </w:p>
        </w:tc>
      </w:tr>
    </w:tbl>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2"/>
        </w:rPr>
      </w:r>
    </w:p>
    <w:p>
      <w:pPr>
        <w:pStyle w:val="Normal"/>
        <w:numPr>
          <w:ilvl w:val="0"/>
          <w:numId w:val="2"/>
        </w:numPr>
        <w:tabs>
          <w:tab w:val="clear" w:pos="1134"/>
          <w:tab w:val="left" w:pos="0" w:leader="none"/>
        </w:tabs>
        <w:spacing w:lineRule="auto" w:line="276" w:before="0" w:after="200"/>
        <w:ind w:left="0" w:hanging="360"/>
        <w:jc w:val="left"/>
        <w:rPr>
          <w:rFonts w:ascii="Calibri" w:hAnsi="Calibri" w:eastAsia="Calibri" w:cs="Calibri"/>
          <w:b/>
          <w:color w:val="00000A"/>
          <w:sz w:val="24"/>
        </w:rPr>
      </w:pPr>
      <w:r>
        <w:rPr>
          <w:rFonts w:eastAsia="Calibri" w:cs="Calibri" w:ascii="Calibri" w:hAnsi="Calibri"/>
          <w:b/>
          <w:color w:val="00000A"/>
          <w:sz w:val="24"/>
        </w:rPr>
        <w:t>ТЕХНИЧЕСКИЕ ХАРАКТЕРИСТИКИ.</w:t>
      </w:r>
    </w:p>
    <w:p>
      <w:pPr>
        <w:pStyle w:val="Normal"/>
        <w:spacing w:lineRule="auto" w:line="276" w:before="0" w:after="200"/>
        <w:ind w:left="720" w:hanging="0"/>
        <w:jc w:val="center"/>
        <w:rPr>
          <w:rFonts w:ascii="Calibri" w:hAnsi="Calibri" w:eastAsia="Calibri" w:cs="Calibri"/>
          <w:b/>
          <w:color w:val="00000A"/>
          <w:sz w:val="22"/>
        </w:rPr>
      </w:pPr>
      <w:r>
        <w:rPr>
          <w:rFonts w:eastAsia="Calibri" w:cs="Calibri" w:ascii="Calibri" w:hAnsi="Calibri"/>
          <w:b/>
          <w:color w:val="00000A"/>
          <w:sz w:val="22"/>
        </w:rPr>
        <w:t>Таблица 1. Технические характеристики весов.</w:t>
      </w:r>
    </w:p>
    <w:tbl>
      <w:tblPr>
        <w:tblW w:w="10072" w:type="dxa"/>
        <w:jc w:val="left"/>
        <w:tblInd w:w="0" w:type="dxa"/>
        <w:tblCellMar>
          <w:top w:w="0" w:type="dxa"/>
          <w:left w:w="47" w:type="dxa"/>
          <w:bottom w:w="0" w:type="dxa"/>
          <w:right w:w="47" w:type="dxa"/>
        </w:tblCellMar>
      </w:tblPr>
      <w:tblGrid>
        <w:gridCol w:w="1701"/>
        <w:gridCol w:w="709"/>
        <w:gridCol w:w="709"/>
        <w:gridCol w:w="709"/>
        <w:gridCol w:w="614"/>
        <w:gridCol w:w="69"/>
        <w:gridCol w:w="676"/>
        <w:gridCol w:w="64"/>
        <w:gridCol w:w="1189"/>
        <w:gridCol w:w="1251"/>
        <w:gridCol w:w="1300"/>
        <w:gridCol w:w="1081"/>
      </w:tblGrid>
      <w:tr>
        <w:trPr/>
        <w:tc>
          <w:tcPr>
            <w:tcW w:w="4442" w:type="dxa"/>
            <w:gridSpan w:val="5"/>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color w:val="00000A"/>
                <w:sz w:val="18"/>
              </w:rPr>
              <w:t>Модель</w:t>
            </w:r>
          </w:p>
        </w:tc>
        <w:tc>
          <w:tcPr>
            <w:tcW w:w="745" w:type="dxa"/>
            <w:gridSpan w:val="2"/>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2"/>
              </w:rPr>
            </w:r>
          </w:p>
        </w:tc>
        <w:tc>
          <w:tcPr>
            <w:tcW w:w="4885" w:type="dxa"/>
            <w:gridSpan w:val="5"/>
            <w:tcBorders>
              <w:top w:val="single" w:sz="2" w:space="0" w:color="000001"/>
              <w:left w:val="single" w:sz="2" w:space="0" w:color="000001"/>
              <w:bottom w:val="single" w:sz="2" w:space="0" w:color="000001"/>
              <w:right w:val="single" w:sz="2" w:space="0" w:color="000001"/>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color w:val="00000A"/>
                <w:sz w:val="18"/>
              </w:rPr>
              <w:t>OCS-</w:t>
            </w:r>
            <w:r>
              <w:rPr>
                <w:rFonts w:eastAsia="Calibri" w:cs="Calibri" w:ascii="Calibri" w:hAnsi="Calibri"/>
                <w:b/>
                <w:color w:val="00000A"/>
                <w:sz w:val="18"/>
                <w:highlight w:val="white"/>
              </w:rPr>
              <w:t>TY</w:t>
            </w:r>
          </w:p>
        </w:tc>
      </w:tr>
      <w:tr>
        <w:trPr/>
        <w:tc>
          <w:tcPr>
            <w:tcW w:w="4442" w:type="dxa"/>
            <w:gridSpan w:val="5"/>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color w:val="00000A"/>
                <w:sz w:val="18"/>
              </w:rPr>
              <w:t>Грузоподъемность</w:t>
            </w:r>
          </w:p>
        </w:tc>
        <w:tc>
          <w:tcPr>
            <w:tcW w:w="745" w:type="dxa"/>
            <w:gridSpan w:val="2"/>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color w:val="00000A"/>
                <w:sz w:val="18"/>
              </w:rPr>
              <w:t>т</w:t>
            </w:r>
          </w:p>
        </w:tc>
        <w:tc>
          <w:tcPr>
            <w:tcW w:w="1253" w:type="dxa"/>
            <w:gridSpan w:val="2"/>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00000A"/>
                <w:sz w:val="18"/>
              </w:rPr>
              <w:t>3</w:t>
            </w:r>
          </w:p>
        </w:tc>
        <w:tc>
          <w:tcPr>
            <w:tcW w:w="1251" w:type="dxa"/>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00000A"/>
                <w:sz w:val="18"/>
              </w:rPr>
              <w:t>5</w:t>
            </w:r>
          </w:p>
        </w:tc>
        <w:tc>
          <w:tcPr>
            <w:tcW w:w="1300" w:type="dxa"/>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00000A"/>
                <w:sz w:val="18"/>
              </w:rPr>
              <w:t>10</w:t>
            </w:r>
          </w:p>
        </w:tc>
        <w:tc>
          <w:tcPr>
            <w:tcW w:w="1081" w:type="dxa"/>
            <w:tcBorders>
              <w:top w:val="single" w:sz="2" w:space="0" w:color="000001"/>
              <w:left w:val="single" w:sz="2" w:space="0" w:color="000001"/>
              <w:bottom w:val="single" w:sz="2" w:space="0" w:color="000001"/>
              <w:right w:val="single" w:sz="2" w:space="0" w:color="000001"/>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00000A"/>
                <w:sz w:val="18"/>
              </w:rPr>
              <w:t>15</w:t>
            </w:r>
          </w:p>
        </w:tc>
      </w:tr>
      <w:tr>
        <w:trPr/>
        <w:tc>
          <w:tcPr>
            <w:tcW w:w="4442" w:type="dxa"/>
            <w:gridSpan w:val="5"/>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color w:val="000000"/>
                <w:sz w:val="18"/>
              </w:rPr>
              <w:t xml:space="preserve"> </w:t>
            </w:r>
            <w:r>
              <w:rPr>
                <w:rFonts w:eastAsia="Calibri" w:cs="Calibri" w:ascii="Calibri" w:hAnsi="Calibri"/>
                <w:b/>
                <w:color w:val="000000"/>
                <w:sz w:val="18"/>
                <w:highlight w:val="white"/>
              </w:rPr>
              <w:t>Поверочный интервал, кг</w:t>
            </w:r>
          </w:p>
        </w:tc>
        <w:tc>
          <w:tcPr>
            <w:tcW w:w="745" w:type="dxa"/>
            <w:gridSpan w:val="2"/>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color w:val="000000"/>
                <w:sz w:val="18"/>
              </w:rPr>
              <w:t>кг</w:t>
            </w:r>
          </w:p>
        </w:tc>
        <w:tc>
          <w:tcPr>
            <w:tcW w:w="1253" w:type="dxa"/>
            <w:gridSpan w:val="2"/>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000000"/>
                <w:sz w:val="18"/>
              </w:rPr>
              <w:t>1</w:t>
            </w:r>
          </w:p>
        </w:tc>
        <w:tc>
          <w:tcPr>
            <w:tcW w:w="1251" w:type="dxa"/>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000000"/>
                <w:sz w:val="18"/>
              </w:rPr>
              <w:t>2</w:t>
            </w:r>
          </w:p>
        </w:tc>
        <w:tc>
          <w:tcPr>
            <w:tcW w:w="1300" w:type="dxa"/>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000000"/>
                <w:sz w:val="18"/>
              </w:rPr>
              <w:t>5</w:t>
            </w:r>
          </w:p>
        </w:tc>
        <w:tc>
          <w:tcPr>
            <w:tcW w:w="1081" w:type="dxa"/>
            <w:tcBorders>
              <w:top w:val="single" w:sz="2" w:space="0" w:color="000001"/>
              <w:left w:val="single" w:sz="2" w:space="0" w:color="000001"/>
              <w:bottom w:val="single" w:sz="2" w:space="0" w:color="000001"/>
              <w:right w:val="single" w:sz="2" w:space="0" w:color="000001"/>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000000"/>
                <w:sz w:val="18"/>
              </w:rPr>
              <w:t>5</w:t>
            </w:r>
          </w:p>
        </w:tc>
      </w:tr>
      <w:tr>
        <w:trPr/>
        <w:tc>
          <w:tcPr>
            <w:tcW w:w="4442" w:type="dxa"/>
            <w:gridSpan w:val="5"/>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color w:val="000000"/>
                <w:sz w:val="18"/>
                <w:highlight w:val="white"/>
              </w:rPr>
              <w:t>Погрешность измерения, макс +/- кг</w:t>
            </w:r>
          </w:p>
        </w:tc>
        <w:tc>
          <w:tcPr>
            <w:tcW w:w="745" w:type="dxa"/>
            <w:gridSpan w:val="2"/>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color w:val="000000"/>
                <w:sz w:val="18"/>
              </w:rPr>
              <w:t>кг</w:t>
            </w:r>
          </w:p>
        </w:tc>
        <w:tc>
          <w:tcPr>
            <w:tcW w:w="1253" w:type="dxa"/>
            <w:gridSpan w:val="2"/>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000000"/>
                <w:sz w:val="18"/>
              </w:rPr>
              <w:t>0,9</w:t>
            </w:r>
          </w:p>
        </w:tc>
        <w:tc>
          <w:tcPr>
            <w:tcW w:w="1251" w:type="dxa"/>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000000"/>
                <w:sz w:val="18"/>
              </w:rPr>
              <w:t>1,5</w:t>
            </w:r>
          </w:p>
        </w:tc>
        <w:tc>
          <w:tcPr>
            <w:tcW w:w="1300" w:type="dxa"/>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000000"/>
                <w:sz w:val="18"/>
              </w:rPr>
              <w:t>3</w:t>
            </w:r>
          </w:p>
        </w:tc>
        <w:tc>
          <w:tcPr>
            <w:tcW w:w="1081" w:type="dxa"/>
            <w:tcBorders>
              <w:top w:val="single" w:sz="2" w:space="0" w:color="000001"/>
              <w:left w:val="single" w:sz="2" w:space="0" w:color="000001"/>
              <w:bottom w:val="single" w:sz="2" w:space="0" w:color="000001"/>
              <w:right w:val="single" w:sz="2" w:space="0" w:color="000001"/>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000000"/>
                <w:sz w:val="18"/>
              </w:rPr>
              <w:t>4,5</w:t>
            </w:r>
          </w:p>
        </w:tc>
      </w:tr>
      <w:tr>
        <w:trPr/>
        <w:tc>
          <w:tcPr>
            <w:tcW w:w="4442" w:type="dxa"/>
            <w:gridSpan w:val="5"/>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color w:val="00000A"/>
                <w:sz w:val="18"/>
                <w:highlight w:val="white"/>
              </w:rPr>
              <w:t>Дальность действия пульта</w:t>
            </w:r>
          </w:p>
        </w:tc>
        <w:tc>
          <w:tcPr>
            <w:tcW w:w="745" w:type="dxa"/>
            <w:gridSpan w:val="2"/>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color w:val="00000A"/>
                <w:sz w:val="18"/>
              </w:rPr>
              <w:t>м</w:t>
            </w:r>
          </w:p>
        </w:tc>
        <w:tc>
          <w:tcPr>
            <w:tcW w:w="1253" w:type="dxa"/>
            <w:gridSpan w:val="2"/>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00000A"/>
                <w:sz w:val="18"/>
              </w:rPr>
              <w:t>10-15</w:t>
            </w:r>
          </w:p>
        </w:tc>
        <w:tc>
          <w:tcPr>
            <w:tcW w:w="1251" w:type="dxa"/>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00000A"/>
                <w:sz w:val="18"/>
              </w:rPr>
              <w:t>10-15</w:t>
            </w:r>
          </w:p>
        </w:tc>
        <w:tc>
          <w:tcPr>
            <w:tcW w:w="1300" w:type="dxa"/>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00000A"/>
                <w:sz w:val="18"/>
              </w:rPr>
              <w:t>10-15</w:t>
            </w:r>
          </w:p>
        </w:tc>
        <w:tc>
          <w:tcPr>
            <w:tcW w:w="1081" w:type="dxa"/>
            <w:tcBorders>
              <w:top w:val="single" w:sz="2" w:space="0" w:color="000001"/>
              <w:left w:val="single" w:sz="2" w:space="0" w:color="000001"/>
              <w:bottom w:val="single" w:sz="2" w:space="0" w:color="000001"/>
              <w:right w:val="single" w:sz="2" w:space="0" w:color="000001"/>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00000A"/>
                <w:sz w:val="18"/>
              </w:rPr>
              <w:t>10-15</w:t>
            </w:r>
          </w:p>
        </w:tc>
      </w:tr>
      <w:tr>
        <w:trPr/>
        <w:tc>
          <w:tcPr>
            <w:tcW w:w="4442" w:type="dxa"/>
            <w:gridSpan w:val="5"/>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color w:val="00000A"/>
                <w:sz w:val="18"/>
                <w:highlight w:val="white"/>
              </w:rPr>
              <w:t>Тип дисплея</w:t>
            </w:r>
          </w:p>
        </w:tc>
        <w:tc>
          <w:tcPr>
            <w:tcW w:w="745" w:type="dxa"/>
            <w:gridSpan w:val="2"/>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2"/>
              </w:rPr>
            </w:r>
          </w:p>
        </w:tc>
        <w:tc>
          <w:tcPr>
            <w:tcW w:w="4885" w:type="dxa"/>
            <w:gridSpan w:val="5"/>
            <w:tcBorders>
              <w:top w:val="single" w:sz="2" w:space="0" w:color="000001"/>
              <w:left w:val="single" w:sz="2" w:space="0" w:color="000001"/>
              <w:bottom w:val="single" w:sz="2" w:space="0" w:color="000001"/>
              <w:right w:val="single" w:sz="2" w:space="0" w:color="000001"/>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00000A"/>
                <w:sz w:val="18"/>
              </w:rPr>
              <w:t>5 - значный</w:t>
            </w:r>
          </w:p>
        </w:tc>
      </w:tr>
      <w:tr>
        <w:trPr/>
        <w:tc>
          <w:tcPr>
            <w:tcW w:w="4442" w:type="dxa"/>
            <w:gridSpan w:val="5"/>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color w:val="00000A"/>
                <w:sz w:val="18"/>
                <w:highlight w:val="yellow"/>
              </w:rPr>
              <w:t>Минимальный вес для взвешивания</w:t>
            </w:r>
          </w:p>
        </w:tc>
        <w:tc>
          <w:tcPr>
            <w:tcW w:w="745" w:type="dxa"/>
            <w:gridSpan w:val="2"/>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color w:val="00000A"/>
                <w:sz w:val="18"/>
              </w:rPr>
              <w:t>кг</w:t>
            </w:r>
          </w:p>
        </w:tc>
        <w:tc>
          <w:tcPr>
            <w:tcW w:w="1253" w:type="dxa"/>
            <w:gridSpan w:val="2"/>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00000A"/>
                <w:sz w:val="18"/>
              </w:rPr>
              <w:t>20</w:t>
            </w:r>
          </w:p>
        </w:tc>
        <w:tc>
          <w:tcPr>
            <w:tcW w:w="1251" w:type="dxa"/>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00000A"/>
                <w:sz w:val="18"/>
              </w:rPr>
              <w:t>40</w:t>
            </w:r>
          </w:p>
        </w:tc>
        <w:tc>
          <w:tcPr>
            <w:tcW w:w="1300" w:type="dxa"/>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00000A"/>
                <w:sz w:val="18"/>
              </w:rPr>
              <w:t>100</w:t>
            </w:r>
          </w:p>
        </w:tc>
        <w:tc>
          <w:tcPr>
            <w:tcW w:w="1081" w:type="dxa"/>
            <w:tcBorders>
              <w:top w:val="single" w:sz="2" w:space="0" w:color="000001"/>
              <w:left w:val="single" w:sz="2" w:space="0" w:color="000001"/>
              <w:bottom w:val="single" w:sz="2" w:space="0" w:color="000001"/>
              <w:right w:val="single" w:sz="2" w:space="0" w:color="000001"/>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00000A"/>
                <w:sz w:val="18"/>
              </w:rPr>
              <w:t>100</w:t>
            </w:r>
          </w:p>
        </w:tc>
      </w:tr>
      <w:tr>
        <w:trPr/>
        <w:tc>
          <w:tcPr>
            <w:tcW w:w="4442" w:type="dxa"/>
            <w:gridSpan w:val="5"/>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color w:val="00000A"/>
                <w:sz w:val="18"/>
                <w:highlight w:val="white"/>
              </w:rPr>
              <w:t>Время работы батареи</w:t>
            </w:r>
          </w:p>
        </w:tc>
        <w:tc>
          <w:tcPr>
            <w:tcW w:w="745" w:type="dxa"/>
            <w:gridSpan w:val="2"/>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color w:val="00000A"/>
                <w:sz w:val="18"/>
              </w:rPr>
              <w:t>Ч</w:t>
            </w:r>
          </w:p>
        </w:tc>
        <w:tc>
          <w:tcPr>
            <w:tcW w:w="1253" w:type="dxa"/>
            <w:gridSpan w:val="2"/>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00000A"/>
                <w:sz w:val="18"/>
              </w:rPr>
              <w:t>60</w:t>
            </w:r>
          </w:p>
        </w:tc>
        <w:tc>
          <w:tcPr>
            <w:tcW w:w="1251" w:type="dxa"/>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00000A"/>
                <w:sz w:val="18"/>
              </w:rPr>
              <w:t>60</w:t>
            </w:r>
          </w:p>
        </w:tc>
        <w:tc>
          <w:tcPr>
            <w:tcW w:w="1300" w:type="dxa"/>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00000A"/>
                <w:sz w:val="18"/>
              </w:rPr>
              <w:t>60</w:t>
            </w:r>
          </w:p>
        </w:tc>
        <w:tc>
          <w:tcPr>
            <w:tcW w:w="1081" w:type="dxa"/>
            <w:tcBorders>
              <w:top w:val="single" w:sz="2" w:space="0" w:color="000001"/>
              <w:left w:val="single" w:sz="2" w:space="0" w:color="000001"/>
              <w:bottom w:val="single" w:sz="2" w:space="0" w:color="000001"/>
              <w:right w:val="single" w:sz="2" w:space="0" w:color="000001"/>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00000A"/>
                <w:sz w:val="18"/>
              </w:rPr>
              <w:t>60</w:t>
            </w:r>
          </w:p>
        </w:tc>
      </w:tr>
      <w:tr>
        <w:trPr/>
        <w:tc>
          <w:tcPr>
            <w:tcW w:w="4442" w:type="dxa"/>
            <w:gridSpan w:val="5"/>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both"/>
              <w:rPr>
                <w:rFonts w:ascii="Calibri" w:hAnsi="Calibri" w:eastAsia="Calibri" w:cs="Calibri"/>
                <w:b w:val="false"/>
                <w:color w:val="auto"/>
                <w:sz w:val="22"/>
              </w:rPr>
            </w:pPr>
            <w:r>
              <w:rPr>
                <w:rFonts w:eastAsia="Calibri" w:cs="Calibri" w:ascii="Calibri" w:hAnsi="Calibri"/>
                <w:b/>
                <w:color w:val="00000A"/>
                <w:sz w:val="18"/>
                <w:highlight w:val="white"/>
              </w:rPr>
              <w:t>Вес</w:t>
            </w:r>
          </w:p>
        </w:tc>
        <w:tc>
          <w:tcPr>
            <w:tcW w:w="745" w:type="dxa"/>
            <w:gridSpan w:val="2"/>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color w:val="00000A"/>
                <w:sz w:val="18"/>
              </w:rPr>
              <w:t>кг</w:t>
            </w:r>
          </w:p>
        </w:tc>
        <w:tc>
          <w:tcPr>
            <w:tcW w:w="1253" w:type="dxa"/>
            <w:gridSpan w:val="2"/>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color w:val="00000A"/>
                <w:sz w:val="18"/>
              </w:rPr>
              <w:t>12</w:t>
            </w:r>
          </w:p>
        </w:tc>
        <w:tc>
          <w:tcPr>
            <w:tcW w:w="1251" w:type="dxa"/>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color w:val="00000A"/>
                <w:sz w:val="18"/>
              </w:rPr>
              <w:t>14</w:t>
            </w:r>
          </w:p>
        </w:tc>
        <w:tc>
          <w:tcPr>
            <w:tcW w:w="1300" w:type="dxa"/>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color w:val="00000A"/>
                <w:sz w:val="18"/>
              </w:rPr>
              <w:t>27</w:t>
            </w:r>
          </w:p>
        </w:tc>
        <w:tc>
          <w:tcPr>
            <w:tcW w:w="1081" w:type="dxa"/>
            <w:tcBorders>
              <w:top w:val="single" w:sz="2" w:space="0" w:color="000001"/>
              <w:left w:val="single" w:sz="2" w:space="0" w:color="000001"/>
              <w:bottom w:val="single" w:sz="2" w:space="0" w:color="000001"/>
              <w:right w:val="single" w:sz="2" w:space="0" w:color="000001"/>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color w:val="00000A"/>
                <w:sz w:val="18"/>
              </w:rPr>
              <w:t>35</w:t>
            </w:r>
          </w:p>
        </w:tc>
      </w:tr>
      <w:tr>
        <w:trPr/>
        <w:tc>
          <w:tcPr>
            <w:tcW w:w="1701" w:type="dxa"/>
            <w:vMerge w:val="restart"/>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76" w:before="0" w:after="20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76" w:before="0" w:after="20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76" w:before="0" w:after="200"/>
              <w:jc w:val="both"/>
              <w:rPr>
                <w:rFonts w:ascii="Calibri" w:hAnsi="Calibri" w:eastAsia="Calibri" w:cs="Calibri"/>
                <w:b w:val="false"/>
                <w:color w:val="auto"/>
                <w:sz w:val="22"/>
              </w:rPr>
            </w:pPr>
            <w:r>
              <w:rPr>
                <w:rFonts w:eastAsia="Calibri" w:cs="Calibri" w:ascii="Calibri" w:hAnsi="Calibri"/>
                <w:b/>
                <w:color w:val="00000A"/>
                <w:sz w:val="18"/>
              </w:rPr>
              <w:t>Размеры ,мм</w:t>
            </w:r>
          </w:p>
        </w:tc>
        <w:tc>
          <w:tcPr>
            <w:tcW w:w="709" w:type="dxa"/>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color w:val="00000A"/>
                <w:sz w:val="18"/>
              </w:rPr>
              <w:t>А</w:t>
            </w:r>
          </w:p>
        </w:tc>
        <w:tc>
          <w:tcPr>
            <w:tcW w:w="709" w:type="dxa"/>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val="false"/>
                <w:color w:val="00000A"/>
                <w:sz w:val="18"/>
              </w:rPr>
              <w:t>480</w:t>
            </w:r>
          </w:p>
        </w:tc>
        <w:tc>
          <w:tcPr>
            <w:tcW w:w="709" w:type="dxa"/>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val="false"/>
                <w:color w:val="00000A"/>
                <w:sz w:val="18"/>
              </w:rPr>
              <w:t>480</w:t>
            </w:r>
          </w:p>
        </w:tc>
        <w:tc>
          <w:tcPr>
            <w:tcW w:w="683" w:type="dxa"/>
            <w:gridSpan w:val="2"/>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val="false"/>
                <w:color w:val="00000A"/>
                <w:sz w:val="18"/>
              </w:rPr>
              <w:t>690</w:t>
            </w:r>
          </w:p>
        </w:tc>
        <w:tc>
          <w:tcPr>
            <w:tcW w:w="740" w:type="dxa"/>
            <w:gridSpan w:val="2"/>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val="false"/>
                <w:color w:val="00000A"/>
                <w:sz w:val="18"/>
              </w:rPr>
              <w:t>690</w:t>
            </w:r>
          </w:p>
        </w:tc>
        <w:tc>
          <w:tcPr>
            <w:tcW w:w="4821" w:type="dxa"/>
            <w:gridSpan w:val="4"/>
            <w:tcBorders/>
            <w:shd w:fill="auto" w:val="clear"/>
            <w:tcMar>
              <w:left w:w="0" w:type="dxa"/>
              <w:right w:w="0" w:type="dxa"/>
            </w:tcMar>
          </w:tcPr>
          <w:p>
            <w:pPr>
              <w:pStyle w:val="Normal"/>
              <w:rPr/>
            </w:pPr>
            <w:r>
              <w:rPr/>
            </w:r>
          </w:p>
        </w:tc>
      </w:tr>
      <w:tr>
        <w:trPr/>
        <w:tc>
          <w:tcPr>
            <w:tcW w:w="1701" w:type="dxa"/>
            <w:vMerge w:val="continue"/>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rPr/>
            </w:pPr>
            <w:r>
              <w:rPr/>
            </w:r>
          </w:p>
        </w:tc>
        <w:tc>
          <w:tcPr>
            <w:tcW w:w="709" w:type="dxa"/>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color w:val="00000A"/>
                <w:sz w:val="18"/>
              </w:rPr>
              <w:t>В</w:t>
            </w:r>
          </w:p>
        </w:tc>
        <w:tc>
          <w:tcPr>
            <w:tcW w:w="709" w:type="dxa"/>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val="false"/>
                <w:color w:val="00000A"/>
                <w:sz w:val="18"/>
              </w:rPr>
              <w:t>103</w:t>
            </w:r>
          </w:p>
        </w:tc>
        <w:tc>
          <w:tcPr>
            <w:tcW w:w="709" w:type="dxa"/>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val="false"/>
                <w:color w:val="00000A"/>
                <w:sz w:val="18"/>
              </w:rPr>
              <w:t>121</w:t>
            </w:r>
          </w:p>
        </w:tc>
        <w:tc>
          <w:tcPr>
            <w:tcW w:w="683" w:type="dxa"/>
            <w:gridSpan w:val="2"/>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val="false"/>
                <w:color w:val="00000A"/>
                <w:sz w:val="18"/>
              </w:rPr>
              <w:t>130</w:t>
            </w:r>
          </w:p>
        </w:tc>
        <w:tc>
          <w:tcPr>
            <w:tcW w:w="740" w:type="dxa"/>
            <w:gridSpan w:val="2"/>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val="false"/>
                <w:color w:val="00000A"/>
                <w:sz w:val="18"/>
              </w:rPr>
              <w:t>150</w:t>
            </w:r>
          </w:p>
        </w:tc>
        <w:tc>
          <w:tcPr>
            <w:tcW w:w="4821" w:type="dxa"/>
            <w:gridSpan w:val="4"/>
            <w:tcBorders/>
            <w:shd w:fill="auto" w:val="clear"/>
            <w:tcMar>
              <w:left w:w="0" w:type="dxa"/>
              <w:right w:w="0" w:type="dxa"/>
            </w:tcMar>
          </w:tcPr>
          <w:p>
            <w:pPr>
              <w:pStyle w:val="Normal"/>
              <w:rPr/>
            </w:pPr>
            <w:r>
              <w:rPr/>
            </w:r>
          </w:p>
        </w:tc>
      </w:tr>
      <w:tr>
        <w:trPr/>
        <w:tc>
          <w:tcPr>
            <w:tcW w:w="1701" w:type="dxa"/>
            <w:vMerge w:val="continue"/>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rPr/>
            </w:pPr>
            <w:r>
              <w:rPr/>
            </w:r>
          </w:p>
        </w:tc>
        <w:tc>
          <w:tcPr>
            <w:tcW w:w="709" w:type="dxa"/>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color w:val="00000A"/>
                <w:sz w:val="18"/>
              </w:rPr>
              <w:t>С</w:t>
            </w:r>
          </w:p>
        </w:tc>
        <w:tc>
          <w:tcPr>
            <w:tcW w:w="709" w:type="dxa"/>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val="false"/>
                <w:color w:val="00000A"/>
                <w:sz w:val="18"/>
              </w:rPr>
              <w:t>50</w:t>
            </w:r>
          </w:p>
        </w:tc>
        <w:tc>
          <w:tcPr>
            <w:tcW w:w="709" w:type="dxa"/>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val="false"/>
                <w:color w:val="00000A"/>
                <w:sz w:val="18"/>
              </w:rPr>
              <w:t>75</w:t>
            </w:r>
          </w:p>
        </w:tc>
        <w:tc>
          <w:tcPr>
            <w:tcW w:w="683" w:type="dxa"/>
            <w:gridSpan w:val="2"/>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val="false"/>
                <w:color w:val="00000A"/>
                <w:sz w:val="18"/>
              </w:rPr>
              <w:t>85</w:t>
            </w:r>
          </w:p>
        </w:tc>
        <w:tc>
          <w:tcPr>
            <w:tcW w:w="740" w:type="dxa"/>
            <w:gridSpan w:val="2"/>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val="false"/>
                <w:color w:val="00000A"/>
                <w:sz w:val="18"/>
              </w:rPr>
              <w:t>100</w:t>
            </w:r>
          </w:p>
        </w:tc>
        <w:tc>
          <w:tcPr>
            <w:tcW w:w="4821" w:type="dxa"/>
            <w:gridSpan w:val="4"/>
            <w:tcBorders/>
            <w:shd w:fill="auto" w:val="clear"/>
            <w:tcMar>
              <w:left w:w="0" w:type="dxa"/>
              <w:right w:w="0" w:type="dxa"/>
            </w:tcMar>
          </w:tcPr>
          <w:p>
            <w:pPr>
              <w:pStyle w:val="Normal"/>
              <w:rPr/>
            </w:pPr>
            <w:r>
              <w:rPr/>
            </w:r>
          </w:p>
        </w:tc>
      </w:tr>
      <w:tr>
        <w:trPr/>
        <w:tc>
          <w:tcPr>
            <w:tcW w:w="1701" w:type="dxa"/>
            <w:vMerge w:val="continue"/>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rPr/>
            </w:pPr>
            <w:r>
              <w:rPr/>
            </w:r>
          </w:p>
        </w:tc>
        <w:tc>
          <w:tcPr>
            <w:tcW w:w="709" w:type="dxa"/>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color w:val="00000A"/>
                <w:sz w:val="18"/>
              </w:rPr>
              <w:t>D</w:t>
            </w:r>
          </w:p>
        </w:tc>
        <w:tc>
          <w:tcPr>
            <w:tcW w:w="709" w:type="dxa"/>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val="false"/>
                <w:color w:val="00000A"/>
                <w:sz w:val="18"/>
              </w:rPr>
              <w:t>124</w:t>
            </w:r>
          </w:p>
        </w:tc>
        <w:tc>
          <w:tcPr>
            <w:tcW w:w="709" w:type="dxa"/>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val="false"/>
                <w:color w:val="00000A"/>
                <w:sz w:val="18"/>
              </w:rPr>
              <w:t>124</w:t>
            </w:r>
          </w:p>
        </w:tc>
        <w:tc>
          <w:tcPr>
            <w:tcW w:w="683" w:type="dxa"/>
            <w:gridSpan w:val="2"/>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val="false"/>
                <w:color w:val="00000A"/>
                <w:sz w:val="18"/>
              </w:rPr>
              <w:t>124</w:t>
            </w:r>
          </w:p>
        </w:tc>
        <w:tc>
          <w:tcPr>
            <w:tcW w:w="740" w:type="dxa"/>
            <w:gridSpan w:val="2"/>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val="false"/>
                <w:color w:val="00000A"/>
                <w:sz w:val="18"/>
              </w:rPr>
              <w:t>153</w:t>
            </w:r>
          </w:p>
        </w:tc>
        <w:tc>
          <w:tcPr>
            <w:tcW w:w="4821" w:type="dxa"/>
            <w:gridSpan w:val="4"/>
            <w:tcBorders/>
            <w:shd w:fill="auto" w:val="clear"/>
            <w:tcMar>
              <w:left w:w="0" w:type="dxa"/>
              <w:right w:w="0" w:type="dxa"/>
            </w:tcMar>
          </w:tcPr>
          <w:p>
            <w:pPr>
              <w:pStyle w:val="Normal"/>
              <w:rPr/>
            </w:pPr>
            <w:r>
              <w:rPr/>
            </w:r>
          </w:p>
        </w:tc>
      </w:tr>
      <w:tr>
        <w:trPr/>
        <w:tc>
          <w:tcPr>
            <w:tcW w:w="1701" w:type="dxa"/>
            <w:vMerge w:val="continue"/>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rPr/>
            </w:pPr>
            <w:r>
              <w:rPr/>
            </w:r>
          </w:p>
        </w:tc>
        <w:tc>
          <w:tcPr>
            <w:tcW w:w="709" w:type="dxa"/>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color w:val="00000A"/>
                <w:sz w:val="18"/>
              </w:rPr>
              <w:t>E</w:t>
            </w:r>
          </w:p>
        </w:tc>
        <w:tc>
          <w:tcPr>
            <w:tcW w:w="709" w:type="dxa"/>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val="false"/>
                <w:color w:val="00000A"/>
                <w:sz w:val="18"/>
              </w:rPr>
              <w:t>265</w:t>
            </w:r>
          </w:p>
        </w:tc>
        <w:tc>
          <w:tcPr>
            <w:tcW w:w="709" w:type="dxa"/>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val="false"/>
                <w:color w:val="00000A"/>
                <w:sz w:val="18"/>
              </w:rPr>
              <w:t>265</w:t>
            </w:r>
          </w:p>
        </w:tc>
        <w:tc>
          <w:tcPr>
            <w:tcW w:w="683" w:type="dxa"/>
            <w:gridSpan w:val="2"/>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val="false"/>
                <w:color w:val="00000A"/>
                <w:sz w:val="18"/>
              </w:rPr>
              <w:t>330</w:t>
            </w:r>
          </w:p>
        </w:tc>
        <w:tc>
          <w:tcPr>
            <w:tcW w:w="740" w:type="dxa"/>
            <w:gridSpan w:val="2"/>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val="false"/>
                <w:color w:val="00000A"/>
                <w:sz w:val="18"/>
              </w:rPr>
              <w:t>330</w:t>
            </w:r>
          </w:p>
        </w:tc>
        <w:tc>
          <w:tcPr>
            <w:tcW w:w="4821" w:type="dxa"/>
            <w:gridSpan w:val="4"/>
            <w:tcBorders/>
            <w:shd w:fill="auto" w:val="clear"/>
            <w:tcMar>
              <w:left w:w="0" w:type="dxa"/>
              <w:right w:w="0" w:type="dxa"/>
            </w:tcMar>
          </w:tcPr>
          <w:p>
            <w:pPr>
              <w:pStyle w:val="Normal"/>
              <w:rPr/>
            </w:pPr>
            <w:r>
              <w:rPr/>
            </w:r>
          </w:p>
        </w:tc>
      </w:tr>
      <w:tr>
        <w:trPr/>
        <w:tc>
          <w:tcPr>
            <w:tcW w:w="1701" w:type="dxa"/>
            <w:vMerge w:val="continue"/>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rPr/>
            </w:pPr>
            <w:r>
              <w:rPr/>
            </w:r>
          </w:p>
        </w:tc>
        <w:tc>
          <w:tcPr>
            <w:tcW w:w="709" w:type="dxa"/>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color w:val="00000A"/>
                <w:sz w:val="18"/>
              </w:rPr>
              <w:t>F</w:t>
            </w:r>
          </w:p>
        </w:tc>
        <w:tc>
          <w:tcPr>
            <w:tcW w:w="709" w:type="dxa"/>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val="false"/>
                <w:color w:val="00000A"/>
                <w:sz w:val="18"/>
              </w:rPr>
              <w:t>190</w:t>
            </w:r>
          </w:p>
        </w:tc>
        <w:tc>
          <w:tcPr>
            <w:tcW w:w="709" w:type="dxa"/>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val="false"/>
                <w:color w:val="00000A"/>
                <w:sz w:val="18"/>
              </w:rPr>
              <w:t>190</w:t>
            </w:r>
          </w:p>
        </w:tc>
        <w:tc>
          <w:tcPr>
            <w:tcW w:w="683" w:type="dxa"/>
            <w:gridSpan w:val="2"/>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val="false"/>
                <w:color w:val="00000A"/>
                <w:sz w:val="18"/>
              </w:rPr>
              <w:t>236</w:t>
            </w:r>
          </w:p>
        </w:tc>
        <w:tc>
          <w:tcPr>
            <w:tcW w:w="740" w:type="dxa"/>
            <w:gridSpan w:val="2"/>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val="false"/>
                <w:color w:val="00000A"/>
                <w:sz w:val="18"/>
              </w:rPr>
              <w:t>236</w:t>
            </w:r>
          </w:p>
        </w:tc>
        <w:tc>
          <w:tcPr>
            <w:tcW w:w="4821" w:type="dxa"/>
            <w:gridSpan w:val="4"/>
            <w:tcBorders/>
            <w:shd w:fill="auto" w:val="clear"/>
            <w:tcMar>
              <w:left w:w="0" w:type="dxa"/>
              <w:right w:w="0" w:type="dxa"/>
            </w:tcMar>
          </w:tcPr>
          <w:p>
            <w:pPr>
              <w:pStyle w:val="Normal"/>
              <w:rPr/>
            </w:pPr>
            <w:r>
              <w:rPr/>
            </w:r>
          </w:p>
        </w:tc>
      </w:tr>
      <w:tr>
        <w:trPr/>
        <w:tc>
          <w:tcPr>
            <w:tcW w:w="1701" w:type="dxa"/>
            <w:vMerge w:val="continue"/>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rPr/>
            </w:pPr>
            <w:r>
              <w:rPr/>
            </w:r>
          </w:p>
        </w:tc>
        <w:tc>
          <w:tcPr>
            <w:tcW w:w="709" w:type="dxa"/>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color w:val="00000A"/>
                <w:sz w:val="18"/>
              </w:rPr>
              <w:t>G</w:t>
            </w:r>
          </w:p>
        </w:tc>
        <w:tc>
          <w:tcPr>
            <w:tcW w:w="709" w:type="dxa"/>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val="false"/>
                <w:color w:val="00000A"/>
                <w:sz w:val="18"/>
              </w:rPr>
              <w:t>40</w:t>
            </w:r>
          </w:p>
        </w:tc>
        <w:tc>
          <w:tcPr>
            <w:tcW w:w="709" w:type="dxa"/>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val="false"/>
                <w:color w:val="00000A"/>
                <w:sz w:val="18"/>
              </w:rPr>
              <w:t>50</w:t>
            </w:r>
          </w:p>
        </w:tc>
        <w:tc>
          <w:tcPr>
            <w:tcW w:w="683" w:type="dxa"/>
            <w:gridSpan w:val="2"/>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val="false"/>
                <w:color w:val="00000A"/>
                <w:sz w:val="18"/>
              </w:rPr>
              <w:t>50</w:t>
            </w:r>
          </w:p>
        </w:tc>
        <w:tc>
          <w:tcPr>
            <w:tcW w:w="740" w:type="dxa"/>
            <w:gridSpan w:val="2"/>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val="false"/>
                <w:color w:val="00000A"/>
                <w:sz w:val="18"/>
              </w:rPr>
              <w:t>60</w:t>
            </w:r>
          </w:p>
        </w:tc>
        <w:tc>
          <w:tcPr>
            <w:tcW w:w="4821" w:type="dxa"/>
            <w:gridSpan w:val="4"/>
            <w:tcBorders/>
            <w:shd w:fill="auto" w:val="clear"/>
            <w:tcMar>
              <w:left w:w="0" w:type="dxa"/>
              <w:right w:w="0" w:type="dxa"/>
            </w:tcMar>
          </w:tcPr>
          <w:p>
            <w:pPr>
              <w:pStyle w:val="Normal"/>
              <w:rPr/>
            </w:pPr>
            <w:r>
              <w:rPr/>
            </w:r>
          </w:p>
        </w:tc>
      </w:tr>
    </w:tbl>
    <w:p>
      <w:pPr>
        <w:pStyle w:val="Normal"/>
        <w:spacing w:lineRule="auto" w:line="276" w:before="0" w:after="20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76" w:before="0" w:after="200"/>
        <w:jc w:val="both"/>
        <w:rPr>
          <w:rFonts w:ascii="Calibri" w:hAnsi="Calibri" w:eastAsia="Calibri" w:cs="Calibri"/>
          <w:b w:val="false"/>
          <w:color w:val="auto"/>
          <w:sz w:val="22"/>
        </w:rPr>
      </w:pPr>
      <w:r>
        <w:rPr>
          <w:rFonts w:eastAsia="Calibri" w:cs="Calibri" w:ascii="Calibri" w:hAnsi="Calibri"/>
          <w:b w:val="false"/>
          <w:color w:val="auto"/>
          <w:sz w:val="22"/>
        </w:rPr>
      </w:r>
    </w:p>
    <w:tbl>
      <w:tblPr>
        <w:tblW w:w="9532" w:type="dxa"/>
        <w:jc w:val="left"/>
        <w:tblInd w:w="0" w:type="dxa"/>
        <w:tblCellMar>
          <w:top w:w="0" w:type="dxa"/>
          <w:left w:w="91" w:type="dxa"/>
          <w:bottom w:w="0" w:type="dxa"/>
          <w:right w:w="91" w:type="dxa"/>
        </w:tblCellMar>
      </w:tblPr>
      <w:tblGrid>
        <w:gridCol w:w="4961"/>
        <w:gridCol w:w="4571"/>
      </w:tblGrid>
      <w:tr>
        <w:trPr/>
        <w:tc>
          <w:tcPr>
            <w:tcW w:w="4961"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00000A"/>
                <w:sz w:val="18"/>
                <w:highlight w:val="white"/>
              </w:rPr>
              <w:t>Предел измерений</w:t>
            </w:r>
          </w:p>
        </w:tc>
        <w:tc>
          <w:tcPr>
            <w:tcW w:w="4571"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00000A"/>
                <w:sz w:val="18"/>
              </w:rPr>
              <w:t>100% от максимальной нагрузки</w:t>
            </w:r>
          </w:p>
        </w:tc>
      </w:tr>
      <w:tr>
        <w:trPr/>
        <w:tc>
          <w:tcPr>
            <w:tcW w:w="4961"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00000A"/>
                <w:sz w:val="18"/>
                <w:highlight w:val="white"/>
              </w:rPr>
              <w:t>Диапазон устройства первоначальной установки нуля, не более</w:t>
            </w:r>
          </w:p>
        </w:tc>
        <w:tc>
          <w:tcPr>
            <w:tcW w:w="4571"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00000A"/>
                <w:sz w:val="18"/>
              </w:rPr>
              <w:t xml:space="preserve"> </w:t>
            </w:r>
            <w:r>
              <w:rPr>
                <w:rFonts w:eastAsia="Calibri" w:cs="Calibri" w:ascii="Calibri" w:hAnsi="Calibri"/>
                <w:b w:val="false"/>
                <w:color w:val="00000A"/>
                <w:sz w:val="18"/>
              </w:rPr>
              <w:t>20% от максимального веса</w:t>
            </w:r>
          </w:p>
        </w:tc>
      </w:tr>
      <w:tr>
        <w:trPr/>
        <w:tc>
          <w:tcPr>
            <w:tcW w:w="4961"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00000A"/>
                <w:sz w:val="18"/>
                <w:highlight w:val="white"/>
              </w:rPr>
              <w:t>Максимальное рабочее напряжение</w:t>
            </w:r>
          </w:p>
        </w:tc>
        <w:tc>
          <w:tcPr>
            <w:tcW w:w="4571"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00000A"/>
                <w:sz w:val="18"/>
              </w:rPr>
              <w:t>7,5 В</w:t>
            </w:r>
          </w:p>
        </w:tc>
      </w:tr>
      <w:tr>
        <w:trPr/>
        <w:tc>
          <w:tcPr>
            <w:tcW w:w="4961"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00000A"/>
                <w:sz w:val="18"/>
                <w:highlight w:val="white"/>
              </w:rPr>
              <w:t>Низкое рабочее напряжение</w:t>
            </w:r>
          </w:p>
        </w:tc>
        <w:tc>
          <w:tcPr>
            <w:tcW w:w="4571"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00000A"/>
                <w:sz w:val="18"/>
              </w:rPr>
              <w:t>5,6 В</w:t>
            </w:r>
          </w:p>
        </w:tc>
      </w:tr>
      <w:tr>
        <w:trPr/>
        <w:tc>
          <w:tcPr>
            <w:tcW w:w="4961"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00000A"/>
                <w:sz w:val="18"/>
                <w:highlight w:val="white"/>
              </w:rPr>
              <w:t>Нижний порог напряжения/Напряжение выключения</w:t>
            </w:r>
          </w:p>
        </w:tc>
        <w:tc>
          <w:tcPr>
            <w:tcW w:w="4571"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00000A"/>
                <w:sz w:val="18"/>
              </w:rPr>
              <w:t>5,4В</w:t>
            </w:r>
          </w:p>
        </w:tc>
      </w:tr>
      <w:tr>
        <w:trPr/>
        <w:tc>
          <w:tcPr>
            <w:tcW w:w="4961"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00000A"/>
                <w:sz w:val="18"/>
                <w:highlight w:val="white"/>
              </w:rPr>
              <w:t>Температурный режим эксплуатации</w:t>
            </w:r>
          </w:p>
        </w:tc>
        <w:tc>
          <w:tcPr>
            <w:tcW w:w="4571"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00000A"/>
                <w:sz w:val="18"/>
              </w:rPr>
              <w:t>-10°С - +40°C</w:t>
            </w:r>
          </w:p>
        </w:tc>
      </w:tr>
      <w:tr>
        <w:trPr>
          <w:trHeight w:val="330" w:hRule="atLeast"/>
        </w:trPr>
        <w:tc>
          <w:tcPr>
            <w:tcW w:w="4961"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00000A"/>
                <w:sz w:val="18"/>
                <w:highlight w:val="white"/>
              </w:rPr>
              <w:t>Время стабилизации</w:t>
            </w:r>
          </w:p>
        </w:tc>
        <w:tc>
          <w:tcPr>
            <w:tcW w:w="4571"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00000A"/>
                <w:sz w:val="18"/>
              </w:rPr>
              <w:t xml:space="preserve">&lt;5 сек  </w:t>
            </w:r>
          </w:p>
        </w:tc>
      </w:tr>
      <w:tr>
        <w:trPr/>
        <w:tc>
          <w:tcPr>
            <w:tcW w:w="4961"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00000A"/>
                <w:sz w:val="18"/>
                <w:highlight w:val="white"/>
              </w:rPr>
              <w:t>Относительная влажность</w:t>
            </w:r>
          </w:p>
        </w:tc>
        <w:tc>
          <w:tcPr>
            <w:tcW w:w="4571"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00000A"/>
                <w:sz w:val="18"/>
              </w:rPr>
              <w:t>не более 85</w:t>
            </w:r>
            <w:r>
              <w:rPr>
                <w:rFonts w:eastAsia="Calibri" w:cs="Calibri" w:ascii="Calibri" w:hAnsi="Calibri"/>
                <w:b/>
                <w:color w:val="00000A"/>
                <w:sz w:val="18"/>
              </w:rPr>
              <w:t>%</w:t>
            </w:r>
          </w:p>
        </w:tc>
      </w:tr>
      <w:tr>
        <w:trPr/>
        <w:tc>
          <w:tcPr>
            <w:tcW w:w="4961"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00000A"/>
                <w:sz w:val="18"/>
                <w:highlight w:val="white"/>
              </w:rPr>
              <w:t>Класс точности</w:t>
            </w:r>
          </w:p>
        </w:tc>
        <w:tc>
          <w:tcPr>
            <w:tcW w:w="4571"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00000A"/>
                <w:sz w:val="18"/>
              </w:rPr>
              <w:t>III</w:t>
            </w:r>
          </w:p>
        </w:tc>
      </w:tr>
      <w:tr>
        <w:trPr/>
        <w:tc>
          <w:tcPr>
            <w:tcW w:w="4961" w:type="dxa"/>
            <w:tcBorders>
              <w:top w:val="single" w:sz="2"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00000A"/>
                <w:sz w:val="18"/>
                <w:highlight w:val="yellow"/>
              </w:rPr>
              <w:t>Степень защиты датчика</w:t>
            </w:r>
          </w:p>
        </w:tc>
        <w:tc>
          <w:tcPr>
            <w:tcW w:w="4571" w:type="dxa"/>
            <w:tcBorders>
              <w:top w:val="single" w:sz="2"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00000A"/>
                <w:sz w:val="18"/>
                <w:highlight w:val="yellow"/>
              </w:rPr>
              <w:t>IP 67</w:t>
            </w:r>
          </w:p>
        </w:tc>
      </w:tr>
      <w:tr>
        <w:trPr/>
        <w:tc>
          <w:tcPr>
            <w:tcW w:w="4961" w:type="dxa"/>
            <w:tcBorders>
              <w:top w:val="single" w:sz="2"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00000A"/>
                <w:sz w:val="18"/>
                <w:highlight w:val="yellow"/>
              </w:rPr>
              <w:t>Степень защиты электронного блока</w:t>
            </w:r>
          </w:p>
        </w:tc>
        <w:tc>
          <w:tcPr>
            <w:tcW w:w="4571" w:type="dxa"/>
            <w:tcBorders>
              <w:top w:val="single" w:sz="2"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00000A"/>
                <w:sz w:val="18"/>
                <w:highlight w:val="yellow"/>
              </w:rPr>
              <w:t>IP 65</w:t>
            </w:r>
          </w:p>
        </w:tc>
      </w:tr>
    </w:tbl>
    <w:p>
      <w:pPr>
        <w:pStyle w:val="Normal"/>
        <w:spacing w:lineRule="auto" w:line="276" w:before="0" w:after="200"/>
        <w:jc w:val="left"/>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right="-15" w:hanging="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right="-15" w:hanging="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right="-15" w:hanging="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right="-15" w:hanging="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right="-15" w:hanging="0"/>
        <w:jc w:val="both"/>
        <w:rPr>
          <w:rFonts w:ascii="Calibri" w:hAnsi="Calibri" w:eastAsia="Calibri" w:cs="Calibri"/>
          <w:b w:val="false"/>
          <w:color w:val="auto"/>
          <w:sz w:val="22"/>
        </w:rPr>
      </w:pPr>
      <w:r>
        <w:rPr/>
        <w:drawing>
          <wp:inline distT="0" distB="0" distL="0" distR="0">
            <wp:extent cx="2809875" cy="2343150"/>
            <wp:effectExtent l="0" t="0" r="0" b="0"/>
            <wp:docPr id="2" nam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descr=""/>
                    <pic:cNvPicPr>
                      <a:picLocks noChangeAspect="1" noChangeArrowheads="1"/>
                    </pic:cNvPicPr>
                  </pic:nvPicPr>
                  <pic:blipFill>
                    <a:blip r:embed="rId3"/>
                    <a:stretch>
                      <a:fillRect/>
                    </a:stretch>
                  </pic:blipFill>
                  <pic:spPr bwMode="auto">
                    <a:xfrm>
                      <a:off x="0" y="0"/>
                      <a:ext cx="2809875" cy="2343150"/>
                    </a:xfrm>
                    <a:prstGeom prst="rect">
                      <a:avLst/>
                    </a:prstGeom>
                  </pic:spPr>
                </pic:pic>
              </a:graphicData>
            </a:graphic>
          </wp:inline>
        </w:drawing>
      </w:r>
    </w:p>
    <w:p>
      <w:pPr>
        <w:pStyle w:val="Normal"/>
        <w:spacing w:lineRule="auto" w:line="240"/>
        <w:ind w:right="-15" w:hanging="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right="-15" w:hanging="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right="-15" w:hanging="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right="-15" w:hanging="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right="-15" w:hanging="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right="-15" w:hanging="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right="-15" w:hanging="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right="-15" w:hanging="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right="-15" w:hanging="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right="-15" w:hanging="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right="-15" w:hanging="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right="-15" w:hanging="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right="-15" w:hanging="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right="-15" w:hanging="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numPr>
          <w:ilvl w:val="0"/>
          <w:numId w:val="3"/>
        </w:numPr>
        <w:tabs>
          <w:tab w:val="clear" w:pos="1134"/>
          <w:tab w:val="left" w:pos="0" w:leader="none"/>
        </w:tabs>
        <w:spacing w:lineRule="auto" w:line="240"/>
        <w:ind w:left="0" w:right="-15" w:hanging="360"/>
        <w:jc w:val="both"/>
        <w:rPr>
          <w:rFonts w:ascii="Calibri" w:hAnsi="Calibri" w:eastAsia="Calibri" w:cs="Calibri"/>
          <w:b/>
          <w:color w:val="00000A"/>
          <w:sz w:val="24"/>
        </w:rPr>
      </w:pPr>
      <w:r>
        <w:rPr>
          <w:rFonts w:eastAsia="Calibri" w:cs="Calibri" w:ascii="Calibri" w:hAnsi="Calibri"/>
          <w:b/>
          <w:color w:val="00000A"/>
          <w:sz w:val="24"/>
        </w:rPr>
        <w:t>УСТРОЙСТВО И ПРИНЦИП РАБОТЫ.</w:t>
      </w:r>
    </w:p>
    <w:p>
      <w:pPr>
        <w:pStyle w:val="Normal"/>
        <w:spacing w:lineRule="auto" w:line="240"/>
        <w:ind w:right="-15" w:hanging="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left="0" w:firstLine="567"/>
        <w:jc w:val="both"/>
        <w:rPr/>
      </w:pPr>
      <w:r>
        <w:rPr>
          <w:rFonts w:eastAsia="Calibri" w:cs="Calibri" w:ascii="Calibri" w:hAnsi="Calibri"/>
          <w:b w:val="false"/>
          <w:color w:val="00000A"/>
          <w:sz w:val="24"/>
        </w:rPr>
        <w:t xml:space="preserve">Принцип действия весов состоит в том, что под действием подвешенного к весам груза происходит деформация упругого элемента, что приводит к разбалансу тензорезисторного моста. Сигнал разбаланса моста поступает в аналого-цифровой преобразователь, обрабатывается микроконтроллером и затем поступает в индикатор для последующей обработки и индикации результатов измерения. </w:t>
      </w:r>
      <w:r>
        <w:rPr>
          <w:rFonts w:eastAsia="Calibri" w:cs="Calibri" w:ascii="Calibri" w:hAnsi="Calibri"/>
          <w:b w:val="false"/>
          <w:color w:val="000000"/>
          <w:sz w:val="24"/>
        </w:rPr>
        <w:t>В электронных крановых весах OCS установлены сверхточные датчики, аналого-цифровой преобразователь, очень яркий 5-битный цифровой дисплей размером 1,2 дюйма (размер цифр 30 мм). Снабжены уникальными цифровыми фильтратами, благодаря которым дрожание и вибрационные волны не влияют на взвешивание, время стабильного считывания &lt;5 секунд. Имеют функцию взвешивания в реальном времени или с задержкой во времени, а также функцию автоматического накопления. При использовании маломощного режима батареи будут работать намного дольше. Батарея с достаточным количеством заряда может работать 60 часов, непрерывно при включённом светодиодном дисплее. Весы снабжены системой защиты от критического разряда батареи. Защита помогает избежать повреждения ячеек элемента питания, что может сократить срок службы весов. Функция автоматического сбережения энергии значительно продлевает срок службы батарей. Если дисплей отключился, и на нем появилась надпись U6.48, это означает, что включился режим зарядки батареи. Когда заряд батареи цифрового дисплея равен 5,6 В, её необходимо зарядить как можно скорее. Когда заряд батареи опустится до 5,2 В, электропитание выключится автоматически для предотвращения полной разрядки батареи.</w:t>
      </w:r>
    </w:p>
    <w:p>
      <w:pPr>
        <w:pStyle w:val="Normal"/>
        <w:spacing w:lineRule="auto" w:line="240"/>
        <w:ind w:left="0" w:firstLine="567"/>
        <w:jc w:val="both"/>
        <w:rPr>
          <w:rFonts w:ascii="Calibri" w:hAnsi="Calibri" w:eastAsia="Calibri" w:cs="Calibri"/>
          <w:b w:val="false"/>
          <w:color w:val="00000A"/>
          <w:sz w:val="24"/>
        </w:rPr>
      </w:pPr>
      <w:r>
        <w:rPr>
          <w:rFonts w:eastAsia="Calibri" w:cs="Calibri" w:ascii="Calibri" w:hAnsi="Calibri"/>
          <w:b w:val="false"/>
          <w:color w:val="00000A"/>
          <w:sz w:val="24"/>
        </w:rPr>
        <w:t>Конструкция весов состоит из грузоприемного устройства, весоизмерительного датчика, защитного корпуса, индикатора, аккумуляторной батареи и устройства для подвешивания весов. Грузоприемное устройство представляет собой крюк и служит для подвеса грузов.</w:t>
      </w:r>
    </w:p>
    <w:p>
      <w:pPr>
        <w:pStyle w:val="Normal"/>
        <w:spacing w:lineRule="auto" w:line="240"/>
        <w:ind w:left="0" w:firstLine="567"/>
        <w:jc w:val="both"/>
        <w:rPr>
          <w:rFonts w:ascii="Calibri" w:hAnsi="Calibri" w:eastAsia="Calibri" w:cs="Calibri"/>
          <w:b w:val="false"/>
          <w:color w:val="00000A"/>
          <w:sz w:val="24"/>
        </w:rPr>
      </w:pPr>
      <w:r>
        <w:rPr>
          <w:rFonts w:eastAsia="Calibri" w:cs="Calibri" w:ascii="Calibri" w:hAnsi="Calibri"/>
          <w:b w:val="false"/>
          <w:color w:val="00000A"/>
          <w:sz w:val="24"/>
        </w:rPr>
        <w:t>В весах предусмотрена возможность управления с помощью пульта дистанционного управления.</w:t>
      </w:r>
    </w:p>
    <w:p>
      <w:pPr>
        <w:pStyle w:val="Normal"/>
        <w:spacing w:lineRule="auto" w:line="240"/>
        <w:ind w:left="0" w:firstLine="567"/>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left="0" w:firstLine="566"/>
        <w:jc w:val="left"/>
        <w:rPr/>
      </w:pPr>
      <w:r>
        <w:rPr>
          <w:rFonts w:eastAsia="Calibri" w:cs="Calibri" w:ascii="Calibri" w:hAnsi="Calibri"/>
          <w:b/>
          <w:color w:val="00000A"/>
          <w:sz w:val="24"/>
        </w:rPr>
        <w:t>4. ТЕХНИЧЕСКИЕ ХАРАКТЕРИСТИКИ.</w:t>
      </w:r>
    </w:p>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76"/>
        <w:ind w:left="567" w:hanging="0"/>
        <w:jc w:val="left"/>
        <w:rPr/>
      </w:pPr>
      <w:r>
        <w:rPr>
          <w:rFonts w:eastAsia="Calibri" w:cs="Calibri" w:ascii="Calibri" w:hAnsi="Calibri"/>
          <w:b w:val="false"/>
          <w:color w:val="00000A"/>
          <w:sz w:val="24"/>
        </w:rPr>
        <w:t>1.Прямое отображение или весовые модули беспроводных крановых весов.</w:t>
      </w:r>
    </w:p>
    <w:p>
      <w:pPr>
        <w:pStyle w:val="Normal"/>
        <w:numPr>
          <w:ilvl w:val="0"/>
          <w:numId w:val="4"/>
        </w:numPr>
        <w:tabs>
          <w:tab w:val="clear" w:pos="1134"/>
          <w:tab w:val="left" w:pos="1276" w:leader="none"/>
        </w:tabs>
        <w:spacing w:lineRule="auto" w:line="276"/>
        <w:ind w:left="1276" w:hanging="360"/>
        <w:jc w:val="left"/>
        <w:rPr/>
      </w:pPr>
      <w:r>
        <w:rPr>
          <w:rFonts w:eastAsia="Calibri" w:cs="Calibri" w:ascii="Calibri" w:hAnsi="Calibri"/>
          <w:b w:val="false"/>
          <w:color w:val="00000A"/>
          <w:sz w:val="24"/>
        </w:rPr>
        <w:t>Диапазон входящего сигнала</w:t>
        <w:tab/>
        <w:tab/>
      </w:r>
      <w:r>
        <w:rPr>
          <w:rFonts w:eastAsia="Calibri" w:cs="Calibri" w:ascii="Calibri" w:hAnsi="Calibri"/>
          <w:b w:val="false"/>
          <w:color w:val="00000A"/>
          <w:sz w:val="24"/>
          <w:highlight w:val="white"/>
        </w:rPr>
        <w:t>-20~+20mV</w:t>
      </w:r>
    </w:p>
    <w:p>
      <w:pPr>
        <w:pStyle w:val="Normal"/>
        <w:numPr>
          <w:ilvl w:val="0"/>
          <w:numId w:val="4"/>
        </w:numPr>
        <w:tabs>
          <w:tab w:val="clear" w:pos="1134"/>
          <w:tab w:val="left" w:pos="1276" w:leader="none"/>
        </w:tabs>
        <w:spacing w:lineRule="auto" w:line="276"/>
        <w:ind w:left="1276" w:hanging="360"/>
        <w:jc w:val="left"/>
        <w:rPr>
          <w:rFonts w:ascii="Calibri" w:hAnsi="Calibri" w:eastAsia="Calibri" w:cs="Calibri"/>
          <w:b w:val="false"/>
          <w:color w:val="00000A"/>
          <w:sz w:val="24"/>
        </w:rPr>
      </w:pPr>
      <w:r>
        <w:rPr>
          <w:rFonts w:eastAsia="Calibri" w:cs="Calibri" w:ascii="Calibri" w:hAnsi="Calibri"/>
          <w:b w:val="false"/>
          <w:color w:val="00000A"/>
          <w:sz w:val="24"/>
        </w:rPr>
        <w:t>Аналого-цифровое преобразование</w:t>
        <w:tab/>
        <w:t>24-битная сигма-дельта аналого-цифровое п</w:t>
      </w:r>
    </w:p>
    <w:p>
      <w:pPr>
        <w:pStyle w:val="Normal"/>
        <w:numPr>
          <w:ilvl w:val="0"/>
          <w:numId w:val="4"/>
        </w:numPr>
        <w:tabs>
          <w:tab w:val="clear" w:pos="1134"/>
          <w:tab w:val="left" w:pos="1276" w:leader="none"/>
        </w:tabs>
        <w:spacing w:lineRule="auto" w:line="276"/>
        <w:ind w:left="1276" w:hanging="360"/>
        <w:jc w:val="left"/>
        <w:rPr/>
      </w:pPr>
      <w:r>
        <w:rPr>
          <w:rFonts w:eastAsia="Calibri" w:cs="Calibri" w:ascii="Calibri" w:hAnsi="Calibri"/>
          <w:b w:val="false"/>
          <w:color w:val="00000A"/>
          <w:sz w:val="24"/>
        </w:rPr>
        <w:t>нелинейный</w:t>
        <w:tab/>
        <w:tab/>
        <w:tab/>
        <w:tab/>
        <w:tab/>
      </w:r>
      <w:r>
        <w:rPr>
          <w:rFonts w:eastAsia="Cambria Math" w:cs="Cambria Math" w:ascii="Cambria Math" w:hAnsi="Cambria Math"/>
          <w:b w:val="false"/>
          <w:color w:val="00000A"/>
          <w:sz w:val="24"/>
          <w:highlight w:val="white"/>
        </w:rPr>
        <w:t>≤</w:t>
      </w:r>
      <w:r>
        <w:rPr>
          <w:rFonts w:eastAsia="Calibri" w:cs="Calibri" w:ascii="Calibri" w:hAnsi="Calibri"/>
          <w:b w:val="false"/>
          <w:color w:val="00000A"/>
          <w:sz w:val="24"/>
          <w:highlight w:val="white"/>
        </w:rPr>
        <w:t>0.0015% F.S.</w:t>
      </w:r>
    </w:p>
    <w:p>
      <w:pPr>
        <w:pStyle w:val="Normal"/>
        <w:numPr>
          <w:ilvl w:val="0"/>
          <w:numId w:val="4"/>
        </w:numPr>
        <w:tabs>
          <w:tab w:val="clear" w:pos="1134"/>
          <w:tab w:val="left" w:pos="1276" w:leader="none"/>
        </w:tabs>
        <w:spacing w:lineRule="auto" w:line="276"/>
        <w:ind w:left="1276" w:hanging="360"/>
        <w:jc w:val="left"/>
        <w:rPr/>
      </w:pPr>
      <w:r>
        <w:rPr>
          <w:rFonts w:eastAsia="Calibri" w:cs="Calibri" w:ascii="Calibri" w:hAnsi="Calibri"/>
          <w:b w:val="false"/>
          <w:color w:val="00000A"/>
          <w:sz w:val="24"/>
        </w:rPr>
        <w:t>минимальное разрешение</w:t>
        <w:tab/>
      </w:r>
      <w:r>
        <w:rPr>
          <w:rFonts w:eastAsia="Calibri" w:cs="Calibri" w:ascii="Calibri" w:hAnsi="Calibri"/>
          <w:b w:val="false"/>
          <w:color w:val="00000A"/>
          <w:sz w:val="24"/>
          <w:highlight w:val="white"/>
        </w:rPr>
        <w:tab/>
        <w:tab/>
        <w:t>0.5µV/d</w:t>
      </w:r>
    </w:p>
    <w:p>
      <w:pPr>
        <w:pStyle w:val="Normal"/>
        <w:numPr>
          <w:ilvl w:val="0"/>
          <w:numId w:val="4"/>
        </w:numPr>
        <w:tabs>
          <w:tab w:val="clear" w:pos="1134"/>
          <w:tab w:val="left" w:pos="1276" w:leader="none"/>
        </w:tabs>
        <w:spacing w:lineRule="auto" w:line="276"/>
        <w:ind w:left="1276" w:hanging="360"/>
        <w:jc w:val="left"/>
        <w:rPr>
          <w:rFonts w:ascii="Calibri" w:hAnsi="Calibri" w:eastAsia="Calibri" w:cs="Calibri"/>
          <w:b w:val="false"/>
          <w:color w:val="00000A"/>
          <w:sz w:val="24"/>
        </w:rPr>
      </w:pPr>
      <w:r>
        <w:rPr>
          <w:rFonts w:eastAsia="Calibri" w:cs="Calibri" w:ascii="Calibri" w:hAnsi="Calibri"/>
          <w:b w:val="false"/>
          <w:color w:val="00000A"/>
          <w:sz w:val="24"/>
        </w:rPr>
        <w:t>напряжение</w:t>
        <w:tab/>
        <w:tab/>
        <w:tab/>
        <w:tab/>
        <w:tab/>
        <w:t>5V/100mA</w:t>
      </w:r>
    </w:p>
    <w:p>
      <w:pPr>
        <w:pStyle w:val="Normal"/>
        <w:numPr>
          <w:ilvl w:val="0"/>
          <w:numId w:val="4"/>
        </w:numPr>
        <w:tabs>
          <w:tab w:val="clear" w:pos="1134"/>
          <w:tab w:val="left" w:pos="1276" w:leader="none"/>
        </w:tabs>
        <w:spacing w:lineRule="auto" w:line="276"/>
        <w:ind w:left="1276" w:hanging="360"/>
        <w:jc w:val="left"/>
        <w:rPr>
          <w:rFonts w:ascii="Calibri" w:hAnsi="Calibri" w:eastAsia="Calibri" w:cs="Calibri"/>
          <w:b w:val="false"/>
          <w:color w:val="00000A"/>
          <w:sz w:val="24"/>
          <w:highlight w:val="white"/>
        </w:rPr>
      </w:pPr>
      <w:r>
        <w:rPr>
          <w:rFonts w:eastAsia="Calibri" w:cs="Calibri" w:ascii="Calibri" w:hAnsi="Calibri"/>
          <w:b w:val="false"/>
          <w:color w:val="00000A"/>
          <w:sz w:val="24"/>
        </w:rPr>
        <w:t>рабочая температура</w:t>
        <w:tab/>
        <w:tab/>
        <w:tab/>
        <w:tab/>
      </w:r>
      <w:r>
        <w:rPr>
          <w:rFonts w:eastAsia="Calibri" w:cs="Calibri" w:ascii="Calibri" w:hAnsi="Calibri"/>
          <w:b w:val="false"/>
          <w:color w:val="00000A"/>
          <w:sz w:val="24"/>
          <w:highlight w:val="white"/>
        </w:rPr>
        <w:t>-10~+40</w:t>
      </w:r>
      <w:r>
        <w:rPr>
          <w:rFonts w:eastAsia="Segoe UI Symbol" w:cs="Segoe UI Symbol" w:ascii="Segoe UI Symbol" w:hAnsi="Segoe UI Symbol"/>
          <w:b w:val="false"/>
          <w:color w:val="00000A"/>
          <w:sz w:val="24"/>
          <w:highlight w:val="white"/>
        </w:rPr>
        <w:t>℃</w:t>
      </w:r>
    </w:p>
    <w:p>
      <w:pPr>
        <w:pStyle w:val="Normal"/>
        <w:numPr>
          <w:ilvl w:val="0"/>
          <w:numId w:val="4"/>
        </w:numPr>
        <w:tabs>
          <w:tab w:val="clear" w:pos="1134"/>
          <w:tab w:val="left" w:pos="1276" w:leader="none"/>
        </w:tabs>
        <w:spacing w:lineRule="auto" w:line="276"/>
        <w:ind w:left="1276" w:hanging="360"/>
        <w:jc w:val="left"/>
        <w:rPr/>
      </w:pPr>
      <w:r>
        <w:rPr>
          <w:rFonts w:eastAsia="Calibri" w:cs="Calibri" w:ascii="Calibri" w:hAnsi="Calibri"/>
          <w:b w:val="false"/>
          <w:color w:val="00000A"/>
          <w:sz w:val="24"/>
        </w:rPr>
        <w:t>относительная влажность</w:t>
        <w:tab/>
        <w:tab/>
        <w:tab/>
      </w:r>
      <w:r>
        <w:rPr>
          <w:rFonts w:eastAsia="Cambria Math" w:cs="Cambria Math" w:ascii="Cambria Math" w:hAnsi="Cambria Math"/>
          <w:b w:val="false"/>
          <w:color w:val="00000A"/>
          <w:sz w:val="24"/>
        </w:rPr>
        <w:t>≤</w:t>
      </w:r>
      <w:r>
        <w:rPr>
          <w:rFonts w:eastAsia="Calibri" w:cs="Calibri" w:ascii="Calibri" w:hAnsi="Calibri"/>
          <w:b w:val="false"/>
          <w:color w:val="00000A"/>
          <w:sz w:val="24"/>
        </w:rPr>
        <w:t>85%</w:t>
      </w:r>
    </w:p>
    <w:p>
      <w:pPr>
        <w:pStyle w:val="Normal"/>
        <w:numPr>
          <w:ilvl w:val="0"/>
          <w:numId w:val="4"/>
        </w:numPr>
        <w:tabs>
          <w:tab w:val="clear" w:pos="1134"/>
          <w:tab w:val="left" w:pos="1276" w:leader="none"/>
        </w:tabs>
        <w:spacing w:lineRule="auto" w:line="276"/>
        <w:ind w:left="1276" w:hanging="360"/>
        <w:jc w:val="left"/>
        <w:rPr/>
      </w:pPr>
      <w:r>
        <w:rPr>
          <w:rFonts w:eastAsia="Calibri" w:cs="Calibri" w:ascii="Calibri" w:hAnsi="Calibri"/>
          <w:b w:val="false"/>
          <w:color w:val="00000A"/>
          <w:sz w:val="24"/>
        </w:rPr>
        <w:t>источник питания</w:t>
        <w:tab/>
        <w:tab/>
        <w:tab/>
        <w:tab/>
      </w:r>
      <w:r>
        <w:rPr>
          <w:rFonts w:eastAsia="Calibri" w:cs="Calibri" w:ascii="Calibri" w:hAnsi="Calibri"/>
          <w:b w:val="false"/>
          <w:color w:val="00000A"/>
          <w:sz w:val="24"/>
          <w:highlight w:val="white"/>
        </w:rPr>
        <w:t>DC6V</w:t>
      </w:r>
    </w:p>
    <w:p>
      <w:pPr>
        <w:pStyle w:val="Normal"/>
        <w:spacing w:lineRule="auto" w:line="276"/>
        <w:jc w:val="left"/>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76"/>
        <w:ind w:left="567" w:hanging="0"/>
        <w:jc w:val="left"/>
        <w:rPr/>
      </w:pPr>
      <w:r>
        <w:rPr>
          <w:rFonts w:eastAsia="Calibri" w:cs="Calibri" w:ascii="Calibri" w:hAnsi="Calibri"/>
          <w:b w:val="false"/>
          <w:color w:val="00000A"/>
          <w:sz w:val="24"/>
        </w:rPr>
        <w:t xml:space="preserve">2. Ручной беспроводной пульт. </w:t>
      </w:r>
    </w:p>
    <w:p>
      <w:pPr>
        <w:pStyle w:val="Normal"/>
        <w:numPr>
          <w:ilvl w:val="0"/>
          <w:numId w:val="5"/>
        </w:numPr>
        <w:tabs>
          <w:tab w:val="clear" w:pos="1134"/>
          <w:tab w:val="left" w:pos="1134" w:leader="none"/>
        </w:tabs>
        <w:spacing w:lineRule="auto" w:line="276"/>
        <w:ind w:left="1134" w:hanging="360"/>
        <w:jc w:val="left"/>
        <w:rPr>
          <w:rFonts w:ascii="Calibri" w:hAnsi="Calibri" w:eastAsia="Calibri" w:cs="Calibri"/>
          <w:b w:val="false"/>
          <w:color w:val="00000A"/>
          <w:sz w:val="24"/>
        </w:rPr>
      </w:pPr>
      <w:r>
        <w:rPr>
          <w:rFonts w:eastAsia="Calibri" w:cs="Calibri" w:ascii="Calibri" w:hAnsi="Calibri"/>
          <w:b w:val="false"/>
          <w:color w:val="00000A"/>
          <w:sz w:val="24"/>
        </w:rPr>
        <w:t>дисплей</w:t>
        <w:tab/>
        <w:tab/>
        <w:tab/>
        <w:tab/>
        <w:t>5-битный 0.5-дюймовый светодиодный дисплей</w:t>
      </w:r>
    </w:p>
    <w:p>
      <w:pPr>
        <w:pStyle w:val="Normal"/>
        <w:numPr>
          <w:ilvl w:val="0"/>
          <w:numId w:val="5"/>
        </w:numPr>
        <w:tabs>
          <w:tab w:val="clear" w:pos="1134"/>
          <w:tab w:val="left" w:pos="1134" w:leader="none"/>
        </w:tabs>
        <w:spacing w:lineRule="auto" w:line="276"/>
        <w:ind w:left="1134" w:hanging="360"/>
        <w:jc w:val="left"/>
        <w:rPr/>
      </w:pPr>
      <w:r>
        <w:rPr>
          <w:rFonts w:eastAsia="Calibri" w:cs="Calibri" w:ascii="Calibri" w:hAnsi="Calibri"/>
          <w:b w:val="false"/>
          <w:color w:val="00000A"/>
          <w:sz w:val="24"/>
        </w:rPr>
        <w:t>частота связи</w:t>
        <w:tab/>
        <w:tab/>
        <w:tab/>
      </w:r>
      <w:r>
        <w:rPr>
          <w:rFonts w:eastAsia="Calibri" w:cs="Calibri" w:ascii="Calibri" w:hAnsi="Calibri"/>
          <w:b w:val="false"/>
          <w:color w:val="00000A"/>
          <w:sz w:val="24"/>
          <w:highlight w:val="white"/>
        </w:rPr>
        <w:t>433MHz (32 канала связи)</w:t>
      </w:r>
    </w:p>
    <w:p>
      <w:pPr>
        <w:pStyle w:val="Normal"/>
        <w:numPr>
          <w:ilvl w:val="0"/>
          <w:numId w:val="5"/>
        </w:numPr>
        <w:tabs>
          <w:tab w:val="clear" w:pos="1134"/>
          <w:tab w:val="left" w:pos="1134" w:leader="none"/>
        </w:tabs>
        <w:spacing w:lineRule="auto" w:line="276"/>
        <w:ind w:left="1134" w:hanging="360"/>
        <w:jc w:val="left"/>
        <w:rPr/>
      </w:pPr>
      <w:r>
        <w:rPr>
          <w:rFonts w:eastAsia="Calibri" w:cs="Calibri" w:ascii="Calibri" w:hAnsi="Calibri"/>
          <w:b w:val="false"/>
          <w:color w:val="00000A"/>
          <w:sz w:val="24"/>
        </w:rPr>
        <w:t>дальность связи</w:t>
        <w:tab/>
        <w:tab/>
        <w:tab/>
      </w:r>
      <w:r>
        <w:rPr>
          <w:rFonts w:eastAsia="Cambria Math" w:cs="Cambria Math" w:ascii="Cambria Math" w:hAnsi="Cambria Math"/>
          <w:b w:val="false"/>
          <w:color w:val="00000A"/>
          <w:sz w:val="24"/>
          <w:highlight w:val="white"/>
        </w:rPr>
        <w:t>≥</w:t>
      </w:r>
      <w:r>
        <w:rPr>
          <w:rFonts w:eastAsia="Calibri" w:cs="Calibri" w:ascii="Calibri" w:hAnsi="Calibri"/>
          <w:b w:val="false"/>
          <w:color w:val="00000A"/>
          <w:sz w:val="24"/>
          <w:highlight w:val="white"/>
        </w:rPr>
        <w:t xml:space="preserve">350m (без барьера);  </w:t>
      </w:r>
    </w:p>
    <w:p>
      <w:pPr>
        <w:pStyle w:val="Normal"/>
        <w:numPr>
          <w:ilvl w:val="0"/>
          <w:numId w:val="5"/>
        </w:numPr>
        <w:tabs>
          <w:tab w:val="clear" w:pos="1134"/>
          <w:tab w:val="left" w:pos="1134" w:leader="none"/>
        </w:tabs>
        <w:spacing w:lineRule="auto" w:line="276"/>
        <w:ind w:left="1134" w:hanging="360"/>
        <w:jc w:val="left"/>
        <w:rPr>
          <w:rFonts w:ascii="Calibri" w:hAnsi="Calibri" w:eastAsia="Calibri" w:cs="Calibri"/>
          <w:b w:val="false"/>
          <w:color w:val="00000A"/>
          <w:sz w:val="24"/>
          <w:highlight w:val="white"/>
        </w:rPr>
      </w:pPr>
      <w:r>
        <w:rPr>
          <w:rFonts w:eastAsia="Calibri" w:cs="Calibri" w:ascii="Calibri" w:hAnsi="Calibri"/>
          <w:b w:val="false"/>
          <w:color w:val="00000A"/>
          <w:sz w:val="24"/>
        </w:rPr>
        <w:t>рабочая температура</w:t>
        <w:tab/>
        <w:tab/>
      </w:r>
      <w:r>
        <w:rPr>
          <w:rFonts w:eastAsia="Calibri" w:cs="Calibri" w:ascii="Calibri" w:hAnsi="Calibri"/>
          <w:b w:val="false"/>
          <w:color w:val="00000A"/>
          <w:sz w:val="24"/>
          <w:highlight w:val="white"/>
        </w:rPr>
        <w:t>-10~+40</w:t>
      </w:r>
      <w:r>
        <w:rPr>
          <w:rFonts w:eastAsia="Segoe UI Symbol" w:cs="Segoe UI Symbol" w:ascii="Segoe UI Symbol" w:hAnsi="Segoe UI Symbol"/>
          <w:b w:val="false"/>
          <w:color w:val="00000A"/>
          <w:sz w:val="24"/>
          <w:highlight w:val="white"/>
        </w:rPr>
        <w:t>℃</w:t>
      </w:r>
    </w:p>
    <w:p>
      <w:pPr>
        <w:pStyle w:val="Normal"/>
        <w:numPr>
          <w:ilvl w:val="0"/>
          <w:numId w:val="5"/>
        </w:numPr>
        <w:tabs>
          <w:tab w:val="clear" w:pos="1134"/>
          <w:tab w:val="left" w:pos="1134" w:leader="none"/>
        </w:tabs>
        <w:spacing w:lineRule="auto" w:line="276"/>
        <w:ind w:left="1134" w:hanging="360"/>
        <w:jc w:val="left"/>
        <w:rPr/>
      </w:pPr>
      <w:r>
        <w:rPr>
          <w:rFonts w:eastAsia="Calibri" w:cs="Calibri" w:ascii="Calibri" w:hAnsi="Calibri"/>
          <w:b w:val="false"/>
          <w:color w:val="00000A"/>
          <w:sz w:val="24"/>
        </w:rPr>
        <w:t>относительная влажность</w:t>
        <w:tab/>
      </w:r>
      <w:r>
        <w:rPr>
          <w:rFonts w:eastAsia="Cambria Math" w:cs="Cambria Math" w:ascii="Cambria Math" w:hAnsi="Cambria Math"/>
          <w:b w:val="false"/>
          <w:color w:val="00000A"/>
          <w:sz w:val="24"/>
        </w:rPr>
        <w:t>≤</w:t>
      </w:r>
      <w:r>
        <w:rPr>
          <w:rFonts w:eastAsia="Calibri" w:cs="Calibri" w:ascii="Calibri" w:hAnsi="Calibri"/>
          <w:b w:val="false"/>
          <w:color w:val="00000A"/>
          <w:sz w:val="24"/>
        </w:rPr>
        <w:t>85%</w:t>
      </w:r>
    </w:p>
    <w:p>
      <w:pPr>
        <w:pStyle w:val="Normal"/>
        <w:numPr>
          <w:ilvl w:val="0"/>
          <w:numId w:val="5"/>
        </w:numPr>
        <w:tabs>
          <w:tab w:val="clear" w:pos="1134"/>
          <w:tab w:val="left" w:pos="1134" w:leader="none"/>
        </w:tabs>
        <w:spacing w:lineRule="auto" w:line="276"/>
        <w:ind w:left="1134" w:hanging="360"/>
        <w:jc w:val="left"/>
        <w:rPr/>
      </w:pPr>
      <w:r>
        <w:rPr>
          <w:rFonts w:eastAsia="Calibri" w:cs="Calibri" w:ascii="Calibri" w:hAnsi="Calibri"/>
          <w:b w:val="false"/>
          <w:color w:val="00000A"/>
          <w:sz w:val="24"/>
        </w:rPr>
        <w:t xml:space="preserve">источник питания </w:t>
        <w:tab/>
        <w:tab/>
        <w:t>Internal battery</w:t>
      </w:r>
      <w:r>
        <w:rPr>
          <w:rFonts w:eastAsia="Calibri" w:cs="Calibri" w:ascii="Calibri" w:hAnsi="Calibri"/>
          <w:b w:val="false"/>
          <w:color w:val="00000A"/>
          <w:sz w:val="24"/>
          <w:highlight w:val="white"/>
        </w:rPr>
        <w:t xml:space="preserve"> 3.6V;</w:t>
      </w:r>
    </w:p>
    <w:p>
      <w:pPr>
        <w:pStyle w:val="Normal"/>
        <w:numPr>
          <w:ilvl w:val="0"/>
          <w:numId w:val="5"/>
        </w:numPr>
        <w:tabs>
          <w:tab w:val="clear" w:pos="1134"/>
          <w:tab w:val="left" w:pos="1134" w:leader="none"/>
        </w:tabs>
        <w:spacing w:lineRule="auto" w:line="276"/>
        <w:ind w:left="1134" w:hanging="360"/>
        <w:jc w:val="left"/>
        <w:rPr/>
      </w:pPr>
      <w:r>
        <w:rPr>
          <w:rFonts w:eastAsia="Calibri" w:cs="Calibri" w:ascii="Calibri" w:hAnsi="Calibri"/>
          <w:b w:val="false"/>
          <w:color w:val="00000A"/>
          <w:sz w:val="24"/>
        </w:rPr>
        <w:t>Зарядное устройство</w:t>
        <w:tab/>
        <w:tab/>
      </w:r>
      <w:r>
        <w:rPr>
          <w:rFonts w:eastAsia="Calibri" w:cs="Calibri" w:ascii="Calibri" w:hAnsi="Calibri"/>
          <w:b w:val="false"/>
          <w:color w:val="00000A"/>
          <w:sz w:val="24"/>
          <w:highlight w:val="white"/>
        </w:rPr>
        <w:t xml:space="preserve"> 4.2V</w:t>
      </w:r>
    </w:p>
    <w:p>
      <w:pPr>
        <w:pStyle w:val="Normal"/>
        <w:spacing w:lineRule="auto" w:line="276"/>
        <w:ind w:left="1134" w:hanging="0"/>
        <w:jc w:val="left"/>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left="0" w:firstLine="566"/>
        <w:jc w:val="center"/>
        <w:rPr>
          <w:rFonts w:ascii="Calibri" w:hAnsi="Calibri" w:eastAsia="Calibri" w:cs="Calibri"/>
          <w:b w:val="false"/>
          <w:color w:val="auto"/>
          <w:sz w:val="22"/>
        </w:rPr>
      </w:pPr>
      <w:r>
        <w:rPr/>
        <w:drawing>
          <wp:inline distT="0" distB="0" distL="0" distR="0">
            <wp:extent cx="3019425" cy="2362200"/>
            <wp:effectExtent l="0" t="0" r="0" b="0"/>
            <wp:docPr id="3" nam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descr=""/>
                    <pic:cNvPicPr>
                      <a:picLocks noChangeAspect="1" noChangeArrowheads="1"/>
                    </pic:cNvPicPr>
                  </pic:nvPicPr>
                  <pic:blipFill>
                    <a:blip r:embed="rId4"/>
                    <a:stretch>
                      <a:fillRect/>
                    </a:stretch>
                  </pic:blipFill>
                  <pic:spPr bwMode="auto">
                    <a:xfrm>
                      <a:off x="0" y="0"/>
                      <a:ext cx="3019425" cy="2362200"/>
                    </a:xfrm>
                    <a:prstGeom prst="rect">
                      <a:avLst/>
                    </a:prstGeom>
                  </pic:spPr>
                </pic:pic>
              </a:graphicData>
            </a:graphic>
          </wp:inline>
        </w:drawing>
      </w:r>
    </w:p>
    <w:p>
      <w:pPr>
        <w:pStyle w:val="Normal"/>
        <w:spacing w:lineRule="auto" w:line="240"/>
        <w:ind w:left="0" w:firstLine="566"/>
        <w:jc w:val="center"/>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left="0" w:firstLine="566"/>
        <w:jc w:val="center"/>
        <w:rPr>
          <w:rFonts w:ascii="Calibri" w:hAnsi="Calibri" w:eastAsia="Calibri" w:cs="Calibri"/>
          <w:b/>
          <w:color w:val="00000A"/>
          <w:sz w:val="24"/>
        </w:rPr>
      </w:pPr>
      <w:r>
        <w:rPr>
          <w:rFonts w:eastAsia="Calibri" w:cs="Calibri" w:ascii="Calibri" w:hAnsi="Calibri"/>
          <w:b/>
          <w:color w:val="00000A"/>
          <w:sz w:val="24"/>
        </w:rPr>
        <w:t>Рисунок 2. Беспроводной пульт.</w:t>
      </w:r>
    </w:p>
    <w:p>
      <w:pPr>
        <w:pStyle w:val="Normal"/>
        <w:spacing w:lineRule="auto" w:line="240"/>
        <w:ind w:left="0" w:firstLine="566"/>
        <w:jc w:val="left"/>
        <w:rPr>
          <w:rFonts w:ascii="Calibri" w:hAnsi="Calibri" w:eastAsia="Calibri" w:cs="Calibri"/>
          <w:b w:val="false"/>
          <w:color w:val="auto"/>
          <w:sz w:val="22"/>
        </w:rPr>
      </w:pPr>
      <w:r>
        <w:rPr>
          <w:rFonts w:eastAsia="Calibri" w:cs="Calibri" w:ascii="Calibri" w:hAnsi="Calibri"/>
          <w:b w:val="false"/>
          <w:color w:val="auto"/>
          <w:sz w:val="22"/>
        </w:rPr>
      </w:r>
    </w:p>
    <w:p>
      <w:pPr>
        <w:pStyle w:val="Normal"/>
        <w:numPr>
          <w:ilvl w:val="0"/>
          <w:numId w:val="6"/>
        </w:numPr>
        <w:tabs>
          <w:tab w:val="clear" w:pos="1134"/>
          <w:tab w:val="left" w:pos="0" w:leader="none"/>
        </w:tabs>
        <w:spacing w:lineRule="auto" w:line="240"/>
        <w:ind w:left="0" w:hanging="360"/>
        <w:jc w:val="left"/>
        <w:rPr/>
      </w:pPr>
      <w:r>
        <w:rPr>
          <w:rFonts w:eastAsia="Calibri" w:cs="Calibri" w:ascii="Calibri" w:hAnsi="Calibri"/>
          <w:b w:val="false"/>
          <w:color w:val="00000A"/>
          <w:sz w:val="24"/>
        </w:rPr>
        <w:t>Описание кнопок беспроводного пульта.</w:t>
      </w:r>
      <w:r>
        <w:rPr>
          <w:rFonts w:eastAsia="Calibri" w:cs="Calibri" w:ascii="Calibri" w:hAnsi="Calibri"/>
          <w:b w:val="false"/>
          <w:color w:val="00000A"/>
          <w:sz w:val="22"/>
        </w:rPr>
        <w:t xml:space="preserve"> </w:t>
      </w:r>
    </w:p>
    <w:p>
      <w:pPr>
        <w:pStyle w:val="Normal"/>
        <w:numPr>
          <w:ilvl w:val="0"/>
          <w:numId w:val="6"/>
        </w:numPr>
        <w:tabs>
          <w:tab w:val="clear" w:pos="1134"/>
          <w:tab w:val="left" w:pos="567" w:leader="none"/>
        </w:tabs>
        <w:spacing w:lineRule="auto" w:line="276"/>
        <w:ind w:left="567" w:hanging="360"/>
        <w:jc w:val="both"/>
        <w:rPr/>
      </w:pPr>
      <w:r>
        <w:rPr>
          <w:rFonts w:eastAsia="Calibri" w:cs="Calibri" w:ascii="Calibri" w:hAnsi="Calibri"/>
          <w:b w:val="false"/>
          <w:color w:val="00000A"/>
          <w:sz w:val="24"/>
        </w:rPr>
        <w:t>ON- включение питания</w:t>
      </w:r>
    </w:p>
    <w:p>
      <w:pPr>
        <w:pStyle w:val="Normal"/>
        <w:numPr>
          <w:ilvl w:val="0"/>
          <w:numId w:val="6"/>
        </w:numPr>
        <w:tabs>
          <w:tab w:val="clear" w:pos="1134"/>
          <w:tab w:val="left" w:pos="567" w:leader="none"/>
        </w:tabs>
        <w:spacing w:lineRule="auto" w:line="276"/>
        <w:ind w:left="567" w:hanging="360"/>
        <w:jc w:val="both"/>
        <w:rPr/>
      </w:pPr>
      <w:r>
        <w:rPr>
          <w:rFonts w:eastAsia="Calibri" w:cs="Calibri" w:ascii="Calibri" w:hAnsi="Calibri"/>
          <w:b w:val="false"/>
          <w:color w:val="00000A"/>
          <w:sz w:val="24"/>
        </w:rPr>
        <w:t>OFF-выключение питания</w:t>
      </w:r>
    </w:p>
    <w:p>
      <w:pPr>
        <w:pStyle w:val="Normal"/>
        <w:numPr>
          <w:ilvl w:val="0"/>
          <w:numId w:val="6"/>
        </w:numPr>
        <w:tabs>
          <w:tab w:val="clear" w:pos="1134"/>
          <w:tab w:val="left" w:pos="1418" w:leader="none"/>
        </w:tabs>
        <w:spacing w:lineRule="auto" w:line="276"/>
        <w:ind w:left="1418" w:hanging="360"/>
        <w:jc w:val="both"/>
        <w:rPr/>
      </w:pPr>
      <w:r>
        <w:rPr>
          <w:rFonts w:eastAsia="Calibri" w:cs="Calibri" w:ascii="Calibri" w:hAnsi="Calibri"/>
          <w:b w:val="false"/>
          <w:color w:val="00000A"/>
          <w:sz w:val="24"/>
        </w:rPr>
        <w:t>OFF SCALE-выключение питания модуля взвешивания</w:t>
      </w:r>
    </w:p>
    <w:p>
      <w:pPr>
        <w:pStyle w:val="Normal"/>
        <w:numPr>
          <w:ilvl w:val="0"/>
          <w:numId w:val="6"/>
        </w:numPr>
        <w:tabs>
          <w:tab w:val="clear" w:pos="1134"/>
          <w:tab w:val="left" w:pos="567" w:leader="none"/>
        </w:tabs>
        <w:spacing w:lineRule="auto" w:line="276"/>
        <w:ind w:left="567" w:hanging="360"/>
        <w:jc w:val="both"/>
        <w:rPr/>
      </w:pPr>
      <w:r>
        <w:rPr>
          <w:rFonts w:eastAsia="Calibri" w:cs="Calibri" w:ascii="Calibri" w:hAnsi="Calibri"/>
          <w:b w:val="false"/>
          <w:color w:val="00000A"/>
          <w:sz w:val="24"/>
        </w:rPr>
        <w:t>ZERO-установка нуля</w:t>
      </w:r>
    </w:p>
    <w:p>
      <w:pPr>
        <w:pStyle w:val="Normal"/>
        <w:numPr>
          <w:ilvl w:val="0"/>
          <w:numId w:val="6"/>
        </w:numPr>
        <w:tabs>
          <w:tab w:val="clear" w:pos="1134"/>
          <w:tab w:val="left" w:pos="567" w:leader="none"/>
        </w:tabs>
        <w:spacing w:lineRule="auto" w:line="276"/>
        <w:ind w:left="567" w:hanging="360"/>
        <w:jc w:val="both"/>
        <w:rPr/>
      </w:pPr>
      <w:r>
        <w:rPr>
          <w:rFonts w:eastAsia="Calibri" w:cs="Calibri" w:ascii="Calibri" w:hAnsi="Calibri"/>
          <w:b w:val="false"/>
          <w:color w:val="00000A"/>
          <w:sz w:val="24"/>
        </w:rPr>
        <w:t>DEBUG-настройка калибровки</w:t>
      </w:r>
    </w:p>
    <w:p>
      <w:pPr>
        <w:pStyle w:val="Normal"/>
        <w:numPr>
          <w:ilvl w:val="0"/>
          <w:numId w:val="6"/>
        </w:numPr>
        <w:tabs>
          <w:tab w:val="clear" w:pos="1134"/>
          <w:tab w:val="left" w:pos="567" w:leader="none"/>
        </w:tabs>
        <w:spacing w:lineRule="auto" w:line="276"/>
        <w:ind w:left="567" w:hanging="360"/>
        <w:jc w:val="both"/>
        <w:rPr/>
      </w:pPr>
      <w:r>
        <w:rPr>
          <w:rFonts w:eastAsia="Calibri" w:cs="Calibri" w:ascii="Calibri" w:hAnsi="Calibri"/>
          <w:b w:val="false"/>
          <w:color w:val="00000A"/>
          <w:sz w:val="24"/>
        </w:rPr>
        <w:t>ENTER-подтверждение</w:t>
      </w:r>
    </w:p>
    <w:p>
      <w:pPr>
        <w:pStyle w:val="Normal"/>
        <w:numPr>
          <w:ilvl w:val="0"/>
          <w:numId w:val="6"/>
        </w:numPr>
        <w:tabs>
          <w:tab w:val="clear" w:pos="1134"/>
          <w:tab w:val="left" w:pos="567" w:leader="none"/>
        </w:tabs>
        <w:spacing w:lineRule="auto" w:line="276"/>
        <w:ind w:left="567" w:hanging="360"/>
        <w:jc w:val="both"/>
        <w:rPr/>
      </w:pPr>
      <w:r>
        <w:rPr>
          <w:rFonts w:eastAsia="Calibri" w:cs="Calibri" w:ascii="Calibri" w:hAnsi="Calibri"/>
          <w:b w:val="false"/>
          <w:color w:val="00000A"/>
          <w:sz w:val="24"/>
        </w:rPr>
        <w:t>B- - включение/выключение подсветки</w:t>
      </w:r>
    </w:p>
    <w:p>
      <w:pPr>
        <w:pStyle w:val="Normal"/>
        <w:numPr>
          <w:ilvl w:val="0"/>
          <w:numId w:val="6"/>
        </w:numPr>
        <w:tabs>
          <w:tab w:val="clear" w:pos="1134"/>
          <w:tab w:val="left" w:pos="567" w:leader="none"/>
        </w:tabs>
        <w:spacing w:lineRule="auto" w:line="276"/>
        <w:ind w:left="567" w:hanging="360"/>
        <w:jc w:val="both"/>
        <w:rPr/>
      </w:pPr>
      <w:r>
        <w:rPr>
          <w:rFonts w:eastAsia="Calibri" w:cs="Calibri" w:ascii="Calibri" w:hAnsi="Calibri"/>
          <w:b w:val="false"/>
          <w:color w:val="00000A"/>
          <w:sz w:val="24"/>
        </w:rPr>
        <w:t>V- отображение напряжения батареи модуля взвешивания</w:t>
      </w:r>
    </w:p>
    <w:p>
      <w:pPr>
        <w:pStyle w:val="Normal"/>
        <w:numPr>
          <w:ilvl w:val="0"/>
          <w:numId w:val="6"/>
        </w:numPr>
        <w:tabs>
          <w:tab w:val="clear" w:pos="1134"/>
          <w:tab w:val="left" w:pos="567" w:leader="none"/>
        </w:tabs>
        <w:spacing w:lineRule="auto" w:line="276"/>
        <w:ind w:left="567" w:hanging="360"/>
        <w:jc w:val="both"/>
        <w:rPr/>
      </w:pPr>
      <w:r>
        <w:rPr>
          <w:rFonts w:eastAsia="Calibri" w:cs="Calibri" w:ascii="Calibri" w:hAnsi="Calibri"/>
          <w:b w:val="false"/>
          <w:color w:val="00000A"/>
          <w:sz w:val="24"/>
        </w:rPr>
        <w:t>T-удаление веса тары</w:t>
      </w:r>
    </w:p>
    <w:p>
      <w:pPr>
        <w:pStyle w:val="Normal"/>
        <w:spacing w:lineRule="auto" w:line="276"/>
        <w:ind w:left="567" w:hanging="0"/>
        <w:jc w:val="both"/>
        <w:rPr>
          <w:rFonts w:ascii="Calibri" w:hAnsi="Calibri" w:eastAsia="Calibri" w:cs="Calibri"/>
          <w:b w:val="false"/>
          <w:color w:val="00000A"/>
          <w:sz w:val="24"/>
        </w:rPr>
      </w:pPr>
      <w:r>
        <w:rPr>
          <w:rFonts w:eastAsia="Calibri" w:cs="Calibri" w:ascii="Calibri" w:hAnsi="Calibri"/>
          <w:b w:val="false"/>
          <w:color w:val="00000A"/>
          <w:sz w:val="24"/>
        </w:rPr>
        <w:t>Описание кнопки модуля взвешивания с прямым отображением:</w:t>
      </w:r>
    </w:p>
    <w:p>
      <w:pPr>
        <w:pStyle w:val="Normal"/>
        <w:spacing w:lineRule="auto" w:line="276"/>
        <w:ind w:left="567" w:hanging="0"/>
        <w:jc w:val="both"/>
        <w:rPr/>
      </w:pPr>
      <w:r>
        <w:rPr>
          <w:rFonts w:eastAsia="Calibri" w:cs="Calibri" w:ascii="Calibri" w:hAnsi="Calibri"/>
          <w:b w:val="false"/>
          <w:color w:val="00000A"/>
          <w:sz w:val="24"/>
        </w:rPr>
        <w:t>а) кнопка слева –выключение питания</w:t>
      </w:r>
    </w:p>
    <w:p>
      <w:pPr>
        <w:pStyle w:val="Normal"/>
        <w:spacing w:lineRule="auto" w:line="240"/>
        <w:ind w:left="567" w:hanging="0"/>
        <w:jc w:val="both"/>
        <w:rPr/>
      </w:pPr>
      <w:r>
        <w:rPr>
          <w:rFonts w:eastAsia="Calibri" w:cs="Calibri" w:ascii="Calibri" w:hAnsi="Calibri"/>
          <w:b w:val="false"/>
          <w:color w:val="00000A"/>
          <w:sz w:val="24"/>
        </w:rPr>
        <w:t>b) кнопка справа -  ноль / тара.</w:t>
      </w:r>
    </w:p>
    <w:p>
      <w:pPr>
        <w:pStyle w:val="Normal"/>
        <w:spacing w:lineRule="auto" w:line="276"/>
        <w:ind w:left="0" w:firstLine="708"/>
        <w:jc w:val="left"/>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left="0" w:firstLine="567"/>
        <w:jc w:val="both"/>
        <w:rPr/>
      </w:pPr>
      <w:r>
        <w:rPr>
          <w:rFonts w:eastAsia="Calibri" w:cs="Calibri" w:ascii="Calibri" w:hAnsi="Calibri"/>
          <w:b/>
          <w:color w:val="00000A"/>
          <w:sz w:val="24"/>
        </w:rPr>
        <w:t>4.1. ОСОБЕННОСТИ ЭКСПЛУАТАЦИИ.</w:t>
      </w:r>
    </w:p>
    <w:p>
      <w:pPr>
        <w:pStyle w:val="Normal"/>
        <w:spacing w:lineRule="auto" w:line="240"/>
        <w:ind w:left="0" w:firstLine="567"/>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left="0" w:firstLine="567"/>
        <w:jc w:val="both"/>
        <w:rPr/>
      </w:pPr>
      <w:r>
        <w:rPr>
          <w:rFonts w:eastAsia="Calibri" w:cs="Calibri" w:ascii="Calibri" w:hAnsi="Calibri"/>
          <w:b w:val="false"/>
          <w:color w:val="00000A"/>
          <w:sz w:val="24"/>
        </w:rPr>
        <w:t>1. Пульт должен находиться вдали от места, где есть едкий газ, агрессивная жидкость, влажная среда и сильные вибрации;</w:t>
      </w:r>
    </w:p>
    <w:p>
      <w:pPr>
        <w:pStyle w:val="Normal"/>
        <w:spacing w:lineRule="auto" w:line="240"/>
        <w:ind w:left="0" w:firstLine="567"/>
        <w:jc w:val="both"/>
        <w:rPr/>
      </w:pPr>
      <w:r>
        <w:rPr>
          <w:rFonts w:eastAsia="Calibri" w:cs="Calibri" w:ascii="Calibri" w:hAnsi="Calibri"/>
          <w:b w:val="false"/>
          <w:color w:val="00000A"/>
          <w:sz w:val="24"/>
        </w:rPr>
        <w:t>2. Запрещается использовать сильный растворитель (например, бензол, нитро масло) для мытья изделия;</w:t>
      </w:r>
    </w:p>
    <w:p>
      <w:pPr>
        <w:pStyle w:val="Normal"/>
        <w:tabs>
          <w:tab w:val="clear" w:pos="1134"/>
          <w:tab w:val="left" w:pos="386" w:leader="none"/>
          <w:tab w:val="left" w:pos="1136" w:leader="none"/>
        </w:tabs>
        <w:spacing w:lineRule="auto" w:line="240"/>
        <w:ind w:left="0" w:firstLine="567"/>
        <w:jc w:val="both"/>
        <w:rPr/>
      </w:pPr>
      <w:r>
        <w:rPr>
          <w:rFonts w:eastAsia="Calibri" w:cs="Calibri" w:ascii="Calibri" w:hAnsi="Calibri"/>
          <w:b w:val="false"/>
          <w:color w:val="auto"/>
          <w:sz w:val="24"/>
        </w:rPr>
        <w:t xml:space="preserve">3. </w:t>
      </w:r>
      <w:r>
        <w:rPr>
          <w:rFonts w:eastAsia="Calibri" w:cs="Calibri" w:ascii="Calibri" w:hAnsi="Calibri"/>
          <w:b w:val="false"/>
          <w:color w:val="00000A"/>
          <w:sz w:val="24"/>
        </w:rPr>
        <w:t>Внутри портативного беспроводного пульта аккумулятор 3,6 В, для зарядки которого можно использовать зарядное устройство 4,2 В. Модуль взвешивания использует батарею 6 В для питания и использует зарядное устройство 7,2 В ~ 8 В для зарядки. Пожалуйста, не забудьте зарядить батарею сразу после разрядки, иначе это повредит элемент питания. Если весы не используются рекомендуется заряжать аккумулятор, не реже одного раза в две недели. Батарея является расходным материалом, на который не распространяется гарантия.</w:t>
      </w:r>
    </w:p>
    <w:p>
      <w:pPr>
        <w:pStyle w:val="Normal"/>
        <w:tabs>
          <w:tab w:val="clear" w:pos="1134"/>
          <w:tab w:val="left" w:pos="386" w:leader="none"/>
          <w:tab w:val="left" w:pos="1136" w:leader="none"/>
        </w:tabs>
        <w:spacing w:lineRule="auto" w:line="24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left="567" w:hanging="0"/>
        <w:jc w:val="both"/>
        <w:rPr/>
      </w:pPr>
      <w:r>
        <w:rPr>
          <w:rFonts w:eastAsia="Calibri" w:cs="Calibri" w:ascii="Calibri" w:hAnsi="Calibri"/>
          <w:b/>
          <w:color w:val="auto"/>
          <w:sz w:val="24"/>
        </w:rPr>
        <w:t>4.2. ОТЛАДКА КАЛИБРОВКИ.</w:t>
      </w:r>
    </w:p>
    <w:p>
      <w:pPr>
        <w:pStyle w:val="Normal"/>
        <w:spacing w:lineRule="auto" w:line="240"/>
        <w:ind w:left="0" w:firstLine="567"/>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left="0" w:firstLine="567"/>
        <w:jc w:val="both"/>
        <w:rPr>
          <w:rFonts w:ascii="Calibri" w:hAnsi="Calibri" w:eastAsia="Calibri" w:cs="Calibri"/>
          <w:b w:val="false"/>
          <w:color w:val="auto"/>
          <w:sz w:val="24"/>
        </w:rPr>
      </w:pPr>
      <w:r>
        <w:rPr>
          <w:rFonts w:eastAsia="Calibri" w:cs="Calibri" w:ascii="Calibri" w:hAnsi="Calibri"/>
          <w:b w:val="false"/>
          <w:color w:val="auto"/>
          <w:sz w:val="24"/>
        </w:rPr>
        <w:t>Для поддержания нормальной связи и работы модуль взвешивания с дисплеем должен иметь такой же канал беспроводной связи и адрес, что и портативный беспроводной пульт.</w:t>
      </w:r>
    </w:p>
    <w:p>
      <w:pPr>
        <w:pStyle w:val="Normal"/>
        <w:tabs>
          <w:tab w:val="clear" w:pos="1134"/>
          <w:tab w:val="left" w:pos="386" w:leader="none"/>
          <w:tab w:val="left" w:pos="1136" w:leader="none"/>
        </w:tabs>
        <w:spacing w:lineRule="auto" w:line="240"/>
        <w:ind w:left="0" w:firstLine="567"/>
        <w:jc w:val="both"/>
        <w:rPr>
          <w:rFonts w:ascii="Calibri" w:hAnsi="Calibri" w:eastAsia="Calibri" w:cs="Calibri"/>
          <w:b/>
          <w:color w:val="auto"/>
          <w:sz w:val="24"/>
        </w:rPr>
      </w:pPr>
      <w:r>
        <w:rPr>
          <w:rFonts w:eastAsia="Calibri" w:cs="Calibri" w:ascii="Calibri" w:hAnsi="Calibri"/>
          <w:b/>
          <w:color w:val="auto"/>
          <w:sz w:val="24"/>
        </w:rPr>
        <w:t>Включить питание модуля взвешивания и портативного беспроводного пульта. Перед калибровочной отладкой прибора необходимо проверить соединение между модулем взвешивания и портативным беспроводным прибором. После самодиагностики будет разрешено выполнять отладку калибровки.</w:t>
      </w:r>
    </w:p>
    <w:p>
      <w:pPr>
        <w:pStyle w:val="Normal"/>
        <w:tabs>
          <w:tab w:val="clear" w:pos="1134"/>
          <w:tab w:val="left" w:pos="386" w:leader="none"/>
          <w:tab w:val="left" w:pos="1136" w:leader="none"/>
        </w:tabs>
        <w:spacing w:lineRule="auto" w:line="240"/>
        <w:ind w:left="360" w:hanging="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jc w:val="left"/>
        <w:rPr>
          <w:rFonts w:ascii="Calibri" w:hAnsi="Calibri" w:eastAsia="Calibri" w:cs="Calibri"/>
          <w:b/>
          <w:color w:val="auto"/>
          <w:sz w:val="24"/>
        </w:rPr>
      </w:pPr>
      <w:r>
        <w:rPr>
          <w:rFonts w:eastAsia="Calibri" w:cs="Calibri" w:ascii="Calibri" w:hAnsi="Calibri"/>
          <w:b/>
          <w:color w:val="auto"/>
          <w:sz w:val="24"/>
        </w:rPr>
        <w:t>Порядок работы:</w:t>
      </w:r>
    </w:p>
    <w:p>
      <w:pPr>
        <w:pStyle w:val="Normal"/>
        <w:numPr>
          <w:ilvl w:val="0"/>
          <w:numId w:val="7"/>
        </w:numPr>
        <w:tabs>
          <w:tab w:val="clear" w:pos="1134"/>
          <w:tab w:val="left" w:pos="720" w:leader="none"/>
        </w:tabs>
        <w:spacing w:lineRule="auto" w:line="240"/>
        <w:ind w:left="720" w:hanging="360"/>
        <w:jc w:val="left"/>
        <w:rPr/>
      </w:pPr>
      <w:r>
        <w:rPr>
          <w:rFonts w:eastAsia="Calibri" w:cs="Calibri" w:ascii="Calibri" w:hAnsi="Calibri"/>
          <w:b w:val="false"/>
          <w:color w:val="auto"/>
          <w:sz w:val="24"/>
        </w:rPr>
        <w:t>Включение – сопровождается звуковым сигналом;</w:t>
      </w:r>
    </w:p>
    <w:p>
      <w:pPr>
        <w:pStyle w:val="Normal"/>
        <w:numPr>
          <w:ilvl w:val="0"/>
          <w:numId w:val="7"/>
        </w:numPr>
        <w:tabs>
          <w:tab w:val="clear" w:pos="1134"/>
          <w:tab w:val="left" w:pos="720" w:leader="none"/>
        </w:tabs>
        <w:spacing w:lineRule="auto" w:line="240"/>
        <w:ind w:left="720" w:hanging="360"/>
        <w:jc w:val="left"/>
        <w:rPr>
          <w:rFonts w:ascii="Calibri" w:hAnsi="Calibri" w:eastAsia="Calibri" w:cs="Calibri"/>
          <w:b w:val="false"/>
          <w:color w:val="auto"/>
          <w:sz w:val="24"/>
        </w:rPr>
      </w:pPr>
      <w:r>
        <w:rPr>
          <w:rFonts w:eastAsia="Calibri" w:cs="Calibri" w:ascii="Calibri" w:hAnsi="Calibri"/>
          <w:b w:val="false"/>
          <w:color w:val="auto"/>
          <w:sz w:val="24"/>
        </w:rPr>
        <w:t>Самопроверка системы;</w:t>
      </w:r>
    </w:p>
    <w:p>
      <w:pPr>
        <w:pStyle w:val="Normal"/>
        <w:numPr>
          <w:ilvl w:val="0"/>
          <w:numId w:val="7"/>
        </w:numPr>
        <w:tabs>
          <w:tab w:val="clear" w:pos="1134"/>
          <w:tab w:val="left" w:pos="720" w:leader="none"/>
        </w:tabs>
        <w:spacing w:lineRule="auto" w:line="240"/>
        <w:ind w:left="720" w:hanging="360"/>
        <w:jc w:val="left"/>
        <w:rPr>
          <w:rFonts w:ascii="Calibri" w:hAnsi="Calibri" w:eastAsia="Calibri" w:cs="Calibri"/>
          <w:b w:val="false"/>
          <w:color w:val="auto"/>
          <w:sz w:val="24"/>
        </w:rPr>
      </w:pPr>
      <w:r>
        <w:rPr>
          <w:rFonts w:eastAsia="Calibri" w:cs="Calibri" w:ascii="Calibri" w:hAnsi="Calibri"/>
          <w:b w:val="false"/>
          <w:color w:val="auto"/>
          <w:sz w:val="24"/>
        </w:rPr>
        <w:t>Загрузка нулевого значения;</w:t>
      </w:r>
    </w:p>
    <w:p>
      <w:pPr>
        <w:pStyle w:val="Normal"/>
        <w:numPr>
          <w:ilvl w:val="0"/>
          <w:numId w:val="7"/>
        </w:numPr>
        <w:tabs>
          <w:tab w:val="clear" w:pos="1134"/>
          <w:tab w:val="left" w:pos="720" w:leader="none"/>
        </w:tabs>
        <w:spacing w:lineRule="auto" w:line="240"/>
        <w:ind w:left="720" w:hanging="360"/>
        <w:jc w:val="left"/>
        <w:rPr>
          <w:rFonts w:ascii="Calibri" w:hAnsi="Calibri" w:eastAsia="Calibri" w:cs="Calibri"/>
          <w:b w:val="false"/>
          <w:color w:val="auto"/>
          <w:sz w:val="24"/>
        </w:rPr>
      </w:pPr>
      <w:r>
        <w:rPr>
          <w:rFonts w:eastAsia="Calibri" w:cs="Calibri" w:ascii="Calibri" w:hAnsi="Calibri"/>
          <w:b w:val="false"/>
          <w:color w:val="auto"/>
          <w:sz w:val="24"/>
        </w:rPr>
        <w:t>Готовность к работе;</w:t>
      </w:r>
    </w:p>
    <w:p>
      <w:pPr>
        <w:pStyle w:val="Normal"/>
        <w:numPr>
          <w:ilvl w:val="0"/>
          <w:numId w:val="7"/>
        </w:numPr>
        <w:tabs>
          <w:tab w:val="clear" w:pos="1134"/>
          <w:tab w:val="left" w:pos="720" w:leader="none"/>
        </w:tabs>
        <w:spacing w:lineRule="auto" w:line="240"/>
        <w:ind w:left="720" w:hanging="360"/>
        <w:jc w:val="left"/>
        <w:rPr>
          <w:rFonts w:ascii="Calibri" w:hAnsi="Calibri" w:eastAsia="Calibri" w:cs="Calibri"/>
          <w:b w:val="false"/>
          <w:color w:val="auto"/>
          <w:sz w:val="24"/>
        </w:rPr>
      </w:pPr>
      <w:r>
        <w:rPr>
          <w:rFonts w:eastAsia="Calibri" w:cs="Calibri" w:ascii="Calibri" w:hAnsi="Calibri"/>
          <w:b w:val="false"/>
          <w:color w:val="auto"/>
          <w:sz w:val="24"/>
        </w:rPr>
        <w:t>Выключение;</w:t>
      </w:r>
    </w:p>
    <w:p>
      <w:pPr>
        <w:pStyle w:val="Normal"/>
        <w:numPr>
          <w:ilvl w:val="0"/>
          <w:numId w:val="7"/>
        </w:numPr>
        <w:tabs>
          <w:tab w:val="clear" w:pos="1134"/>
          <w:tab w:val="left" w:pos="720" w:leader="none"/>
          <w:tab w:val="left" w:pos="16775802" w:leader="none"/>
        </w:tabs>
        <w:spacing w:lineRule="auto" w:line="240"/>
        <w:ind w:left="720" w:hanging="360"/>
        <w:jc w:val="both"/>
        <w:rPr>
          <w:rFonts w:ascii="Calibri" w:hAnsi="Calibri" w:eastAsia="Calibri" w:cs="Calibri"/>
          <w:b w:val="false"/>
          <w:color w:val="auto"/>
          <w:sz w:val="24"/>
        </w:rPr>
      </w:pPr>
      <w:r>
        <w:rPr>
          <w:rFonts w:eastAsia="Calibri" w:cs="Calibri" w:ascii="Calibri" w:hAnsi="Calibri"/>
          <w:b w:val="false"/>
          <w:color w:val="auto"/>
          <w:sz w:val="24"/>
        </w:rPr>
        <w:t>Подзарядка аккумуляторной батареи.</w:t>
      </w:r>
    </w:p>
    <w:p>
      <w:pPr>
        <w:pStyle w:val="Normal"/>
        <w:tabs>
          <w:tab w:val="clear" w:pos="1134"/>
          <w:tab w:val="left" w:pos="386" w:leader="none"/>
          <w:tab w:val="left" w:pos="1136" w:leader="none"/>
        </w:tabs>
        <w:spacing w:lineRule="auto" w:line="240"/>
        <w:ind w:left="360" w:hanging="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jc w:val="center"/>
        <w:rPr/>
      </w:pPr>
      <w:r>
        <w:rPr>
          <w:rFonts w:eastAsia="Calibri" w:cs="Calibri" w:ascii="Calibri" w:hAnsi="Calibri"/>
          <w:b/>
          <w:color w:val="auto"/>
          <w:sz w:val="22"/>
        </w:rPr>
        <w:t>Таблица – 3. Режимы работы весов.</w:t>
      </w:r>
    </w:p>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2"/>
        </w:rPr>
      </w:r>
    </w:p>
    <w:tbl>
      <w:tblPr>
        <w:tblW w:w="10026" w:type="dxa"/>
        <w:jc w:val="left"/>
        <w:tblInd w:w="0" w:type="dxa"/>
        <w:tblCellMar>
          <w:top w:w="0" w:type="dxa"/>
          <w:left w:w="91" w:type="dxa"/>
          <w:bottom w:w="0" w:type="dxa"/>
          <w:right w:w="91" w:type="dxa"/>
        </w:tblCellMar>
      </w:tblPr>
      <w:tblGrid>
        <w:gridCol w:w="1663"/>
        <w:gridCol w:w="1154"/>
        <w:gridCol w:w="2389"/>
        <w:gridCol w:w="1963"/>
        <w:gridCol w:w="2857"/>
      </w:tblGrid>
      <w:tr>
        <w:trPr/>
        <w:tc>
          <w:tcPr>
            <w:tcW w:w="16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Рабочий режим</w:t>
            </w:r>
          </w:p>
        </w:tc>
        <w:tc>
          <w:tcPr>
            <w:tcW w:w="3543" w:type="dxa"/>
            <w:gridSpan w:val="2"/>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Клавиша</w:t>
            </w:r>
          </w:p>
        </w:tc>
        <w:tc>
          <w:tcPr>
            <w:tcW w:w="19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Действие</w:t>
            </w:r>
          </w:p>
        </w:tc>
        <w:tc>
          <w:tcPr>
            <w:tcW w:w="285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Результат</w:t>
            </w:r>
          </w:p>
        </w:tc>
      </w:tr>
      <w:tr>
        <w:trPr>
          <w:trHeight w:val="274" w:hRule="atLeast"/>
        </w:trPr>
        <w:tc>
          <w:tcPr>
            <w:tcW w:w="1663" w:type="dxa"/>
            <w:vMerge w:val="restart"/>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Взвешивание</w:t>
            </w:r>
          </w:p>
        </w:tc>
        <w:tc>
          <w:tcPr>
            <w:tcW w:w="1154" w:type="dxa"/>
            <w:vMerge w:val="restart"/>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Главный дисплей</w:t>
            </w:r>
          </w:p>
        </w:tc>
        <w:tc>
          <w:tcPr>
            <w:tcW w:w="2389" w:type="dxa"/>
            <w:vMerge w:val="restart"/>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Включение/выключение</w:t>
            </w:r>
          </w:p>
        </w:tc>
        <w:tc>
          <w:tcPr>
            <w:tcW w:w="19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Быстрое нажатие</w:t>
            </w:r>
          </w:p>
        </w:tc>
        <w:tc>
          <w:tcPr>
            <w:tcW w:w="285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Ноль</w:t>
            </w:r>
          </w:p>
        </w:tc>
      </w:tr>
      <w:tr>
        <w:trPr/>
        <w:tc>
          <w:tcPr>
            <w:tcW w:w="1663"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1154"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2389"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19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Долгое нажатие</w:t>
            </w:r>
          </w:p>
        </w:tc>
        <w:tc>
          <w:tcPr>
            <w:tcW w:w="285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Включение/Выключение</w:t>
            </w:r>
          </w:p>
        </w:tc>
      </w:tr>
      <w:tr>
        <w:trPr/>
        <w:tc>
          <w:tcPr>
            <w:tcW w:w="1663"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1154"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2389" w:type="dxa"/>
            <w:vMerge w:val="restart"/>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ИТОГ</w:t>
            </w:r>
          </w:p>
        </w:tc>
        <w:tc>
          <w:tcPr>
            <w:tcW w:w="19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Быстрое нажатие</w:t>
            </w:r>
          </w:p>
        </w:tc>
        <w:tc>
          <w:tcPr>
            <w:tcW w:w="285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Итог</w:t>
            </w:r>
          </w:p>
        </w:tc>
      </w:tr>
      <w:tr>
        <w:trPr/>
        <w:tc>
          <w:tcPr>
            <w:tcW w:w="1663"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1154"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2389"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19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Долгое нажатие</w:t>
            </w:r>
          </w:p>
        </w:tc>
        <w:tc>
          <w:tcPr>
            <w:tcW w:w="285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Режим запроса</w:t>
            </w:r>
          </w:p>
        </w:tc>
      </w:tr>
      <w:tr>
        <w:trPr/>
        <w:tc>
          <w:tcPr>
            <w:tcW w:w="1663"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1154" w:type="dxa"/>
            <w:vMerge w:val="restart"/>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Пульт</w:t>
            </w:r>
          </w:p>
        </w:tc>
        <w:tc>
          <w:tcPr>
            <w:tcW w:w="238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«Ноль»</w:t>
            </w:r>
          </w:p>
        </w:tc>
        <w:tc>
          <w:tcPr>
            <w:tcW w:w="19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Быстрое нажатие</w:t>
            </w:r>
          </w:p>
        </w:tc>
        <w:tc>
          <w:tcPr>
            <w:tcW w:w="285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Ноль</w:t>
            </w:r>
          </w:p>
        </w:tc>
      </w:tr>
      <w:tr>
        <w:trPr/>
        <w:tc>
          <w:tcPr>
            <w:tcW w:w="1663"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1154"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238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«Просмотр»</w:t>
            </w:r>
          </w:p>
        </w:tc>
        <w:tc>
          <w:tcPr>
            <w:tcW w:w="19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Долгое нажатие</w:t>
            </w:r>
          </w:p>
        </w:tc>
        <w:tc>
          <w:tcPr>
            <w:tcW w:w="285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Режим запроса</w:t>
            </w:r>
          </w:p>
        </w:tc>
      </w:tr>
      <w:tr>
        <w:trPr/>
        <w:tc>
          <w:tcPr>
            <w:tcW w:w="1663"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1154"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2389" w:type="dxa"/>
            <w:vMerge w:val="restart"/>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«Сохранить»</w:t>
            </w:r>
          </w:p>
        </w:tc>
        <w:tc>
          <w:tcPr>
            <w:tcW w:w="19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Быстрое нажатие</w:t>
            </w:r>
          </w:p>
        </w:tc>
        <w:tc>
          <w:tcPr>
            <w:tcW w:w="285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Сохранение значения</w:t>
            </w:r>
          </w:p>
        </w:tc>
      </w:tr>
      <w:tr>
        <w:trPr/>
        <w:tc>
          <w:tcPr>
            <w:tcW w:w="1663"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1154"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2389"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19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Долгое нажатие</w:t>
            </w:r>
          </w:p>
        </w:tc>
        <w:tc>
          <w:tcPr>
            <w:tcW w:w="285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Ввести значение</w:t>
            </w:r>
          </w:p>
        </w:tc>
      </w:tr>
      <w:tr>
        <w:trPr/>
        <w:tc>
          <w:tcPr>
            <w:tcW w:w="1663"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1154"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238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«Итог»</w:t>
            </w:r>
          </w:p>
        </w:tc>
        <w:tc>
          <w:tcPr>
            <w:tcW w:w="19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Быстрое нажатие</w:t>
            </w:r>
          </w:p>
        </w:tc>
        <w:tc>
          <w:tcPr>
            <w:tcW w:w="285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Итог</w:t>
            </w:r>
          </w:p>
        </w:tc>
      </w:tr>
      <w:tr>
        <w:trPr/>
        <w:tc>
          <w:tcPr>
            <w:tcW w:w="1663"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1154"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238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«Сброс»</w:t>
            </w:r>
          </w:p>
        </w:tc>
        <w:tc>
          <w:tcPr>
            <w:tcW w:w="19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Быстрое нажатие</w:t>
            </w:r>
          </w:p>
        </w:tc>
        <w:tc>
          <w:tcPr>
            <w:tcW w:w="285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Тара/упаковка</w:t>
            </w:r>
          </w:p>
        </w:tc>
      </w:tr>
      <w:tr>
        <w:trPr/>
        <w:tc>
          <w:tcPr>
            <w:tcW w:w="1663"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1154"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238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Включение</w:t>
            </w:r>
          </w:p>
        </w:tc>
        <w:tc>
          <w:tcPr>
            <w:tcW w:w="19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Долгое нажатие</w:t>
            </w:r>
          </w:p>
        </w:tc>
        <w:tc>
          <w:tcPr>
            <w:tcW w:w="285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Включение/Выключение</w:t>
            </w:r>
          </w:p>
        </w:tc>
      </w:tr>
      <w:tr>
        <w:trPr/>
        <w:tc>
          <w:tcPr>
            <w:tcW w:w="1663" w:type="dxa"/>
            <w:vMerge w:val="restart"/>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Режим запроса</w:t>
            </w:r>
          </w:p>
        </w:tc>
        <w:tc>
          <w:tcPr>
            <w:tcW w:w="1154" w:type="dxa"/>
            <w:vMerge w:val="restart"/>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Пульт</w:t>
            </w:r>
          </w:p>
        </w:tc>
        <w:tc>
          <w:tcPr>
            <w:tcW w:w="238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«Просмотр»</w:t>
            </w:r>
          </w:p>
        </w:tc>
        <w:tc>
          <w:tcPr>
            <w:tcW w:w="19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Быстрое нажатие</w:t>
            </w:r>
          </w:p>
        </w:tc>
        <w:tc>
          <w:tcPr>
            <w:tcW w:w="285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Выход из режима запроса</w:t>
            </w:r>
          </w:p>
        </w:tc>
      </w:tr>
      <w:tr>
        <w:trPr/>
        <w:tc>
          <w:tcPr>
            <w:tcW w:w="1663"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1154"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238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«Сохранить»</w:t>
            </w:r>
          </w:p>
        </w:tc>
        <w:tc>
          <w:tcPr>
            <w:tcW w:w="19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Долгое нажатие</w:t>
            </w:r>
          </w:p>
        </w:tc>
        <w:tc>
          <w:tcPr>
            <w:tcW w:w="285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Сброс итога</w:t>
            </w:r>
          </w:p>
        </w:tc>
      </w:tr>
      <w:tr>
        <w:trPr/>
        <w:tc>
          <w:tcPr>
            <w:tcW w:w="1663"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1154"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238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«Итог»</w:t>
            </w:r>
          </w:p>
        </w:tc>
        <w:tc>
          <w:tcPr>
            <w:tcW w:w="19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Долгое нажатие</w:t>
            </w:r>
          </w:p>
        </w:tc>
        <w:tc>
          <w:tcPr>
            <w:tcW w:w="285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Сброс накопленного значения</w:t>
            </w:r>
          </w:p>
        </w:tc>
      </w:tr>
      <w:tr>
        <w:trPr/>
        <w:tc>
          <w:tcPr>
            <w:tcW w:w="1663"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1154"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238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«Ноль»</w:t>
            </w:r>
          </w:p>
        </w:tc>
        <w:tc>
          <w:tcPr>
            <w:tcW w:w="19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Быстрое нажатие</w:t>
            </w:r>
          </w:p>
        </w:tc>
        <w:tc>
          <w:tcPr>
            <w:tcW w:w="285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Сброс на Ноль</w:t>
            </w:r>
          </w:p>
        </w:tc>
      </w:tr>
      <w:tr>
        <w:trPr/>
        <w:tc>
          <w:tcPr>
            <w:tcW w:w="1663"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1154"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238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«Сброс»</w:t>
            </w:r>
          </w:p>
        </w:tc>
        <w:tc>
          <w:tcPr>
            <w:tcW w:w="19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Быстрое нажатие</w:t>
            </w:r>
          </w:p>
        </w:tc>
        <w:tc>
          <w:tcPr>
            <w:tcW w:w="285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Сброс на Ноль</w:t>
            </w:r>
          </w:p>
        </w:tc>
      </w:tr>
      <w:tr>
        <w:trPr/>
        <w:tc>
          <w:tcPr>
            <w:tcW w:w="1663" w:type="dxa"/>
            <w:vMerge w:val="restart"/>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Установки параметров калибровки</w:t>
            </w:r>
          </w:p>
        </w:tc>
        <w:tc>
          <w:tcPr>
            <w:tcW w:w="1154" w:type="dxa"/>
            <w:vMerge w:val="restart"/>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Пульт</w:t>
            </w:r>
          </w:p>
        </w:tc>
        <w:tc>
          <w:tcPr>
            <w:tcW w:w="238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«Ноль»</w:t>
            </w:r>
          </w:p>
        </w:tc>
        <w:tc>
          <w:tcPr>
            <w:tcW w:w="19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Быстрое нажатие</w:t>
            </w:r>
          </w:p>
        </w:tc>
        <w:tc>
          <w:tcPr>
            <w:tcW w:w="285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Повышение числа</w:t>
            </w:r>
          </w:p>
        </w:tc>
      </w:tr>
      <w:tr>
        <w:trPr/>
        <w:tc>
          <w:tcPr>
            <w:tcW w:w="1663"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1154"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238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«Просмотр»</w:t>
            </w:r>
          </w:p>
        </w:tc>
        <w:tc>
          <w:tcPr>
            <w:tcW w:w="19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Быстрое нажатие</w:t>
            </w:r>
          </w:p>
        </w:tc>
        <w:tc>
          <w:tcPr>
            <w:tcW w:w="285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мерцание левой клавиши</w:t>
            </w:r>
          </w:p>
        </w:tc>
      </w:tr>
      <w:tr>
        <w:trPr/>
        <w:tc>
          <w:tcPr>
            <w:tcW w:w="1663"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1154"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238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«Сохранить»</w:t>
            </w:r>
          </w:p>
        </w:tc>
        <w:tc>
          <w:tcPr>
            <w:tcW w:w="19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Быстрое нажатие</w:t>
            </w:r>
          </w:p>
        </w:tc>
        <w:tc>
          <w:tcPr>
            <w:tcW w:w="285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определить параметры/ получить следующие</w:t>
            </w:r>
          </w:p>
        </w:tc>
      </w:tr>
      <w:tr>
        <w:trPr/>
        <w:tc>
          <w:tcPr>
            <w:tcW w:w="1663"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1154"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238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«Итог»</w:t>
            </w:r>
          </w:p>
        </w:tc>
        <w:tc>
          <w:tcPr>
            <w:tcW w:w="19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Быстрое нажатие</w:t>
            </w:r>
          </w:p>
        </w:tc>
        <w:tc>
          <w:tcPr>
            <w:tcW w:w="285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Перемещение мерцающего символа вправо</w:t>
            </w:r>
          </w:p>
        </w:tc>
      </w:tr>
      <w:tr>
        <w:trPr/>
        <w:tc>
          <w:tcPr>
            <w:tcW w:w="1663"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1154"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238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«Сброс»</w:t>
            </w:r>
          </w:p>
        </w:tc>
        <w:tc>
          <w:tcPr>
            <w:tcW w:w="19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Быстрое нажатие</w:t>
            </w:r>
          </w:p>
        </w:tc>
        <w:tc>
          <w:tcPr>
            <w:tcW w:w="285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Сбросить число (значение) / после получения параметров</w:t>
            </w:r>
          </w:p>
        </w:tc>
      </w:tr>
      <w:tr>
        <w:trPr/>
        <w:tc>
          <w:tcPr>
            <w:tcW w:w="1663"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1154"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238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«Включение»</w:t>
            </w:r>
          </w:p>
        </w:tc>
        <w:tc>
          <w:tcPr>
            <w:tcW w:w="19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Быстрое нажатие</w:t>
            </w:r>
          </w:p>
        </w:tc>
        <w:tc>
          <w:tcPr>
            <w:tcW w:w="285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введите десятичную точку</w:t>
            </w:r>
          </w:p>
        </w:tc>
      </w:tr>
      <w:tr>
        <w:trPr/>
        <w:tc>
          <w:tcPr>
            <w:tcW w:w="1663"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1154"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238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«Включение»</w:t>
            </w:r>
          </w:p>
        </w:tc>
        <w:tc>
          <w:tcPr>
            <w:tcW w:w="19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Долгое нажатие</w:t>
            </w:r>
          </w:p>
        </w:tc>
        <w:tc>
          <w:tcPr>
            <w:tcW w:w="285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4"/>
              </w:rPr>
            </w:pPr>
            <w:r>
              <w:rPr>
                <w:rFonts w:eastAsia="Calibri" w:cs="Calibri" w:ascii="Calibri" w:hAnsi="Calibri"/>
                <w:b w:val="false"/>
                <w:color w:val="auto"/>
                <w:sz w:val="24"/>
              </w:rPr>
              <w:t>Окончание калибровки</w:t>
            </w:r>
          </w:p>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2"/>
              </w:rPr>
            </w:r>
          </w:p>
        </w:tc>
      </w:tr>
    </w:tbl>
    <w:p>
      <w:pPr>
        <w:pStyle w:val="Normal"/>
        <w:spacing w:lineRule="auto" w:line="240"/>
        <w:ind w:left="0" w:firstLine="708"/>
        <w:jc w:val="center"/>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jc w:val="center"/>
        <w:rPr>
          <w:rFonts w:ascii="Calibri" w:hAnsi="Calibri" w:eastAsia="Calibri" w:cs="Calibri"/>
          <w:b/>
          <w:color w:val="auto"/>
          <w:sz w:val="22"/>
        </w:rPr>
      </w:pPr>
      <w:r>
        <w:rPr>
          <w:rFonts w:eastAsia="Calibri" w:cs="Calibri" w:ascii="Calibri" w:hAnsi="Calibri"/>
          <w:b/>
          <w:color w:val="auto"/>
          <w:sz w:val="22"/>
        </w:rPr>
        <w:t>Таблица 4. Установка основных параметров.</w:t>
      </w:r>
    </w:p>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2"/>
        </w:rPr>
      </w:r>
    </w:p>
    <w:tbl>
      <w:tblPr>
        <w:tblW w:w="9951" w:type="dxa"/>
        <w:jc w:val="left"/>
        <w:tblInd w:w="0" w:type="dxa"/>
        <w:tblCellMar>
          <w:top w:w="0" w:type="dxa"/>
          <w:left w:w="91" w:type="dxa"/>
          <w:bottom w:w="0" w:type="dxa"/>
          <w:right w:w="91" w:type="dxa"/>
        </w:tblCellMar>
      </w:tblPr>
      <w:tblGrid>
        <w:gridCol w:w="2349"/>
        <w:gridCol w:w="2863"/>
        <w:gridCol w:w="1277"/>
        <w:gridCol w:w="3462"/>
      </w:tblGrid>
      <w:tr>
        <w:trPr>
          <w:trHeight w:val="772" w:hRule="atLeast"/>
        </w:trPr>
        <w:tc>
          <w:tcPr>
            <w:tcW w:w="234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Кнопка дистанционного управления</w:t>
            </w:r>
          </w:p>
        </w:tc>
        <w:tc>
          <w:tcPr>
            <w:tcW w:w="28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Функция</w:t>
            </w:r>
          </w:p>
        </w:tc>
        <w:tc>
          <w:tcPr>
            <w:tcW w:w="127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Дисплей</w:t>
            </w:r>
          </w:p>
        </w:tc>
        <w:tc>
          <w:tcPr>
            <w:tcW w:w="3462"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Инструкция</w:t>
            </w:r>
          </w:p>
        </w:tc>
      </w:tr>
      <w:tr>
        <w:trPr>
          <w:trHeight w:val="514" w:hRule="atLeast"/>
        </w:trPr>
        <w:tc>
          <w:tcPr>
            <w:tcW w:w="234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длительное нажатие</w:t>
            </w:r>
          </w:p>
        </w:tc>
        <w:tc>
          <w:tcPr>
            <w:tcW w:w="28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Вход в режим</w:t>
            </w:r>
          </w:p>
        </w:tc>
        <w:tc>
          <w:tcPr>
            <w:tcW w:w="127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P * * * *</w:t>
            </w:r>
          </w:p>
        </w:tc>
        <w:tc>
          <w:tcPr>
            <w:tcW w:w="3462"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2"/>
              </w:rPr>
            </w:r>
          </w:p>
        </w:tc>
      </w:tr>
      <w:tr>
        <w:trPr>
          <w:trHeight w:val="781" w:hRule="atLeast"/>
        </w:trPr>
        <w:tc>
          <w:tcPr>
            <w:tcW w:w="234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Введение основного направление</w:t>
            </w:r>
          </w:p>
        </w:tc>
        <w:tc>
          <w:tcPr>
            <w:tcW w:w="28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Введите значение</w:t>
            </w:r>
          </w:p>
        </w:tc>
        <w:tc>
          <w:tcPr>
            <w:tcW w:w="127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P  - - - -</w:t>
            </w:r>
          </w:p>
        </w:tc>
        <w:tc>
          <w:tcPr>
            <w:tcW w:w="3462"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Определите/введите 4 значения</w:t>
            </w:r>
          </w:p>
        </w:tc>
      </w:tr>
      <w:tr>
        <w:trPr>
          <w:trHeight w:val="1285" w:hRule="atLeast"/>
        </w:trPr>
        <w:tc>
          <w:tcPr>
            <w:tcW w:w="234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короткое нажатие (удерживая клавишу), чтобы войти</w:t>
            </w:r>
          </w:p>
        </w:tc>
        <w:tc>
          <w:tcPr>
            <w:tcW w:w="28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короткое нажатие (клавиша «Сброс») для входа: кнопка сброса / кнопка обнуления</w:t>
            </w:r>
          </w:p>
        </w:tc>
        <w:tc>
          <w:tcPr>
            <w:tcW w:w="127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d         2</w:t>
            </w:r>
          </w:p>
        </w:tc>
        <w:tc>
          <w:tcPr>
            <w:tcW w:w="3462"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Значение опционально: 0.001,  0.002, 0.005, 0.01, 0.02, 0.05, 0.1, 0.2, 0.5, 1, 2, 5, 10, 20, 50</w:t>
            </w:r>
          </w:p>
        </w:tc>
      </w:tr>
      <w:tr>
        <w:trPr>
          <w:trHeight w:val="1718" w:hRule="atLeast"/>
        </w:trPr>
        <w:tc>
          <w:tcPr>
            <w:tcW w:w="234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короткое нажатие (удерживая клавишу), чтобы войти</w:t>
            </w:r>
          </w:p>
        </w:tc>
        <w:tc>
          <w:tcPr>
            <w:tcW w:w="28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время автоматического выключения</w:t>
            </w:r>
          </w:p>
        </w:tc>
        <w:tc>
          <w:tcPr>
            <w:tcW w:w="127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oFF   5</w:t>
            </w:r>
          </w:p>
        </w:tc>
        <w:tc>
          <w:tcPr>
            <w:tcW w:w="3462"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время автоматического выключения опционально: не выключаться никогда, 1 минута, 5 минут, 15 минут, 30 минут, 60 минут</w:t>
            </w:r>
          </w:p>
        </w:tc>
      </w:tr>
      <w:tr>
        <w:trPr>
          <w:trHeight w:val="1295" w:hRule="atLeast"/>
        </w:trPr>
        <w:tc>
          <w:tcPr>
            <w:tcW w:w="234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короткое нажатие (удерживая клавишу), чтобы войти</w:t>
            </w:r>
          </w:p>
        </w:tc>
        <w:tc>
          <w:tcPr>
            <w:tcW w:w="28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Режим ожидания</w:t>
            </w:r>
          </w:p>
        </w:tc>
        <w:tc>
          <w:tcPr>
            <w:tcW w:w="127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4"/>
              </w:rPr>
            </w:pPr>
            <w:r>
              <w:rPr>
                <w:rFonts w:eastAsia="Calibri" w:cs="Calibri" w:ascii="Calibri" w:hAnsi="Calibri"/>
                <w:b w:val="false"/>
                <w:color w:val="auto"/>
                <w:sz w:val="24"/>
              </w:rPr>
              <w:t>SLP    5</w:t>
            </w:r>
          </w:p>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 xml:space="preserve">   </w:t>
            </w:r>
            <w:r>
              <w:rPr>
                <w:rFonts w:eastAsia="Calibri" w:cs="Calibri" w:ascii="Calibri" w:hAnsi="Calibri"/>
                <w:b w:val="false"/>
                <w:color w:val="auto"/>
                <w:sz w:val="24"/>
              </w:rPr>
              <w:t>8</w:t>
            </w:r>
          </w:p>
        </w:tc>
        <w:tc>
          <w:tcPr>
            <w:tcW w:w="3462"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Время режима сна опционально: не спать никогда, 5 сек., 10 сек, 15 сек, 30 сек, 60 сек.</w:t>
            </w:r>
          </w:p>
        </w:tc>
      </w:tr>
      <w:tr>
        <w:trPr>
          <w:trHeight w:val="1285" w:hRule="atLeast"/>
        </w:trPr>
        <w:tc>
          <w:tcPr>
            <w:tcW w:w="234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короткое нажатие (удерживая клавишу), чтобы войти</w:t>
            </w:r>
          </w:p>
        </w:tc>
        <w:tc>
          <w:tcPr>
            <w:tcW w:w="28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Яркость дисплея</w:t>
            </w:r>
          </w:p>
        </w:tc>
        <w:tc>
          <w:tcPr>
            <w:tcW w:w="127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4"/>
              </w:rPr>
            </w:pPr>
            <w:r>
              <w:rPr>
                <w:rFonts w:eastAsia="Calibri" w:cs="Calibri" w:ascii="Calibri" w:hAnsi="Calibri"/>
                <w:b w:val="false"/>
                <w:color w:val="auto"/>
                <w:sz w:val="24"/>
              </w:rPr>
              <w:t>LU    2</w:t>
            </w:r>
          </w:p>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 xml:space="preserve">    </w:t>
            </w:r>
            <w:r>
              <w:rPr>
                <w:rFonts w:eastAsia="Calibri" w:cs="Calibri" w:ascii="Calibri" w:hAnsi="Calibri"/>
                <w:b w:val="false"/>
                <w:color w:val="auto"/>
                <w:sz w:val="24"/>
              </w:rPr>
              <w:t>8</w:t>
            </w:r>
          </w:p>
        </w:tc>
        <w:tc>
          <w:tcPr>
            <w:tcW w:w="3462"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Яркость подсветки: 1, 2, 3</w:t>
            </w:r>
          </w:p>
        </w:tc>
      </w:tr>
      <w:tr>
        <w:trPr>
          <w:trHeight w:val="1295" w:hRule="atLeast"/>
        </w:trPr>
        <w:tc>
          <w:tcPr>
            <w:tcW w:w="234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короткое нажатие (удерживая клавишу), чтобы войти</w:t>
            </w:r>
          </w:p>
        </w:tc>
        <w:tc>
          <w:tcPr>
            <w:tcW w:w="28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 xml:space="preserve"> </w:t>
            </w:r>
            <w:r>
              <w:rPr>
                <w:rFonts w:eastAsia="Calibri" w:cs="Calibri" w:ascii="Calibri" w:hAnsi="Calibri"/>
                <w:b w:val="false"/>
                <w:color w:val="auto"/>
                <w:sz w:val="24"/>
              </w:rPr>
              <w:t>Точность/надежность фильтров</w:t>
            </w:r>
          </w:p>
        </w:tc>
        <w:tc>
          <w:tcPr>
            <w:tcW w:w="127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Ft        1</w:t>
            </w:r>
          </w:p>
        </w:tc>
        <w:tc>
          <w:tcPr>
            <w:tcW w:w="3462"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Точность/надежность фильтров: 0 самая слабая, 1, 2 средняя</w:t>
            </w:r>
          </w:p>
        </w:tc>
      </w:tr>
      <w:tr>
        <w:trPr>
          <w:trHeight w:val="1075" w:hRule="atLeast"/>
        </w:trPr>
        <w:tc>
          <w:tcPr>
            <w:tcW w:w="234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короткое нажатие «Сброс», короткое нажатие «Включение», введение значения</w:t>
            </w:r>
          </w:p>
        </w:tc>
        <w:tc>
          <w:tcPr>
            <w:tcW w:w="28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гравитация плюс градусы</w:t>
            </w:r>
          </w:p>
        </w:tc>
        <w:tc>
          <w:tcPr>
            <w:tcW w:w="127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61.000</w:t>
            </w:r>
          </w:p>
        </w:tc>
        <w:tc>
          <w:tcPr>
            <w:tcW w:w="3462"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вы можете ввести любое значение</w:t>
            </w:r>
          </w:p>
        </w:tc>
      </w:tr>
      <w:tr>
        <w:trPr>
          <w:trHeight w:val="109" w:hRule="atLeast"/>
        </w:trPr>
        <w:tc>
          <w:tcPr>
            <w:tcW w:w="234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Короткое нажатие «Сброс»</w:t>
            </w:r>
          </w:p>
        </w:tc>
        <w:tc>
          <w:tcPr>
            <w:tcW w:w="28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Выход из режима настройки</w:t>
            </w:r>
          </w:p>
        </w:tc>
        <w:tc>
          <w:tcPr>
            <w:tcW w:w="127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End</w:t>
            </w:r>
          </w:p>
        </w:tc>
        <w:tc>
          <w:tcPr>
            <w:tcW w:w="3462"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2"/>
              </w:rPr>
            </w:r>
          </w:p>
        </w:tc>
      </w:tr>
    </w:tbl>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jc w:val="center"/>
        <w:rPr>
          <w:rFonts w:ascii="Calibri" w:hAnsi="Calibri" w:eastAsia="Calibri" w:cs="Calibri"/>
          <w:b/>
          <w:color w:val="auto"/>
          <w:sz w:val="22"/>
        </w:rPr>
      </w:pPr>
      <w:r>
        <w:rPr>
          <w:rFonts w:eastAsia="Calibri" w:cs="Calibri" w:ascii="Calibri" w:hAnsi="Calibri"/>
          <w:b/>
          <w:color w:val="auto"/>
          <w:sz w:val="22"/>
        </w:rPr>
        <w:t>Таблица 5. Калибровка.</w:t>
      </w:r>
    </w:p>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2"/>
        </w:rPr>
      </w:r>
    </w:p>
    <w:tbl>
      <w:tblPr>
        <w:tblW w:w="9951" w:type="dxa"/>
        <w:jc w:val="center"/>
        <w:tblInd w:w="0" w:type="dxa"/>
        <w:tblCellMar>
          <w:top w:w="0" w:type="dxa"/>
          <w:left w:w="91" w:type="dxa"/>
          <w:bottom w:w="0" w:type="dxa"/>
          <w:right w:w="91" w:type="dxa"/>
        </w:tblCellMar>
      </w:tblPr>
      <w:tblGrid>
        <w:gridCol w:w="2349"/>
        <w:gridCol w:w="2863"/>
        <w:gridCol w:w="1277"/>
        <w:gridCol w:w="3462"/>
      </w:tblGrid>
      <w:tr>
        <w:trPr>
          <w:trHeight w:val="772" w:hRule="atLeast"/>
        </w:trPr>
        <w:tc>
          <w:tcPr>
            <w:tcW w:w="234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Кнопка дистанционного управления</w:t>
            </w:r>
          </w:p>
        </w:tc>
        <w:tc>
          <w:tcPr>
            <w:tcW w:w="28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Функция</w:t>
            </w:r>
          </w:p>
        </w:tc>
        <w:tc>
          <w:tcPr>
            <w:tcW w:w="127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Дисплей</w:t>
            </w:r>
          </w:p>
        </w:tc>
        <w:tc>
          <w:tcPr>
            <w:tcW w:w="3462"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4"/>
              </w:rPr>
              <w:t>Инструкция</w:t>
            </w:r>
          </w:p>
        </w:tc>
      </w:tr>
      <w:tr>
        <w:trPr>
          <w:trHeight w:val="514" w:hRule="atLeast"/>
        </w:trPr>
        <w:tc>
          <w:tcPr>
            <w:tcW w:w="234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длительное нажатие</w:t>
            </w:r>
          </w:p>
        </w:tc>
        <w:tc>
          <w:tcPr>
            <w:tcW w:w="28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Вход в режим</w:t>
            </w:r>
          </w:p>
        </w:tc>
        <w:tc>
          <w:tcPr>
            <w:tcW w:w="127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P* * * *</w:t>
            </w:r>
          </w:p>
        </w:tc>
        <w:tc>
          <w:tcPr>
            <w:tcW w:w="3462"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2"/>
              </w:rPr>
            </w:r>
          </w:p>
        </w:tc>
      </w:tr>
      <w:tr>
        <w:trPr>
          <w:trHeight w:val="781" w:hRule="atLeast"/>
        </w:trPr>
        <w:tc>
          <w:tcPr>
            <w:tcW w:w="234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Введение основного направление</w:t>
            </w:r>
          </w:p>
        </w:tc>
        <w:tc>
          <w:tcPr>
            <w:tcW w:w="28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Введите значение</w:t>
            </w:r>
          </w:p>
        </w:tc>
        <w:tc>
          <w:tcPr>
            <w:tcW w:w="127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P  - - - -</w:t>
            </w:r>
          </w:p>
        </w:tc>
        <w:tc>
          <w:tcPr>
            <w:tcW w:w="3462"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Определите/введите 4 значения</w:t>
            </w:r>
          </w:p>
        </w:tc>
      </w:tr>
      <w:tr>
        <w:trPr>
          <w:trHeight w:val="781" w:hRule="atLeast"/>
        </w:trPr>
        <w:tc>
          <w:tcPr>
            <w:tcW w:w="234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Короткое нажатие «сохранить» для ввода, Короткое нажатие «Включение», введение значения</w:t>
            </w:r>
          </w:p>
        </w:tc>
        <w:tc>
          <w:tcPr>
            <w:tcW w:w="28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Максимальный вес</w:t>
            </w:r>
          </w:p>
        </w:tc>
        <w:tc>
          <w:tcPr>
            <w:tcW w:w="127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03000</w:t>
            </w:r>
          </w:p>
        </w:tc>
        <w:tc>
          <w:tcPr>
            <w:tcW w:w="3462"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Вы можете ввести любое значение</w:t>
            </w:r>
          </w:p>
        </w:tc>
      </w:tr>
      <w:tr>
        <w:trPr>
          <w:trHeight w:val="781" w:hRule="atLeast"/>
        </w:trPr>
        <w:tc>
          <w:tcPr>
            <w:tcW w:w="234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Короткое нажатие «сохранить», для ввода</w:t>
            </w:r>
          </w:p>
        </w:tc>
        <w:tc>
          <w:tcPr>
            <w:tcW w:w="28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Нулевой вес</w:t>
            </w:r>
          </w:p>
        </w:tc>
        <w:tc>
          <w:tcPr>
            <w:tcW w:w="127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LoAd0</w:t>
            </w:r>
          </w:p>
        </w:tc>
        <w:tc>
          <w:tcPr>
            <w:tcW w:w="3462"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Шкала крана</w:t>
            </w:r>
          </w:p>
        </w:tc>
      </w:tr>
      <w:tr>
        <w:trPr>
          <w:trHeight w:val="781" w:hRule="atLeast"/>
        </w:trPr>
        <w:tc>
          <w:tcPr>
            <w:tcW w:w="234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Короткое нажатие «сохранить», для подтверждения</w:t>
            </w:r>
          </w:p>
        </w:tc>
        <w:tc>
          <w:tcPr>
            <w:tcW w:w="28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Базовый код</w:t>
            </w:r>
          </w:p>
        </w:tc>
        <w:tc>
          <w:tcPr>
            <w:tcW w:w="127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12345</w:t>
            </w:r>
          </w:p>
        </w:tc>
        <w:tc>
          <w:tcPr>
            <w:tcW w:w="3462"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2"/>
              </w:rPr>
            </w:r>
          </w:p>
        </w:tc>
      </w:tr>
      <w:tr>
        <w:trPr>
          <w:trHeight w:val="781" w:hRule="atLeast"/>
        </w:trPr>
        <w:tc>
          <w:tcPr>
            <w:tcW w:w="234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Короткое нажатие «сохранить», для ввода</w:t>
            </w:r>
          </w:p>
        </w:tc>
        <w:tc>
          <w:tcPr>
            <w:tcW w:w="28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Калибровка веса</w:t>
            </w:r>
          </w:p>
        </w:tc>
        <w:tc>
          <w:tcPr>
            <w:tcW w:w="127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LoAd1</w:t>
            </w:r>
          </w:p>
        </w:tc>
        <w:tc>
          <w:tcPr>
            <w:tcW w:w="3462"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Ввести вес подъема</w:t>
            </w:r>
          </w:p>
        </w:tc>
      </w:tr>
      <w:tr>
        <w:trPr>
          <w:trHeight w:val="781" w:hRule="atLeast"/>
        </w:trPr>
        <w:tc>
          <w:tcPr>
            <w:tcW w:w="234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Короткое нажатие «сохранить» для ввода, Короткое нажатие «Включение», введение значения</w:t>
            </w:r>
          </w:p>
        </w:tc>
        <w:tc>
          <w:tcPr>
            <w:tcW w:w="28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Калибровка веса</w:t>
            </w:r>
          </w:p>
        </w:tc>
        <w:tc>
          <w:tcPr>
            <w:tcW w:w="127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00000</w:t>
            </w:r>
          </w:p>
        </w:tc>
        <w:tc>
          <w:tcPr>
            <w:tcW w:w="3462"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Вы можете ввести любое значение</w:t>
            </w:r>
          </w:p>
        </w:tc>
      </w:tr>
      <w:tr>
        <w:trPr>
          <w:trHeight w:val="781" w:hRule="atLeast"/>
        </w:trPr>
        <w:tc>
          <w:tcPr>
            <w:tcW w:w="2349"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Короткое нажатие «Включение»</w:t>
            </w:r>
          </w:p>
        </w:tc>
        <w:tc>
          <w:tcPr>
            <w:tcW w:w="2863"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Выход из режима калибровки</w:t>
            </w:r>
          </w:p>
        </w:tc>
        <w:tc>
          <w:tcPr>
            <w:tcW w:w="1277"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4"/>
              </w:rPr>
              <w:t>End</w:t>
            </w:r>
          </w:p>
        </w:tc>
        <w:tc>
          <w:tcPr>
            <w:tcW w:w="3462" w:type="dxa"/>
            <w:tcBorders>
              <w:top w:val="single" w:sz="4" w:space="0" w:color="000000"/>
              <w:left w:val="single" w:sz="4" w:space="0" w:color="000000"/>
              <w:bottom w:val="single" w:sz="4" w:space="0" w:color="000000"/>
              <w:right w:val="single" w:sz="4" w:space="0" w:color="000000"/>
            </w:tcBorders>
            <w:shd w:fill="FFFFFF" w:val="clear"/>
          </w:tcPr>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2"/>
              </w:rPr>
            </w:r>
          </w:p>
        </w:tc>
      </w:tr>
    </w:tbl>
    <w:p>
      <w:pPr>
        <w:pStyle w:val="Normal"/>
        <w:tabs>
          <w:tab w:val="clear" w:pos="1134"/>
          <w:tab w:val="left" w:pos="386" w:leader="none"/>
          <w:tab w:val="left" w:pos="1136" w:leader="none"/>
        </w:tabs>
        <w:spacing w:lineRule="auto" w:line="240"/>
        <w:ind w:left="360" w:hanging="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jc w:val="both"/>
        <w:rPr/>
      </w:pPr>
      <w:r>
        <w:rPr>
          <w:rFonts w:eastAsia="Calibri" w:cs="Calibri" w:ascii="Calibri" w:hAnsi="Calibri"/>
          <w:b/>
          <w:color w:val="auto"/>
          <w:sz w:val="24"/>
        </w:rPr>
        <w:t>Индикатор зарядного устройства</w:t>
      </w:r>
      <w:r>
        <w:rPr>
          <w:rFonts w:eastAsia="Calibri" w:cs="Calibri" w:ascii="Calibri" w:hAnsi="Calibri"/>
          <w:b w:val="false"/>
          <w:color w:val="auto"/>
          <w:sz w:val="24"/>
        </w:rPr>
        <w:t>.</w:t>
      </w:r>
    </w:p>
    <w:p>
      <w:pPr>
        <w:pStyle w:val="Normal"/>
        <w:spacing w:lineRule="auto" w:line="240"/>
        <w:jc w:val="both"/>
        <w:rPr>
          <w:rFonts w:ascii="Calibri" w:hAnsi="Calibri" w:eastAsia="Calibri" w:cs="Calibri"/>
          <w:b w:val="false"/>
          <w:color w:val="auto"/>
          <w:sz w:val="24"/>
        </w:rPr>
      </w:pPr>
      <w:r>
        <w:rPr>
          <w:rFonts w:eastAsia="Calibri" w:cs="Calibri" w:ascii="Calibri" w:hAnsi="Calibri"/>
          <w:b w:val="false"/>
          <w:color w:val="auto"/>
          <w:sz w:val="24"/>
        </w:rPr>
        <w:t>Когда напряжение аккумулятора составляет 5,6В, на LED дисплее появится предупреждение.</w:t>
      </w:r>
    </w:p>
    <w:p>
      <w:pPr>
        <w:pStyle w:val="Normal"/>
        <w:tabs>
          <w:tab w:val="clear" w:pos="1134"/>
          <w:tab w:val="left" w:pos="386" w:leader="none"/>
          <w:tab w:val="left" w:pos="1136" w:leader="none"/>
        </w:tabs>
        <w:spacing w:lineRule="auto" w:line="240"/>
        <w:jc w:val="both"/>
        <w:rPr>
          <w:rFonts w:ascii="Calibri" w:hAnsi="Calibri" w:eastAsia="Calibri" w:cs="Calibri"/>
          <w:b w:val="false"/>
          <w:color w:val="auto"/>
          <w:sz w:val="24"/>
        </w:rPr>
      </w:pPr>
      <w:r>
        <w:rPr>
          <w:rFonts w:eastAsia="Calibri" w:cs="Calibri" w:ascii="Calibri" w:hAnsi="Calibri"/>
          <w:b w:val="false"/>
          <w:color w:val="auto"/>
          <w:sz w:val="24"/>
        </w:rPr>
        <w:t>Когда напряжение аккумулятора составляет 5,2В, питание отключается автоматически, чтобы предотвратить полную разрядку батареи.</w:t>
      </w:r>
    </w:p>
    <w:p>
      <w:pPr>
        <w:pStyle w:val="Normal"/>
        <w:tabs>
          <w:tab w:val="clear" w:pos="1134"/>
          <w:tab w:val="left" w:pos="386" w:leader="none"/>
          <w:tab w:val="left" w:pos="1136" w:leader="none"/>
        </w:tabs>
        <w:spacing w:lineRule="auto" w:line="24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numPr>
          <w:ilvl w:val="0"/>
          <w:numId w:val="8"/>
        </w:numPr>
        <w:tabs>
          <w:tab w:val="clear" w:pos="1134"/>
          <w:tab w:val="left" w:pos="0" w:leader="none"/>
        </w:tabs>
        <w:spacing w:lineRule="auto" w:line="240"/>
        <w:ind w:left="0" w:hanging="360"/>
        <w:jc w:val="left"/>
        <w:rPr>
          <w:rFonts w:ascii="Calibri" w:hAnsi="Calibri" w:eastAsia="Calibri" w:cs="Calibri"/>
          <w:b/>
          <w:color w:val="auto"/>
          <w:sz w:val="24"/>
        </w:rPr>
      </w:pPr>
      <w:r>
        <w:rPr>
          <w:rFonts w:eastAsia="Calibri" w:cs="Calibri" w:ascii="Calibri" w:hAnsi="Calibri"/>
          <w:b/>
          <w:color w:val="auto"/>
          <w:sz w:val="24"/>
        </w:rPr>
        <w:t>СПОСОБЫ ЗАРЯДКИ.</w:t>
      </w:r>
    </w:p>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2"/>
        </w:rPr>
      </w:r>
    </w:p>
    <w:p>
      <w:pPr>
        <w:pStyle w:val="Normal"/>
        <w:numPr>
          <w:ilvl w:val="0"/>
          <w:numId w:val="9"/>
        </w:numPr>
        <w:tabs>
          <w:tab w:val="clear" w:pos="1134"/>
          <w:tab w:val="left" w:pos="0" w:leader="none"/>
        </w:tabs>
        <w:spacing w:lineRule="auto" w:line="240"/>
        <w:ind w:left="0" w:hanging="360"/>
        <w:jc w:val="both"/>
        <w:rPr>
          <w:rFonts w:ascii="Calibri" w:hAnsi="Calibri" w:eastAsia="Calibri" w:cs="Calibri"/>
          <w:b w:val="false"/>
          <w:color w:val="auto"/>
          <w:sz w:val="24"/>
        </w:rPr>
      </w:pPr>
      <w:r>
        <w:rPr>
          <w:rFonts w:eastAsia="Calibri" w:cs="Calibri" w:ascii="Calibri" w:hAnsi="Calibri"/>
          <w:b w:val="false"/>
          <w:color w:val="auto"/>
          <w:sz w:val="24"/>
        </w:rPr>
        <w:t>В комплекте с весами поставляется перезаряжаемая батарея.</w:t>
      </w:r>
    </w:p>
    <w:p>
      <w:pPr>
        <w:pStyle w:val="Normal"/>
        <w:numPr>
          <w:ilvl w:val="0"/>
          <w:numId w:val="9"/>
        </w:numPr>
        <w:tabs>
          <w:tab w:val="clear" w:pos="1134"/>
          <w:tab w:val="left" w:pos="0" w:leader="none"/>
        </w:tabs>
        <w:spacing w:lineRule="auto" w:line="240"/>
        <w:ind w:left="0" w:hanging="360"/>
        <w:jc w:val="both"/>
        <w:rPr>
          <w:rFonts w:ascii="Calibri" w:hAnsi="Calibri" w:eastAsia="Calibri" w:cs="Calibri"/>
          <w:b w:val="false"/>
          <w:color w:val="auto"/>
          <w:sz w:val="24"/>
        </w:rPr>
      </w:pPr>
      <w:r>
        <w:rPr>
          <w:rFonts w:eastAsia="Calibri" w:cs="Calibri" w:ascii="Calibri" w:hAnsi="Calibri"/>
          <w:b w:val="false"/>
          <w:color w:val="auto"/>
          <w:sz w:val="24"/>
        </w:rPr>
        <w:t>При недостаточном заряде батареи её необходимо немедленно зарядить. Несмотря на то, что она может работать ещё несколько часов, это может негативно повлиять на срок службы батареи.</w:t>
      </w:r>
    </w:p>
    <w:p>
      <w:pPr>
        <w:pStyle w:val="Normal"/>
        <w:numPr>
          <w:ilvl w:val="0"/>
          <w:numId w:val="9"/>
        </w:numPr>
        <w:tabs>
          <w:tab w:val="clear" w:pos="1134"/>
          <w:tab w:val="left" w:pos="0" w:leader="none"/>
        </w:tabs>
        <w:spacing w:lineRule="auto" w:line="240"/>
        <w:ind w:left="0" w:hanging="360"/>
        <w:jc w:val="both"/>
        <w:rPr/>
      </w:pPr>
      <w:r>
        <w:rPr>
          <w:rFonts w:eastAsia="Calibri" w:cs="Calibri" w:ascii="Calibri" w:hAnsi="Calibri"/>
          <w:b w:val="false"/>
          <w:color w:val="auto"/>
          <w:sz w:val="24"/>
        </w:rPr>
        <w:t xml:space="preserve"> </w:t>
      </w:r>
      <w:r>
        <w:rPr>
          <w:rFonts w:eastAsia="Calibri" w:cs="Calibri" w:ascii="Calibri" w:hAnsi="Calibri"/>
          <w:b w:val="false"/>
          <w:color w:val="auto"/>
          <w:sz w:val="24"/>
        </w:rPr>
        <w:t>При значительном недостатке заряда батареи крановые весы автоматически выключаются с целью защиты батареи. В этом случае её необходимо немедленно зарядить в течение 5 часов, пока на ЗУ не замигает зелёный индикатор.</w:t>
      </w:r>
    </w:p>
    <w:p>
      <w:pPr>
        <w:pStyle w:val="Normal"/>
        <w:numPr>
          <w:ilvl w:val="0"/>
          <w:numId w:val="9"/>
        </w:numPr>
        <w:tabs>
          <w:tab w:val="clear" w:pos="1134"/>
          <w:tab w:val="left" w:pos="0" w:leader="none"/>
        </w:tabs>
        <w:spacing w:lineRule="auto" w:line="240"/>
        <w:ind w:left="0" w:hanging="360"/>
        <w:jc w:val="both"/>
        <w:rPr/>
      </w:pPr>
      <w:r>
        <w:rPr>
          <w:rFonts w:eastAsia="Calibri" w:cs="Calibri" w:ascii="Calibri" w:hAnsi="Calibri"/>
          <w:b w:val="false"/>
          <w:color w:val="auto"/>
          <w:sz w:val="24"/>
        </w:rPr>
        <w:t xml:space="preserve"> </w:t>
      </w:r>
      <w:r>
        <w:rPr>
          <w:rFonts w:eastAsia="Calibri" w:cs="Calibri" w:ascii="Calibri" w:hAnsi="Calibri"/>
          <w:b w:val="false"/>
          <w:color w:val="auto"/>
          <w:sz w:val="24"/>
        </w:rPr>
        <w:t>Если после зарядки дисплей работает плохо, обычно это связано с неисправной батареей, которую необходимо заменить.</w:t>
      </w:r>
    </w:p>
    <w:p>
      <w:pPr>
        <w:pStyle w:val="Normal"/>
        <w:numPr>
          <w:ilvl w:val="0"/>
          <w:numId w:val="9"/>
        </w:numPr>
        <w:tabs>
          <w:tab w:val="clear" w:pos="1134"/>
          <w:tab w:val="left" w:pos="0" w:leader="none"/>
        </w:tabs>
        <w:spacing w:lineRule="auto" w:line="240"/>
        <w:ind w:left="0" w:hanging="360"/>
        <w:jc w:val="both"/>
        <w:rPr/>
      </w:pPr>
      <w:r>
        <w:rPr>
          <w:rFonts w:eastAsia="Calibri" w:cs="Calibri" w:ascii="Calibri" w:hAnsi="Calibri"/>
          <w:b w:val="false"/>
          <w:color w:val="auto"/>
          <w:sz w:val="24"/>
        </w:rPr>
        <w:t xml:space="preserve"> </w:t>
      </w:r>
      <w:r>
        <w:rPr>
          <w:rFonts w:eastAsia="Calibri" w:cs="Calibri" w:ascii="Calibri" w:hAnsi="Calibri"/>
          <w:b w:val="false"/>
          <w:color w:val="auto"/>
          <w:sz w:val="24"/>
        </w:rPr>
        <w:t>Частая зарядка батареи может продлить её срок службы. Рекомендуемая частота зарядки – не менее 1 раза в неделю. Даже если можно обойтись без зарядки длительное время, заряжать батарею нужно не менее 1 раза в месяц в соответствии с параметрами ЗУ. Дополнительная зарядка при небольшой разрядке батареи может уменьшить время зарядки.</w:t>
      </w:r>
    </w:p>
    <w:p>
      <w:pPr>
        <w:pStyle w:val="Normal"/>
        <w:spacing w:lineRule="auto" w:line="240"/>
        <w:ind w:right="-17" w:hanging="0"/>
        <w:jc w:val="left"/>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left="0" w:right="-17" w:firstLine="567"/>
        <w:jc w:val="left"/>
        <w:rPr/>
      </w:pPr>
      <w:r>
        <w:rPr>
          <w:rFonts w:eastAsia="Calibri" w:cs="Calibri" w:ascii="Calibri" w:hAnsi="Calibri"/>
          <w:b/>
          <w:color w:val="00000A"/>
          <w:sz w:val="24"/>
        </w:rPr>
        <w:t>6.ТЕХНИЧЕСКОЕ ОБСЛУЖИВАНИЕ, ТРАНСПОРТИРОВКА И ХРАНЕНИЕ.</w:t>
      </w:r>
    </w:p>
    <w:p>
      <w:pPr>
        <w:pStyle w:val="Normal"/>
        <w:spacing w:lineRule="auto" w:line="240"/>
        <w:ind w:left="0" w:right="-17" w:hanging="11"/>
        <w:jc w:val="center"/>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jc w:val="both"/>
        <w:rPr/>
      </w:pPr>
      <w:r>
        <w:rPr>
          <w:rFonts w:eastAsia="Calibri" w:cs="Calibri" w:ascii="Calibri" w:hAnsi="Calibri"/>
          <w:b w:val="false"/>
          <w:color w:val="00000A"/>
          <w:sz w:val="24"/>
        </w:rPr>
        <w:t>6.1. Грузоприемную часть весов следует периодически подвергать осмотру, очищать от грязи, контролировать износ деталей скобы и крюка, смазывать подвижные части консистентной смазкой (солидол, литол и т.п.).</w:t>
      </w:r>
    </w:p>
    <w:p>
      <w:pPr>
        <w:pStyle w:val="Normal"/>
        <w:spacing w:lineRule="auto" w:line="240"/>
        <w:jc w:val="both"/>
        <w:rPr/>
      </w:pPr>
      <w:r>
        <w:rPr>
          <w:rFonts w:eastAsia="Calibri" w:cs="Calibri" w:ascii="Calibri" w:hAnsi="Calibri"/>
          <w:b w:val="false"/>
          <w:color w:val="00000A"/>
          <w:sz w:val="24"/>
        </w:rPr>
        <w:t>6.2. Периодически (раз в 5-6 месяцев) заменяйте элементы питания в ПДУ.</w:t>
      </w:r>
    </w:p>
    <w:p>
      <w:pPr>
        <w:pStyle w:val="Normal"/>
        <w:spacing w:lineRule="auto" w:line="240"/>
        <w:jc w:val="left"/>
        <w:rPr/>
      </w:pPr>
      <w:r>
        <w:rPr>
          <w:rFonts w:eastAsia="Calibri" w:cs="Calibri" w:ascii="Calibri" w:hAnsi="Calibri"/>
          <w:b w:val="false"/>
          <w:color w:val="00000A"/>
          <w:sz w:val="24"/>
        </w:rPr>
        <w:t>6.3. Храните в сухом проветриваемом помещении.</w:t>
      </w:r>
    </w:p>
    <w:p>
      <w:pPr>
        <w:pStyle w:val="Normal"/>
        <w:spacing w:lineRule="auto" w:line="240"/>
        <w:jc w:val="left"/>
        <w:rPr/>
      </w:pPr>
      <w:r>
        <w:rPr>
          <w:rFonts w:eastAsia="Calibri" w:cs="Calibri" w:ascii="Calibri" w:hAnsi="Calibri"/>
          <w:b w:val="false"/>
          <w:color w:val="00000A"/>
          <w:sz w:val="24"/>
        </w:rPr>
        <w:t>6.4. Избегайте попадания солнечных лучей на дисплей и вибраций.</w:t>
      </w:r>
    </w:p>
    <w:p>
      <w:pPr>
        <w:pStyle w:val="Normal"/>
        <w:spacing w:lineRule="auto" w:line="240"/>
        <w:jc w:val="both"/>
        <w:rPr/>
      </w:pPr>
      <w:r>
        <w:rPr>
          <w:rFonts w:eastAsia="Calibri" w:cs="Calibri" w:ascii="Calibri" w:hAnsi="Calibri"/>
          <w:b w:val="false"/>
          <w:color w:val="00000A"/>
          <w:sz w:val="24"/>
        </w:rPr>
        <w:t>6.5. Весы или отдельные их комплектующие транспортируются всеми видами транспорта в крытых транспортных средствах в соответствии с правилами, действующими на каждом виде транспорта.</w:t>
      </w:r>
    </w:p>
    <w:p>
      <w:pPr>
        <w:pStyle w:val="Normal"/>
        <w:spacing w:lineRule="auto" w:line="24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numPr>
          <w:ilvl w:val="0"/>
          <w:numId w:val="10"/>
        </w:numPr>
        <w:tabs>
          <w:tab w:val="clear" w:pos="1134"/>
          <w:tab w:val="left" w:pos="567" w:leader="none"/>
        </w:tabs>
        <w:spacing w:lineRule="auto" w:line="240"/>
        <w:ind w:left="567" w:right="-17" w:hanging="360"/>
        <w:jc w:val="left"/>
        <w:rPr>
          <w:rFonts w:ascii="Calibri" w:hAnsi="Calibri" w:eastAsia="Calibri" w:cs="Calibri"/>
          <w:b/>
          <w:color w:val="auto"/>
          <w:sz w:val="24"/>
        </w:rPr>
      </w:pPr>
      <w:r>
        <w:rPr>
          <w:rFonts w:eastAsia="Calibri" w:cs="Calibri" w:ascii="Calibri" w:hAnsi="Calibri"/>
          <w:b/>
          <w:color w:val="auto"/>
          <w:sz w:val="24"/>
        </w:rPr>
        <w:t>МЕРЫ ПРЕДОСТОРОЖНОСТИ.</w:t>
      </w:r>
    </w:p>
    <w:p>
      <w:pPr>
        <w:pStyle w:val="Normal"/>
        <w:spacing w:lineRule="auto" w:line="240"/>
        <w:ind w:right="-17" w:hanging="0"/>
        <w:jc w:val="left"/>
        <w:rPr>
          <w:rFonts w:ascii="Calibri" w:hAnsi="Calibri" w:eastAsia="Calibri" w:cs="Calibri"/>
          <w:b w:val="false"/>
          <w:color w:val="auto"/>
          <w:sz w:val="22"/>
        </w:rPr>
      </w:pPr>
      <w:r>
        <w:rPr>
          <w:rFonts w:eastAsia="Calibri" w:cs="Calibri" w:ascii="Calibri" w:hAnsi="Calibri"/>
          <w:b w:val="false"/>
          <w:color w:val="auto"/>
          <w:sz w:val="22"/>
        </w:rPr>
      </w:r>
    </w:p>
    <w:p>
      <w:pPr>
        <w:pStyle w:val="Normal"/>
        <w:tabs>
          <w:tab w:val="clear" w:pos="1134"/>
          <w:tab w:val="left" w:pos="1721" w:leader="none"/>
        </w:tabs>
        <w:spacing w:lineRule="auto" w:line="240"/>
        <w:jc w:val="both"/>
        <w:rPr/>
      </w:pPr>
      <w:r>
        <w:rPr>
          <w:rFonts w:eastAsia="Calibri" w:cs="Calibri" w:ascii="Calibri" w:hAnsi="Calibri"/>
          <w:b w:val="false"/>
          <w:color w:val="00000A"/>
          <w:sz w:val="24"/>
        </w:rPr>
        <w:t>7.1. Крановый крюк должен располагаться по центру арки крановых весов для правильного взвешивания объекта.</w:t>
      </w:r>
    </w:p>
    <w:p>
      <w:pPr>
        <w:pStyle w:val="Normal"/>
        <w:spacing w:lineRule="auto" w:line="240"/>
        <w:jc w:val="both"/>
        <w:rPr/>
      </w:pPr>
      <w:r>
        <w:rPr>
          <w:rFonts w:eastAsia="Calibri" w:cs="Calibri" w:ascii="Calibri" w:hAnsi="Calibri"/>
          <w:b w:val="false"/>
          <w:color w:val="00000A"/>
          <w:sz w:val="24"/>
        </w:rPr>
        <w:t>7.2. Не забывайте проверять каждую деталь и укреплять любые разболтавшиеся детали.</w:t>
      </w:r>
    </w:p>
    <w:p>
      <w:pPr>
        <w:pStyle w:val="Normal"/>
        <w:spacing w:lineRule="auto" w:line="240"/>
        <w:jc w:val="both"/>
        <w:rPr/>
      </w:pPr>
      <w:r>
        <w:rPr>
          <w:rFonts w:eastAsia="Calibri" w:cs="Calibri" w:ascii="Calibri" w:hAnsi="Calibri"/>
          <w:b w:val="false"/>
          <w:color w:val="00000A"/>
          <w:sz w:val="24"/>
        </w:rPr>
        <w:t>7.3. При низком заряде батареи, требуется немедленно ее зарядить. Полная зарядка происходит в течение 8 часов.</w:t>
      </w:r>
    </w:p>
    <w:p>
      <w:pPr>
        <w:pStyle w:val="Normal"/>
        <w:spacing w:lineRule="auto" w:line="240"/>
        <w:jc w:val="both"/>
        <w:rPr/>
      </w:pPr>
      <w:r>
        <w:rPr>
          <w:rFonts w:eastAsia="Calibri" w:cs="Calibri" w:ascii="Calibri" w:hAnsi="Calibri"/>
          <w:b w:val="false"/>
          <w:color w:val="00000A"/>
          <w:sz w:val="24"/>
        </w:rPr>
        <w:t>7.4. Не использовать для перемещения груза.</w:t>
      </w:r>
    </w:p>
    <w:p>
      <w:pPr>
        <w:pStyle w:val="Normal"/>
        <w:spacing w:lineRule="auto" w:line="240"/>
        <w:jc w:val="both"/>
        <w:rPr/>
      </w:pPr>
      <w:r>
        <w:rPr>
          <w:rFonts w:eastAsia="Calibri" w:cs="Calibri" w:ascii="Calibri" w:hAnsi="Calibri"/>
          <w:b w:val="false"/>
          <w:color w:val="00000A"/>
          <w:sz w:val="24"/>
        </w:rPr>
        <w:t>7.5. Запрещается использовать ЗУ, если провода имеют признаки разрушения изоляционного слоя.</w:t>
      </w:r>
    </w:p>
    <w:p>
      <w:pPr>
        <w:pStyle w:val="Normal"/>
        <w:spacing w:lineRule="auto" w:line="240"/>
        <w:jc w:val="both"/>
        <w:rPr/>
      </w:pPr>
      <w:r>
        <w:rPr>
          <w:rFonts w:eastAsia="Calibri" w:cs="Calibri" w:ascii="Calibri" w:hAnsi="Calibri"/>
          <w:b w:val="false"/>
          <w:color w:val="00000A"/>
          <w:sz w:val="24"/>
        </w:rPr>
        <w:t>7.6. Для обеспечения точности измерений электронных весов рекомендуется предварительный прогрев модуля взвешивания 10-15 минут перед использованием.</w:t>
      </w:r>
    </w:p>
    <w:p>
      <w:pPr>
        <w:pStyle w:val="Normal"/>
        <w:spacing w:lineRule="auto" w:line="240"/>
        <w:jc w:val="left"/>
        <w:rPr/>
      </w:pPr>
      <w:r>
        <w:rPr>
          <w:rFonts w:eastAsia="Calibri" w:cs="Calibri" w:ascii="Calibri" w:hAnsi="Calibri"/>
          <w:b w:val="false"/>
          <w:color w:val="auto"/>
          <w:sz w:val="24"/>
        </w:rPr>
        <w:t>7.7. Перед взвешиванием груза необходимо поднять его на высоту 200 – 300 мм для проверки исправности креплений</w:t>
      </w:r>
      <w:r>
        <w:rPr>
          <w:rFonts w:eastAsia="Calibri" w:cs="Calibri" w:ascii="Calibri" w:hAnsi="Calibri"/>
          <w:b w:val="false"/>
          <w:color w:val="FF0000"/>
          <w:sz w:val="24"/>
        </w:rPr>
        <w:t>.</w:t>
      </w:r>
    </w:p>
    <w:p>
      <w:pPr>
        <w:pStyle w:val="Normal"/>
        <w:spacing w:lineRule="auto" w:line="240"/>
        <w:jc w:val="both"/>
        <w:rPr/>
      </w:pPr>
      <w:r>
        <w:rPr>
          <w:rFonts w:eastAsia="Calibri" w:cs="Calibri" w:ascii="Calibri" w:hAnsi="Calibri"/>
          <w:b w:val="false"/>
          <w:color w:val="00000A"/>
          <w:sz w:val="24"/>
        </w:rPr>
        <w:t>7.8. При подъёме объектов необходимо соблюдать их равновесие, равномерный подъём и вертикальное положение объекта.</w:t>
      </w:r>
    </w:p>
    <w:p>
      <w:pPr>
        <w:pStyle w:val="Normal"/>
        <w:spacing w:lineRule="auto" w:line="240"/>
        <w:jc w:val="left"/>
        <w:rPr/>
      </w:pPr>
      <w:r>
        <w:rPr>
          <w:rFonts w:eastAsia="Calibri" w:cs="Calibri" w:ascii="Calibri" w:hAnsi="Calibri"/>
          <w:b w:val="false"/>
          <w:color w:val="00000A"/>
          <w:sz w:val="24"/>
        </w:rPr>
        <w:t>7.9   Следите за фиксацией защелки на крюке, чтобы избежать падения груза.</w:t>
      </w:r>
    </w:p>
    <w:p>
      <w:pPr>
        <w:pStyle w:val="Normal"/>
        <w:spacing w:lineRule="auto" w:line="240"/>
        <w:jc w:val="left"/>
        <w:rPr/>
      </w:pPr>
      <w:r>
        <w:rPr>
          <w:rFonts w:eastAsia="Calibri" w:cs="Calibri" w:ascii="Calibri" w:hAnsi="Calibri"/>
          <w:b w:val="false"/>
          <w:color w:val="auto"/>
          <w:sz w:val="24"/>
        </w:rPr>
        <w:t>7.10. Если электронные крановые весы не используются, их необходимо выключить. В процессе эксплуатации весов периодически контролируйте степень износа деталей скобы и крюка.</w:t>
      </w:r>
    </w:p>
    <w:p>
      <w:pPr>
        <w:pStyle w:val="Normal"/>
        <w:spacing w:lineRule="auto" w:line="240"/>
        <w:jc w:val="both"/>
        <w:rPr/>
      </w:pPr>
      <w:r>
        <w:rPr>
          <w:rFonts w:eastAsia="Calibri" w:cs="Calibri" w:ascii="Calibri" w:hAnsi="Calibri"/>
          <w:b w:val="false"/>
          <w:color w:val="00000A"/>
          <w:sz w:val="24"/>
        </w:rPr>
        <w:t>7.11. Проверяйте точность взвешивания электронных крановых весов раз в шесть месяцев.</w:t>
      </w:r>
      <w:r>
        <w:rPr>
          <w:rFonts w:eastAsia="Calibri" w:cs="Calibri" w:ascii="Calibri" w:hAnsi="Calibri"/>
          <w:b w:val="false"/>
          <w:color w:val="FF0000"/>
          <w:sz w:val="24"/>
        </w:rPr>
        <w:t xml:space="preserve"> </w:t>
      </w:r>
      <w:r>
        <w:rPr>
          <w:rFonts w:eastAsia="Calibri" w:cs="Calibri" w:ascii="Calibri" w:hAnsi="Calibri"/>
          <w:b w:val="false"/>
          <w:color w:val="00000A"/>
          <w:sz w:val="24"/>
        </w:rPr>
        <w:t>Сообщение «OVER» означает перегруз.</w:t>
      </w:r>
    </w:p>
    <w:p>
      <w:pPr>
        <w:pStyle w:val="Normal"/>
        <w:spacing w:lineRule="auto" w:line="240"/>
        <w:jc w:val="both"/>
        <w:rPr/>
      </w:pPr>
      <w:r>
        <w:rPr>
          <w:rFonts w:eastAsia="Calibri" w:cs="Calibri" w:ascii="Calibri" w:hAnsi="Calibri"/>
          <w:b w:val="false"/>
          <w:color w:val="auto"/>
          <w:sz w:val="24"/>
        </w:rPr>
        <w:t xml:space="preserve">7.12. </w:t>
      </w:r>
      <w:r>
        <w:rPr>
          <w:rFonts w:eastAsia="Calibri" w:cs="Calibri" w:ascii="Calibri" w:hAnsi="Calibri"/>
          <w:b w:val="false"/>
          <w:color w:val="00000A"/>
          <w:sz w:val="24"/>
        </w:rPr>
        <w:t>Весы следует эксплуатировать вдали от высоковольтных кабелей, двигателей, радиопередатчиков и других источников электромагнитных помех</w:t>
      </w:r>
    </w:p>
    <w:p>
      <w:pPr>
        <w:pStyle w:val="Normal"/>
        <w:spacing w:lineRule="auto" w:line="240"/>
        <w:jc w:val="left"/>
        <w:rPr/>
      </w:pPr>
      <w:r>
        <w:rPr>
          <w:rFonts w:eastAsia="Calibri" w:cs="Calibri" w:ascii="Calibri" w:hAnsi="Calibri"/>
          <w:b w:val="false"/>
          <w:color w:val="00000A"/>
          <w:sz w:val="24"/>
        </w:rPr>
        <w:t>7.13. Весы не требуют заземления</w:t>
      </w:r>
    </w:p>
    <w:p>
      <w:pPr>
        <w:pStyle w:val="Normal"/>
        <w:spacing w:lineRule="auto" w:line="240"/>
        <w:jc w:val="left"/>
        <w:rPr/>
      </w:pPr>
      <w:r>
        <w:rPr>
          <w:rFonts w:eastAsia="Calibri" w:cs="Calibri" w:ascii="Calibri" w:hAnsi="Calibri"/>
          <w:b w:val="false"/>
          <w:color w:val="00000A"/>
          <w:sz w:val="24"/>
        </w:rPr>
        <w:t>7.14. Избегайте резких перепадов температур</w:t>
      </w:r>
    </w:p>
    <w:p>
      <w:pPr>
        <w:pStyle w:val="Normal"/>
        <w:spacing w:lineRule="auto" w:line="240"/>
        <w:jc w:val="left"/>
        <w:rPr/>
      </w:pPr>
      <w:r>
        <w:rPr>
          <w:rFonts w:eastAsia="Calibri" w:cs="Calibri" w:ascii="Calibri" w:hAnsi="Calibri"/>
          <w:b w:val="false"/>
          <w:color w:val="00000A"/>
          <w:sz w:val="24"/>
        </w:rPr>
        <w:t>7.15. Хранить в сухом месте, избегайте прямого попадания воды на весы, и прямых солнечных лучей на дисплей</w:t>
      </w:r>
    </w:p>
    <w:p>
      <w:pPr>
        <w:pStyle w:val="Normal"/>
        <w:spacing w:lineRule="auto" w:line="240"/>
        <w:jc w:val="left"/>
        <w:rPr/>
      </w:pPr>
      <w:r>
        <w:rPr>
          <w:rFonts w:eastAsia="Calibri" w:cs="Calibri" w:ascii="Calibri" w:hAnsi="Calibri"/>
          <w:b w:val="false"/>
          <w:color w:val="00000A"/>
          <w:sz w:val="24"/>
        </w:rPr>
        <w:t>7.16. Протирайте дисплей и корпус весов сухой, мягкой тканью, запрещается пользоваться растворителями</w:t>
      </w:r>
    </w:p>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right="-15" w:hanging="0"/>
        <w:jc w:val="left"/>
        <w:rPr>
          <w:rFonts w:ascii="Calibri" w:hAnsi="Calibri" w:eastAsia="Calibri" w:cs="Calibri"/>
          <w:b/>
          <w:color w:val="00000A"/>
          <w:sz w:val="24"/>
        </w:rPr>
      </w:pPr>
      <w:r>
        <w:rPr>
          <w:rFonts w:eastAsia="Calibri" w:cs="Calibri" w:ascii="Calibri" w:hAnsi="Calibri"/>
          <w:b/>
          <w:color w:val="00000A"/>
          <w:sz w:val="24"/>
        </w:rPr>
        <w:t>ЗАПРЕЩЕНО:</w:t>
      </w:r>
    </w:p>
    <w:p>
      <w:pPr>
        <w:pStyle w:val="Normal"/>
        <w:spacing w:lineRule="auto" w:line="240"/>
        <w:ind w:right="-15" w:hanging="0"/>
        <w:jc w:val="center"/>
        <w:rPr>
          <w:rFonts w:ascii="Calibri" w:hAnsi="Calibri" w:eastAsia="Calibri" w:cs="Calibri"/>
          <w:b w:val="false"/>
          <w:color w:val="auto"/>
          <w:sz w:val="22"/>
        </w:rPr>
      </w:pPr>
      <w:r>
        <w:rPr>
          <w:rFonts w:eastAsia="Calibri" w:cs="Calibri" w:ascii="Calibri" w:hAnsi="Calibri"/>
          <w:b w:val="false"/>
          <w:color w:val="auto"/>
          <w:sz w:val="22"/>
        </w:rPr>
      </w:r>
    </w:p>
    <w:p>
      <w:pPr>
        <w:pStyle w:val="Normal"/>
        <w:numPr>
          <w:ilvl w:val="0"/>
          <w:numId w:val="11"/>
        </w:numPr>
        <w:tabs>
          <w:tab w:val="clear" w:pos="1134"/>
          <w:tab w:val="left" w:pos="0" w:leader="none"/>
        </w:tabs>
        <w:spacing w:lineRule="auto" w:line="240"/>
        <w:ind w:left="0" w:hanging="360"/>
        <w:jc w:val="left"/>
        <w:rPr>
          <w:rFonts w:ascii="Calibri" w:hAnsi="Calibri" w:eastAsia="Calibri" w:cs="Calibri"/>
          <w:b w:val="false"/>
          <w:color w:val="auto"/>
          <w:sz w:val="24"/>
        </w:rPr>
      </w:pPr>
      <w:r>
        <w:rPr>
          <w:rFonts w:eastAsia="Calibri" w:cs="Calibri" w:ascii="Calibri" w:hAnsi="Calibri"/>
          <w:b w:val="false"/>
          <w:color w:val="auto"/>
          <w:sz w:val="24"/>
        </w:rPr>
        <w:t>Взвешивать грузы, вес которых превышает грузоподъемность весов.</w:t>
      </w:r>
    </w:p>
    <w:p>
      <w:pPr>
        <w:pStyle w:val="Normal"/>
        <w:numPr>
          <w:ilvl w:val="0"/>
          <w:numId w:val="11"/>
        </w:numPr>
        <w:tabs>
          <w:tab w:val="clear" w:pos="1134"/>
          <w:tab w:val="left" w:pos="0" w:leader="none"/>
        </w:tabs>
        <w:spacing w:lineRule="auto" w:line="240"/>
        <w:ind w:left="0" w:hanging="360"/>
        <w:jc w:val="both"/>
        <w:rPr>
          <w:rFonts w:ascii="Calibri" w:hAnsi="Calibri" w:eastAsia="Calibri" w:cs="Calibri"/>
          <w:b w:val="false"/>
          <w:color w:val="auto"/>
          <w:sz w:val="24"/>
        </w:rPr>
      </w:pPr>
      <w:r>
        <w:rPr>
          <w:rFonts w:eastAsia="Calibri" w:cs="Calibri" w:ascii="Calibri" w:hAnsi="Calibri"/>
          <w:b w:val="false"/>
          <w:color w:val="auto"/>
          <w:sz w:val="24"/>
        </w:rPr>
        <w:t>Эксплуатация крановых весов лицами, не ознакомленными с положениями настоящего руководства по эксплуатации.</w:t>
      </w:r>
    </w:p>
    <w:p>
      <w:pPr>
        <w:pStyle w:val="Normal"/>
        <w:numPr>
          <w:ilvl w:val="0"/>
          <w:numId w:val="11"/>
        </w:numPr>
        <w:tabs>
          <w:tab w:val="clear" w:pos="1134"/>
          <w:tab w:val="left" w:pos="0" w:leader="none"/>
        </w:tabs>
        <w:spacing w:lineRule="auto" w:line="240"/>
        <w:ind w:left="0" w:hanging="360"/>
        <w:jc w:val="both"/>
        <w:rPr>
          <w:rFonts w:ascii="Calibri" w:hAnsi="Calibri" w:eastAsia="Calibri" w:cs="Calibri"/>
          <w:b w:val="false"/>
          <w:color w:val="auto"/>
          <w:sz w:val="24"/>
        </w:rPr>
      </w:pPr>
      <w:r>
        <w:rPr>
          <w:rFonts w:eastAsia="Calibri" w:cs="Calibri" w:ascii="Calibri" w:hAnsi="Calibri"/>
          <w:b w:val="false"/>
          <w:color w:val="auto"/>
          <w:sz w:val="24"/>
        </w:rPr>
        <w:t>Наклонять изделие во время подъёма.</w:t>
      </w:r>
    </w:p>
    <w:p>
      <w:pPr>
        <w:pStyle w:val="Normal"/>
        <w:numPr>
          <w:ilvl w:val="0"/>
          <w:numId w:val="11"/>
        </w:numPr>
        <w:tabs>
          <w:tab w:val="clear" w:pos="1134"/>
          <w:tab w:val="left" w:pos="0" w:leader="none"/>
        </w:tabs>
        <w:spacing w:lineRule="auto" w:line="240"/>
        <w:ind w:left="0" w:hanging="360"/>
        <w:jc w:val="left"/>
        <w:rPr>
          <w:rFonts w:ascii="Calibri" w:hAnsi="Calibri" w:eastAsia="Calibri" w:cs="Calibri"/>
          <w:b w:val="false"/>
          <w:color w:val="auto"/>
          <w:sz w:val="24"/>
        </w:rPr>
      </w:pPr>
      <w:r>
        <w:rPr>
          <w:rFonts w:eastAsia="Calibri" w:cs="Calibri" w:ascii="Calibri" w:hAnsi="Calibri"/>
          <w:b w:val="false"/>
          <w:color w:val="auto"/>
          <w:sz w:val="24"/>
        </w:rPr>
        <w:t>Оставлять взвешиваемый груз без присмотра.</w:t>
      </w:r>
    </w:p>
    <w:p>
      <w:pPr>
        <w:pStyle w:val="Normal"/>
        <w:numPr>
          <w:ilvl w:val="0"/>
          <w:numId w:val="11"/>
        </w:numPr>
        <w:tabs>
          <w:tab w:val="clear" w:pos="1134"/>
          <w:tab w:val="left" w:pos="0" w:leader="none"/>
        </w:tabs>
        <w:spacing w:lineRule="auto" w:line="240"/>
        <w:ind w:left="0" w:hanging="360"/>
        <w:jc w:val="left"/>
        <w:rPr>
          <w:rFonts w:ascii="Calibri" w:hAnsi="Calibri" w:eastAsia="Calibri" w:cs="Calibri"/>
          <w:b w:val="false"/>
          <w:color w:val="auto"/>
          <w:sz w:val="24"/>
        </w:rPr>
      </w:pPr>
      <w:r>
        <w:rPr>
          <w:rFonts w:eastAsia="Calibri" w:cs="Calibri" w:ascii="Calibri" w:hAnsi="Calibri"/>
          <w:b w:val="false"/>
          <w:color w:val="auto"/>
          <w:sz w:val="24"/>
        </w:rPr>
        <w:t>Использовать весы для взвешивания людей.</w:t>
      </w:r>
    </w:p>
    <w:p>
      <w:pPr>
        <w:pStyle w:val="Normal"/>
        <w:numPr>
          <w:ilvl w:val="0"/>
          <w:numId w:val="11"/>
        </w:numPr>
        <w:tabs>
          <w:tab w:val="clear" w:pos="1134"/>
          <w:tab w:val="left" w:pos="0" w:leader="none"/>
        </w:tabs>
        <w:spacing w:lineRule="auto" w:line="240"/>
        <w:ind w:left="0" w:hanging="360"/>
        <w:jc w:val="left"/>
        <w:rPr>
          <w:rFonts w:ascii="Calibri" w:hAnsi="Calibri" w:eastAsia="Calibri" w:cs="Calibri"/>
          <w:b w:val="false"/>
          <w:color w:val="auto"/>
          <w:sz w:val="24"/>
        </w:rPr>
      </w:pPr>
      <w:r>
        <w:rPr>
          <w:rFonts w:eastAsia="Calibri" w:cs="Calibri" w:ascii="Calibri" w:hAnsi="Calibri"/>
          <w:b w:val="false"/>
          <w:color w:val="auto"/>
          <w:sz w:val="24"/>
        </w:rPr>
        <w:t>Находиться под взвешиваемым грузом во время работы.</w:t>
      </w:r>
    </w:p>
    <w:p>
      <w:pPr>
        <w:pStyle w:val="Normal"/>
        <w:numPr>
          <w:ilvl w:val="0"/>
          <w:numId w:val="11"/>
        </w:numPr>
        <w:tabs>
          <w:tab w:val="clear" w:pos="1134"/>
          <w:tab w:val="left" w:pos="0" w:leader="none"/>
        </w:tabs>
        <w:spacing w:lineRule="auto" w:line="240"/>
        <w:ind w:left="0" w:hanging="360"/>
        <w:jc w:val="left"/>
        <w:rPr>
          <w:rFonts w:ascii="Calibri" w:hAnsi="Calibri" w:eastAsia="Calibri" w:cs="Calibri"/>
          <w:b w:val="false"/>
          <w:color w:val="auto"/>
          <w:sz w:val="24"/>
        </w:rPr>
      </w:pPr>
      <w:r>
        <w:rPr>
          <w:rFonts w:eastAsia="Calibri" w:cs="Calibri" w:ascii="Calibri" w:hAnsi="Calibri"/>
          <w:b w:val="false"/>
          <w:color w:val="auto"/>
          <w:sz w:val="24"/>
        </w:rPr>
        <w:t>Проводить ремонт весов при поднятом грузе.</w:t>
      </w:r>
    </w:p>
    <w:p>
      <w:pPr>
        <w:pStyle w:val="Normal"/>
        <w:numPr>
          <w:ilvl w:val="0"/>
          <w:numId w:val="11"/>
        </w:numPr>
        <w:tabs>
          <w:tab w:val="clear" w:pos="1134"/>
          <w:tab w:val="left" w:pos="0" w:leader="none"/>
        </w:tabs>
        <w:spacing w:lineRule="auto" w:line="240"/>
        <w:ind w:left="0" w:hanging="360"/>
        <w:jc w:val="left"/>
        <w:rPr>
          <w:rFonts w:ascii="Calibri" w:hAnsi="Calibri" w:eastAsia="Calibri" w:cs="Calibri"/>
          <w:b w:val="false"/>
          <w:color w:val="auto"/>
          <w:sz w:val="24"/>
        </w:rPr>
      </w:pPr>
      <w:r>
        <w:rPr>
          <w:rFonts w:eastAsia="Calibri" w:cs="Calibri" w:ascii="Calibri" w:hAnsi="Calibri"/>
          <w:b w:val="false"/>
          <w:color w:val="auto"/>
          <w:sz w:val="24"/>
        </w:rPr>
        <w:t>Использовать устройство не по назначению.</w:t>
      </w:r>
    </w:p>
    <w:p>
      <w:pPr>
        <w:pStyle w:val="Normal"/>
        <w:numPr>
          <w:ilvl w:val="0"/>
          <w:numId w:val="11"/>
        </w:numPr>
        <w:tabs>
          <w:tab w:val="clear" w:pos="1134"/>
          <w:tab w:val="left" w:pos="0" w:leader="none"/>
        </w:tabs>
        <w:spacing w:lineRule="auto" w:line="240"/>
        <w:ind w:left="0" w:hanging="360"/>
        <w:jc w:val="left"/>
        <w:rPr>
          <w:rFonts w:ascii="Calibri" w:hAnsi="Calibri" w:eastAsia="Calibri" w:cs="Calibri"/>
          <w:b w:val="false"/>
          <w:color w:val="auto"/>
          <w:sz w:val="24"/>
        </w:rPr>
      </w:pPr>
      <w:r>
        <w:rPr>
          <w:rFonts w:eastAsia="Calibri" w:cs="Calibri" w:ascii="Calibri" w:hAnsi="Calibri"/>
          <w:b w:val="false"/>
          <w:color w:val="auto"/>
          <w:sz w:val="24"/>
        </w:rPr>
        <w:t>Работать с разряженным аккумулятором. Если весы не используются длительное время, пожалуйста, заряжайте аккумулятор согласно инструкции.</w:t>
      </w:r>
    </w:p>
    <w:p>
      <w:pPr>
        <w:pStyle w:val="Normal"/>
        <w:numPr>
          <w:ilvl w:val="0"/>
          <w:numId w:val="11"/>
        </w:numPr>
        <w:tabs>
          <w:tab w:val="clear" w:pos="1134"/>
          <w:tab w:val="left" w:pos="0" w:leader="none"/>
        </w:tabs>
        <w:spacing w:lineRule="auto" w:line="240"/>
        <w:ind w:left="0" w:hanging="360"/>
        <w:jc w:val="left"/>
        <w:rPr>
          <w:rFonts w:ascii="Calibri" w:hAnsi="Calibri" w:eastAsia="Calibri" w:cs="Calibri"/>
          <w:b w:val="false"/>
          <w:color w:val="auto"/>
          <w:sz w:val="24"/>
        </w:rPr>
      </w:pPr>
      <w:r>
        <w:rPr>
          <w:rFonts w:eastAsia="Calibri" w:cs="Calibri" w:ascii="Calibri" w:hAnsi="Calibri"/>
          <w:b w:val="false"/>
          <w:color w:val="auto"/>
          <w:sz w:val="24"/>
        </w:rPr>
        <w:t>Использовать агрессивные жидкости при чистке дисплея и корпуса</w:t>
      </w:r>
    </w:p>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left="0" w:firstLine="709"/>
        <w:jc w:val="left"/>
        <w:rPr/>
      </w:pPr>
      <w:r>
        <w:rPr>
          <w:rFonts w:eastAsia="Calibri" w:cs="Calibri" w:ascii="Calibri" w:hAnsi="Calibri"/>
          <w:b/>
          <w:color w:val="auto"/>
          <w:sz w:val="24"/>
        </w:rPr>
        <w:t>8.ГАРАНТИЙНЫЕ ОБЯЗАТЕЛЬСТВА.</w:t>
      </w:r>
    </w:p>
    <w:p>
      <w:pPr>
        <w:pStyle w:val="Normal"/>
        <w:spacing w:lineRule="auto" w:line="240"/>
        <w:ind w:left="720" w:hanging="0"/>
        <w:jc w:val="left"/>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left="0" w:firstLine="709"/>
        <w:jc w:val="both"/>
        <w:rPr/>
      </w:pPr>
      <w:r>
        <w:rPr>
          <w:rFonts w:eastAsia="Calibri" w:cs="Calibri" w:ascii="Calibri" w:hAnsi="Calibri"/>
          <w:b w:val="false"/>
          <w:color w:val="00000A"/>
          <w:sz w:val="24"/>
        </w:rPr>
        <w:t xml:space="preserve">При соблюдении потребителем условий эксплуатации, транспортировки и хранения. Гарантийный срок </w:t>
      </w:r>
      <w:r>
        <w:rPr>
          <w:rFonts w:eastAsia="Calibri" w:cs="Calibri" w:ascii="Calibri" w:hAnsi="Calibri"/>
          <w:b w:val="false"/>
          <w:color w:val="00000A"/>
          <w:sz w:val="24"/>
          <w:highlight w:val="white"/>
        </w:rPr>
        <w:t>6 месяцев</w:t>
      </w:r>
      <w:r>
        <w:rPr>
          <w:rFonts w:eastAsia="Calibri" w:cs="Calibri" w:ascii="Calibri" w:hAnsi="Calibri"/>
          <w:b w:val="false"/>
          <w:color w:val="00000A"/>
          <w:sz w:val="24"/>
        </w:rPr>
        <w:t xml:space="preserve">, со дня продажи. </w:t>
      </w:r>
    </w:p>
    <w:p>
      <w:pPr>
        <w:pStyle w:val="Normal"/>
        <w:spacing w:lineRule="auto" w:line="24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jc w:val="both"/>
        <w:rPr>
          <w:rFonts w:ascii="Calibri" w:hAnsi="Calibri" w:eastAsia="Calibri" w:cs="Calibri"/>
          <w:b/>
          <w:color w:val="000000"/>
          <w:sz w:val="24"/>
        </w:rPr>
      </w:pPr>
      <w:r>
        <w:rPr>
          <w:rFonts w:eastAsia="Calibri" w:cs="Calibri" w:ascii="Calibri" w:hAnsi="Calibri"/>
          <w:b/>
          <w:color w:val="000000"/>
          <w:sz w:val="24"/>
        </w:rPr>
        <w:t>ГАРАНТИИ НЕ РАСПРОСТРАНЯЮТСЯ НА:</w:t>
      </w:r>
    </w:p>
    <w:p>
      <w:pPr>
        <w:pStyle w:val="Normal"/>
        <w:numPr>
          <w:ilvl w:val="0"/>
          <w:numId w:val="12"/>
        </w:numPr>
        <w:tabs>
          <w:tab w:val="clear" w:pos="1134"/>
          <w:tab w:val="left" w:pos="0" w:leader="none"/>
        </w:tabs>
        <w:spacing w:lineRule="auto" w:line="240"/>
        <w:ind w:left="0" w:hanging="360"/>
        <w:jc w:val="both"/>
        <w:rPr>
          <w:rFonts w:ascii="Calibri" w:hAnsi="Calibri" w:eastAsia="Calibri" w:cs="Calibri"/>
          <w:b w:val="false"/>
          <w:color w:val="000000"/>
          <w:sz w:val="24"/>
        </w:rPr>
      </w:pPr>
      <w:r>
        <w:rPr>
          <w:rFonts w:eastAsia="Calibri" w:cs="Calibri" w:ascii="Calibri" w:hAnsi="Calibri"/>
          <w:b w:val="false"/>
          <w:color w:val="000000"/>
          <w:sz w:val="24"/>
        </w:rPr>
        <w:t>Детали, подверженные рабочему и другим видам естественного износа, а также на неисправности оборудования, вызванные этими видами износа.</w:t>
      </w:r>
    </w:p>
    <w:p>
      <w:pPr>
        <w:pStyle w:val="Normal"/>
        <w:numPr>
          <w:ilvl w:val="0"/>
          <w:numId w:val="12"/>
        </w:numPr>
        <w:tabs>
          <w:tab w:val="clear" w:pos="1134"/>
          <w:tab w:val="left" w:pos="0" w:leader="none"/>
        </w:tabs>
        <w:spacing w:lineRule="auto" w:line="240"/>
        <w:ind w:left="0" w:hanging="360"/>
        <w:jc w:val="both"/>
        <w:rPr>
          <w:rFonts w:ascii="Calibri" w:hAnsi="Calibri" w:eastAsia="Calibri" w:cs="Calibri"/>
          <w:b w:val="false"/>
          <w:color w:val="000000"/>
          <w:sz w:val="24"/>
        </w:rPr>
      </w:pPr>
      <w:r>
        <w:rPr>
          <w:rFonts w:eastAsia="Calibri" w:cs="Calibri" w:ascii="Calibri" w:hAnsi="Calibri"/>
          <w:b w:val="false"/>
          <w:color w:val="000000"/>
          <w:sz w:val="24"/>
        </w:rPr>
        <w:t>Неисправности оборудования, вызванные несоблюдением инструкций по эксплуатации или произошедшие вследствие использования оборудования не по назначению, во время использования при ненормативных условиях окружающей среды, ненадлежащих производственных условий, в следствие перегрузок или недостаточного, ненадлежащего технического обслуживания или ухода.</w:t>
      </w:r>
    </w:p>
    <w:p>
      <w:pPr>
        <w:pStyle w:val="Normal"/>
        <w:numPr>
          <w:ilvl w:val="0"/>
          <w:numId w:val="12"/>
        </w:numPr>
        <w:tabs>
          <w:tab w:val="clear" w:pos="1134"/>
          <w:tab w:val="left" w:pos="0" w:leader="none"/>
        </w:tabs>
        <w:spacing w:lineRule="auto" w:line="240"/>
        <w:ind w:left="0" w:hanging="360"/>
        <w:jc w:val="both"/>
        <w:rPr>
          <w:rFonts w:ascii="Calibri" w:hAnsi="Calibri" w:eastAsia="Calibri" w:cs="Calibri"/>
          <w:b w:val="false"/>
          <w:color w:val="000000"/>
          <w:sz w:val="24"/>
        </w:rPr>
      </w:pPr>
      <w:r>
        <w:rPr>
          <w:rFonts w:eastAsia="Calibri" w:cs="Calibri" w:ascii="Calibri" w:hAnsi="Calibri"/>
          <w:b w:val="false"/>
          <w:color w:val="000000"/>
          <w:sz w:val="24"/>
        </w:rPr>
        <w:t>При использовании оборудования, относящегося к бытовому классу, в условиях высокой интенсивности работ и тяжелых нагрузок.</w:t>
      </w:r>
    </w:p>
    <w:p>
      <w:pPr>
        <w:pStyle w:val="Normal"/>
        <w:numPr>
          <w:ilvl w:val="0"/>
          <w:numId w:val="12"/>
        </w:numPr>
        <w:tabs>
          <w:tab w:val="clear" w:pos="1134"/>
          <w:tab w:val="left" w:pos="0" w:leader="none"/>
        </w:tabs>
        <w:spacing w:lineRule="auto" w:line="240"/>
        <w:ind w:left="0" w:hanging="360"/>
        <w:jc w:val="both"/>
        <w:rPr/>
      </w:pPr>
      <w:r>
        <w:rPr>
          <w:rFonts w:eastAsia="Calibri" w:cs="Calibri" w:ascii="Calibri" w:hAnsi="Calibri"/>
          <w:b w:val="false"/>
          <w:color w:val="000000"/>
          <w:sz w:val="24"/>
        </w:rPr>
        <w:t xml:space="preserve">На профилактическое и техническое обслуживание оборудования, например, смазку, промывку, замену масла, элементы питания, </w:t>
      </w:r>
      <w:r>
        <w:rPr>
          <w:rFonts w:eastAsia="Calibri" w:cs="Calibri" w:ascii="Calibri" w:hAnsi="Calibri"/>
          <w:b w:val="false"/>
          <w:color w:val="000000"/>
          <w:sz w:val="24"/>
          <w:highlight w:val="white"/>
        </w:rPr>
        <w:t>зарядные устройства.</w:t>
      </w:r>
    </w:p>
    <w:p>
      <w:pPr>
        <w:pStyle w:val="Normal"/>
        <w:numPr>
          <w:ilvl w:val="0"/>
          <w:numId w:val="12"/>
        </w:numPr>
        <w:tabs>
          <w:tab w:val="clear" w:pos="1134"/>
          <w:tab w:val="left" w:pos="0" w:leader="none"/>
        </w:tabs>
        <w:spacing w:lineRule="auto" w:line="240"/>
        <w:ind w:left="0" w:hanging="360"/>
        <w:jc w:val="both"/>
        <w:rPr>
          <w:rFonts w:ascii="Calibri" w:hAnsi="Calibri" w:eastAsia="Calibri" w:cs="Calibri"/>
          <w:b w:val="false"/>
          <w:color w:val="000000"/>
          <w:sz w:val="24"/>
        </w:rPr>
      </w:pPr>
      <w:r>
        <w:rPr>
          <w:rFonts w:eastAsia="Calibri" w:cs="Calibri" w:ascii="Calibri" w:hAnsi="Calibri"/>
          <w:b w:val="false"/>
          <w:color w:val="000000"/>
          <w:sz w:val="24"/>
        </w:rPr>
        <w:t>На механические повреждения (трещины, сколы и т.д.) и повреждения, вызванные воздействием агрессивных сред, высокой влажности и высоких температур, попаданием инородных предметов в вентиляционные отверстия электрооборудования, а также повреждения, наступившие в следствие неправильного хранения и коррозии металлических частей.</w:t>
      </w:r>
    </w:p>
    <w:p>
      <w:pPr>
        <w:pStyle w:val="Normal"/>
        <w:numPr>
          <w:ilvl w:val="0"/>
          <w:numId w:val="12"/>
        </w:numPr>
        <w:tabs>
          <w:tab w:val="clear" w:pos="1134"/>
          <w:tab w:val="left" w:pos="0" w:leader="none"/>
        </w:tabs>
        <w:spacing w:lineRule="auto" w:line="240"/>
        <w:ind w:left="0" w:hanging="360"/>
        <w:jc w:val="both"/>
        <w:rPr>
          <w:rFonts w:ascii="Calibri" w:hAnsi="Calibri" w:eastAsia="Calibri" w:cs="Calibri"/>
          <w:b w:val="false"/>
          <w:color w:val="000000"/>
          <w:sz w:val="24"/>
        </w:rPr>
      </w:pPr>
      <w:r>
        <w:rPr>
          <w:rFonts w:eastAsia="Calibri" w:cs="Calibri" w:ascii="Calibri" w:hAnsi="Calibri"/>
          <w:b w:val="false"/>
          <w:color w:val="000000"/>
          <w:sz w:val="24"/>
        </w:rPr>
        <w:t>Оборудование, в конструкцию которого были внесены изменения или дополнения.</w:t>
      </w:r>
    </w:p>
    <w:p>
      <w:pPr>
        <w:pStyle w:val="Normal"/>
        <w:numPr>
          <w:ilvl w:val="0"/>
          <w:numId w:val="12"/>
        </w:numPr>
        <w:tabs>
          <w:tab w:val="clear" w:pos="1134"/>
          <w:tab w:val="left" w:pos="0" w:leader="none"/>
        </w:tabs>
        <w:spacing w:lineRule="auto" w:line="240"/>
        <w:ind w:left="0" w:hanging="360"/>
        <w:jc w:val="both"/>
        <w:rPr>
          <w:rFonts w:ascii="Calibri" w:hAnsi="Calibri" w:eastAsia="Calibri" w:cs="Calibri"/>
          <w:b w:val="false"/>
          <w:color w:val="000000"/>
          <w:sz w:val="24"/>
        </w:rPr>
      </w:pPr>
      <w:r>
        <w:rPr>
          <w:rFonts w:eastAsia="Calibri" w:cs="Calibri" w:ascii="Calibri" w:hAnsi="Calibri"/>
          <w:b w:val="false"/>
          <w:color w:val="000000"/>
          <w:sz w:val="24"/>
        </w:rPr>
        <w:t>Если монтаж, обслуживание и эксплуатация оборудования проводится не квалифицированным персоналом.</w:t>
      </w:r>
    </w:p>
    <w:p>
      <w:pPr>
        <w:pStyle w:val="Normal"/>
        <w:numPr>
          <w:ilvl w:val="0"/>
          <w:numId w:val="12"/>
        </w:numPr>
        <w:tabs>
          <w:tab w:val="clear" w:pos="1134"/>
          <w:tab w:val="left" w:pos="0" w:leader="none"/>
        </w:tabs>
        <w:spacing w:lineRule="auto" w:line="240"/>
        <w:ind w:left="0" w:hanging="360"/>
        <w:jc w:val="both"/>
        <w:rPr/>
      </w:pPr>
      <w:r>
        <w:rPr>
          <w:rFonts w:eastAsia="Calibri" w:cs="Calibri" w:ascii="Calibri" w:hAnsi="Calibri"/>
          <w:b w:val="false"/>
          <w:color w:val="000000"/>
          <w:sz w:val="24"/>
        </w:rPr>
        <w:t xml:space="preserve">  </w:t>
      </w:r>
      <w:r>
        <w:rPr>
          <w:rFonts w:eastAsia="Calibri" w:cs="Calibri" w:ascii="Calibri" w:hAnsi="Calibri"/>
          <w:b w:val="false"/>
          <w:color w:val="000000"/>
          <w:sz w:val="24"/>
        </w:rPr>
        <w:t>На оборудование, при монтаже которого были допущены ошибки и нарушения.</w:t>
      </w:r>
    </w:p>
    <w:p>
      <w:pPr>
        <w:pStyle w:val="Normal"/>
        <w:numPr>
          <w:ilvl w:val="0"/>
          <w:numId w:val="12"/>
        </w:numPr>
        <w:tabs>
          <w:tab w:val="clear" w:pos="1134"/>
          <w:tab w:val="left" w:pos="0" w:leader="none"/>
        </w:tabs>
        <w:spacing w:lineRule="auto" w:line="240"/>
        <w:ind w:left="0" w:hanging="360"/>
        <w:jc w:val="both"/>
        <w:rPr/>
      </w:pPr>
      <w:r>
        <w:rPr>
          <w:rFonts w:eastAsia="Calibri" w:cs="Calibri" w:ascii="Calibri" w:hAnsi="Calibri"/>
          <w:b w:val="false"/>
          <w:color w:val="000000"/>
          <w:sz w:val="24"/>
        </w:rPr>
        <w:t xml:space="preserve">  </w:t>
      </w:r>
      <w:r>
        <w:rPr>
          <w:rFonts w:eastAsia="Calibri" w:cs="Calibri" w:ascii="Calibri" w:hAnsi="Calibri"/>
          <w:b w:val="false"/>
          <w:color w:val="000000"/>
          <w:sz w:val="24"/>
        </w:rPr>
        <w:t>На оборудование, предоставленное в сервисный центр без полного комплекта поставки, с нарушением (либо отсутствием) информационных таблиц, бирок и шильдиков, затрудняющих идентификацию оборудования.</w:t>
      </w:r>
    </w:p>
    <w:p>
      <w:pPr>
        <w:pStyle w:val="Normal"/>
        <w:numPr>
          <w:ilvl w:val="0"/>
          <w:numId w:val="12"/>
        </w:numPr>
        <w:tabs>
          <w:tab w:val="clear" w:pos="1134"/>
          <w:tab w:val="left" w:pos="0" w:leader="none"/>
        </w:tabs>
        <w:spacing w:lineRule="auto" w:line="240"/>
        <w:ind w:left="0" w:hanging="360"/>
        <w:jc w:val="both"/>
        <w:rPr/>
      </w:pPr>
      <w:r>
        <w:rPr>
          <w:rFonts w:eastAsia="Calibri" w:cs="Calibri" w:ascii="Calibri" w:hAnsi="Calibri"/>
          <w:b w:val="false"/>
          <w:color w:val="000000"/>
          <w:sz w:val="24"/>
        </w:rPr>
        <w:t xml:space="preserve"> </w:t>
      </w:r>
      <w:r>
        <w:rPr>
          <w:rFonts w:eastAsia="Calibri" w:cs="Calibri" w:ascii="Calibri" w:hAnsi="Calibri"/>
          <w:b w:val="false"/>
          <w:color w:val="000000"/>
          <w:sz w:val="24"/>
        </w:rPr>
        <w:t>При наличии механических повреждений (вмятины, забоины, сколы, обрывы проводов, следы ударов, деформации корпуса), свидетельствующих о падении оборудования с высоты, ударах, небрежной транспортировке.</w:t>
      </w:r>
    </w:p>
    <w:p>
      <w:pPr>
        <w:pStyle w:val="Normal"/>
        <w:numPr>
          <w:ilvl w:val="0"/>
          <w:numId w:val="12"/>
        </w:numPr>
        <w:tabs>
          <w:tab w:val="clear" w:pos="1134"/>
          <w:tab w:val="left" w:pos="0" w:leader="none"/>
        </w:tabs>
        <w:spacing w:lineRule="auto" w:line="240"/>
        <w:ind w:left="0" w:hanging="360"/>
        <w:jc w:val="both"/>
        <w:rPr/>
      </w:pPr>
      <w:r>
        <w:rPr>
          <w:rFonts w:eastAsia="Calibri" w:cs="Calibri" w:ascii="Calibri" w:hAnsi="Calibri"/>
          <w:b w:val="false"/>
          <w:color w:val="000000"/>
          <w:sz w:val="24"/>
        </w:rPr>
        <w:t xml:space="preserve"> </w:t>
      </w:r>
      <w:r>
        <w:rPr>
          <w:rFonts w:eastAsia="Calibri" w:cs="Calibri" w:ascii="Calibri" w:hAnsi="Calibri"/>
          <w:b w:val="false"/>
          <w:color w:val="000000"/>
          <w:sz w:val="24"/>
        </w:rPr>
        <w:t>В целях определения причин отказа и/или характера повреждений изделия производится техническая экспертиза сроком 10 рабочих дней с момента поступления оборудования на диагностику. По результатам экспертизы принимается решение о ремонте/замене изделия. При этом изделие принимается на экспертизу только в полной комплектации, при наличии паспорта с отметкой о дате продажи и штампом организации-продавца.</w:t>
      </w:r>
    </w:p>
    <w:p>
      <w:pPr>
        <w:pStyle w:val="Normal"/>
        <w:tabs>
          <w:tab w:val="clear" w:pos="1134"/>
          <w:tab w:val="left" w:pos="360" w:leader="none"/>
        </w:tabs>
        <w:spacing w:lineRule="auto" w:line="24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jc w:val="both"/>
        <w:rPr/>
      </w:pPr>
      <w:r>
        <w:rPr>
          <w:rFonts w:eastAsia="Calibri" w:cs="Calibri" w:ascii="Calibri" w:hAnsi="Calibri"/>
          <w:b/>
          <w:color w:val="000000"/>
          <w:sz w:val="24"/>
        </w:rPr>
        <w:t xml:space="preserve">Порядок подачи рекламаций. </w:t>
      </w:r>
      <w:r>
        <w:rPr>
          <w:rFonts w:eastAsia="Calibri" w:cs="Calibri" w:ascii="Calibri" w:hAnsi="Calibri"/>
          <w:b w:val="false"/>
          <w:color w:val="000000"/>
          <w:sz w:val="24"/>
        </w:rPr>
        <w:t>Гарантийные рекламации принимаются в течение гарантийного срока. Для этого запросите у организации, в которой вы приобрели оборудование, бланк для рекламации и инструкцию по подаче рекламации. Оборудование, предоставленное дилеру или в сервисный центр в частично или полностью разобранном виде, под действие гарантии не подпадает. Все риски по пересылке оборудования дилеру или в сервисный центр несет владелец оборудования. Другие претензии, кроме права на бесплатное устранение недостатков оборудования, под действие гарантии не подпадают.  После гарантийного обслуживания гарантия на оборудование не продлевается и не возобновляется. При дистанционном решении претензионного случая, если было принято решение о замене составных частей оборудования, деталей или агрегатов, восстановление и ремонт оборудования производится силами и средствами конечного потребителя. Демонтаж-монтаж неисправного оборудования, отправка его в сервисный центр происходит за счет конечного потребителя.  Сервисный центр производит осмотр, диагностику и ремонт оборудования. Ответственность за состояние оборудования во время транспортировки до сервисного центра и обратно, конечному потребителю не несет. Равно, как и ущерб, причиненный третьими лицами. Если поломка оборудования является следствием заводского брака, скрытых дефектов, ремонт осуществляется бесплатно. При поломке оборудования по причинам, не зависящим от завода-изготовителя/продавца, диагностика и ремонт оборудования осуществляются платно. Стоимость ремонтных, восстановительных работ, а также запасных частей и расходных материалов предварительно согласовываются с клиентом.</w:t>
      </w:r>
    </w:p>
    <w:p>
      <w:pPr>
        <w:pStyle w:val="Normal"/>
        <w:spacing w:lineRule="auto" w:line="240"/>
        <w:jc w:val="both"/>
        <w:rPr>
          <w:rFonts w:ascii="Calibri" w:hAnsi="Calibri" w:eastAsia="Calibri" w:cs="Calibri"/>
          <w:b w:val="false"/>
          <w:color w:val="00000A"/>
          <w:sz w:val="24"/>
        </w:rPr>
      </w:pPr>
      <w:r>
        <w:rPr>
          <w:rFonts w:eastAsia="Calibri" w:cs="Calibri" w:ascii="Calibri" w:hAnsi="Calibri"/>
          <w:b w:val="false"/>
          <w:color w:val="00000A"/>
          <w:sz w:val="24"/>
        </w:rPr>
        <w:t xml:space="preserve"> </w:t>
      </w:r>
    </w:p>
    <w:p>
      <w:pPr>
        <w:pStyle w:val="Normal"/>
        <w:spacing w:lineRule="auto" w:line="24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jc w:val="both"/>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jc w:val="left"/>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left="0" w:firstLine="709"/>
        <w:jc w:val="left"/>
        <w:rPr/>
      </w:pPr>
      <w:r>
        <w:rPr>
          <w:rFonts w:eastAsia="Calibri" w:cs="Calibri" w:ascii="Calibri" w:hAnsi="Calibri"/>
          <w:b/>
          <w:color w:val="00000A"/>
          <w:sz w:val="24"/>
        </w:rPr>
        <w:t>9. ОТМЕТКИ О ПРОДАЖЕ.</w:t>
      </w:r>
    </w:p>
    <w:p>
      <w:pPr>
        <w:pStyle w:val="Normal"/>
        <w:spacing w:lineRule="auto" w:line="240"/>
        <w:jc w:val="center"/>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ind w:left="0" w:firstLine="567"/>
        <w:jc w:val="both"/>
        <w:rPr>
          <w:rFonts w:ascii="Calibri" w:hAnsi="Calibri" w:eastAsia="Calibri" w:cs="Calibri"/>
          <w:b w:val="false"/>
          <w:color w:val="00000A"/>
          <w:sz w:val="24"/>
        </w:rPr>
      </w:pPr>
      <w:r>
        <w:rPr>
          <w:rFonts w:eastAsia="Calibri" w:cs="Calibri" w:ascii="Calibri" w:hAnsi="Calibri"/>
          <w:b w:val="false"/>
          <w:color w:val="00000A"/>
          <w:sz w:val="24"/>
        </w:rPr>
        <w:t>С требованиями безопасности, рекомендациями по уходу и с условиями гарантии ознакомлен и согласен. Претензий к внешнему виду и комплектности поставки не имею.</w:t>
      </w:r>
    </w:p>
    <w:p>
      <w:pPr>
        <w:pStyle w:val="Normal"/>
        <w:spacing w:lineRule="auto" w:line="288" w:before="0" w:after="140"/>
        <w:jc w:val="left"/>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88" w:before="0" w:after="140"/>
        <w:jc w:val="left"/>
        <w:rPr/>
      </w:pPr>
      <w:r>
        <w:rPr>
          <w:rFonts w:eastAsia="Calibri" w:cs="Calibri" w:ascii="Calibri" w:hAnsi="Calibri"/>
          <w:b/>
          <w:color w:val="00000A"/>
          <w:sz w:val="24"/>
        </w:rPr>
        <w:t xml:space="preserve">Модель   ________________ Заводской </w:t>
      </w:r>
      <w:r>
        <w:rPr>
          <w:rFonts w:eastAsia="Segoe UI Symbol" w:cs="Segoe UI Symbol" w:ascii="Segoe UI Symbol" w:hAnsi="Segoe UI Symbol"/>
          <w:b/>
          <w:color w:val="00000A"/>
          <w:sz w:val="24"/>
        </w:rPr>
        <w:t>№</w:t>
      </w:r>
      <w:r>
        <w:rPr>
          <w:rFonts w:eastAsia="Calibri" w:cs="Calibri" w:ascii="Calibri" w:hAnsi="Calibri"/>
          <w:b/>
          <w:color w:val="00000A"/>
          <w:sz w:val="24"/>
        </w:rPr>
        <w:t>_______________ Дата выпуска</w:t>
      </w:r>
    </w:p>
    <w:p>
      <w:pPr>
        <w:pStyle w:val="Normal"/>
        <w:spacing w:lineRule="auto" w:line="288" w:before="0" w:after="140"/>
        <w:jc w:val="left"/>
        <w:rPr/>
      </w:pPr>
      <w:r>
        <w:rPr>
          <w:rFonts w:eastAsia="Calibri" w:cs="Calibri" w:ascii="Calibri" w:hAnsi="Calibri"/>
          <w:b/>
          <w:color w:val="00000A"/>
          <w:sz w:val="24"/>
        </w:rPr>
        <w:t>Дата продажи «____» « ___________________» 20_____ г.</w:t>
      </w:r>
    </w:p>
    <w:p>
      <w:pPr>
        <w:pStyle w:val="Normal"/>
        <w:spacing w:lineRule="auto" w:line="288" w:before="0" w:after="140"/>
        <w:jc w:val="left"/>
        <w:rPr>
          <w:rFonts w:ascii="Calibri" w:hAnsi="Calibri" w:eastAsia="Calibri" w:cs="Calibri"/>
          <w:b/>
          <w:color w:val="00000A"/>
          <w:sz w:val="24"/>
        </w:rPr>
      </w:pPr>
      <w:r>
        <w:rPr>
          <w:rFonts w:eastAsia="Calibri" w:cs="Calibri" w:ascii="Calibri" w:hAnsi="Calibri"/>
          <w:b/>
          <w:color w:val="00000A"/>
          <w:sz w:val="24"/>
        </w:rPr>
        <w:t>Торговая организация: __________________________</w:t>
      </w:r>
    </w:p>
    <w:p>
      <w:pPr>
        <w:pStyle w:val="Normal"/>
        <w:spacing w:lineRule="auto" w:line="288" w:before="0" w:after="140"/>
        <w:jc w:val="left"/>
        <w:rPr>
          <w:rFonts w:ascii="Calibri" w:hAnsi="Calibri" w:eastAsia="Calibri" w:cs="Calibri"/>
          <w:b/>
          <w:color w:val="00000A"/>
          <w:sz w:val="24"/>
        </w:rPr>
      </w:pPr>
      <w:r>
        <w:rPr>
          <w:rFonts w:eastAsia="Calibri" w:cs="Calibri" w:ascii="Calibri" w:hAnsi="Calibri"/>
          <w:b/>
          <w:color w:val="00000A"/>
          <w:sz w:val="24"/>
        </w:rPr>
        <w:t>Подпись продавца ______________________</w:t>
      </w:r>
    </w:p>
    <w:p>
      <w:pPr>
        <w:pStyle w:val="Normal"/>
        <w:spacing w:lineRule="auto" w:line="288" w:before="0" w:after="140"/>
        <w:jc w:val="left"/>
        <w:rPr>
          <w:rFonts w:ascii="Calibri" w:hAnsi="Calibri" w:eastAsia="Calibri" w:cs="Calibri"/>
          <w:b/>
          <w:color w:val="00000A"/>
          <w:sz w:val="24"/>
        </w:rPr>
      </w:pPr>
      <w:r>
        <w:rPr>
          <w:rFonts w:eastAsia="Calibri" w:cs="Calibri" w:ascii="Calibri" w:hAnsi="Calibri"/>
          <w:b/>
          <w:color w:val="00000A"/>
          <w:sz w:val="24"/>
        </w:rPr>
        <w:t>Штамп торгующей организации</w:t>
      </w:r>
    </w:p>
    <w:p>
      <w:pPr>
        <w:pStyle w:val="Normal"/>
        <w:spacing w:lineRule="auto" w:line="288" w:before="0" w:after="140"/>
        <w:jc w:val="center"/>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88" w:before="0" w:after="140"/>
        <w:ind w:left="0" w:firstLine="709"/>
        <w:jc w:val="left"/>
        <w:rPr/>
      </w:pPr>
      <w:r>
        <w:rPr>
          <w:rFonts w:eastAsia="Calibri" w:cs="Calibri" w:ascii="Calibri" w:hAnsi="Calibri"/>
          <w:b/>
          <w:color w:val="00000A"/>
          <w:sz w:val="24"/>
        </w:rPr>
        <w:t xml:space="preserve">             </w:t>
      </w:r>
      <w:r>
        <w:rPr>
          <w:rFonts w:eastAsia="Calibri" w:cs="Calibri" w:ascii="Calibri" w:hAnsi="Calibri"/>
          <w:b/>
          <w:color w:val="00000A"/>
          <w:sz w:val="24"/>
        </w:rPr>
        <w:t>10. СВЕДЕНИЯ О РЕМОНТЕ.</w:t>
      </w:r>
    </w:p>
    <w:tbl>
      <w:tblPr>
        <w:tblW w:w="9638" w:type="dxa"/>
        <w:jc w:val="left"/>
        <w:tblInd w:w="0" w:type="dxa"/>
        <w:tblCellMar>
          <w:top w:w="0" w:type="dxa"/>
          <w:left w:w="27" w:type="dxa"/>
          <w:bottom w:w="0" w:type="dxa"/>
          <w:right w:w="27" w:type="dxa"/>
        </w:tblCellMar>
      </w:tblPr>
      <w:tblGrid>
        <w:gridCol w:w="2147"/>
        <w:gridCol w:w="5340"/>
        <w:gridCol w:w="2151"/>
      </w:tblGrid>
      <w:tr>
        <w:trPr/>
        <w:tc>
          <w:tcPr>
            <w:tcW w:w="2147" w:type="dxa"/>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color w:val="00000A"/>
                <w:sz w:val="24"/>
              </w:rPr>
              <w:t>Дата</w:t>
            </w:r>
          </w:p>
        </w:tc>
        <w:tc>
          <w:tcPr>
            <w:tcW w:w="5340" w:type="dxa"/>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color w:val="00000A"/>
                <w:sz w:val="24"/>
              </w:rPr>
              <w:t>Сведения о ремонте</w:t>
            </w:r>
          </w:p>
        </w:tc>
        <w:tc>
          <w:tcPr>
            <w:tcW w:w="2151" w:type="dxa"/>
            <w:tcBorders>
              <w:top w:val="single" w:sz="2" w:space="0" w:color="000001"/>
              <w:left w:val="single" w:sz="2" w:space="0" w:color="000001"/>
              <w:bottom w:val="single" w:sz="2" w:space="0" w:color="000001"/>
              <w:right w:val="single" w:sz="2" w:space="0" w:color="000001"/>
            </w:tcBorders>
            <w:shd w:fill="FFFFFF" w:val="clear"/>
          </w:tcPr>
          <w:p>
            <w:pPr>
              <w:pStyle w:val="Normal"/>
              <w:spacing w:lineRule="auto" w:line="276" w:before="0" w:after="200"/>
              <w:jc w:val="center"/>
              <w:rPr>
                <w:rFonts w:ascii="Calibri" w:hAnsi="Calibri" w:eastAsia="Calibri" w:cs="Calibri"/>
                <w:b w:val="false"/>
                <w:color w:val="auto"/>
                <w:sz w:val="22"/>
              </w:rPr>
            </w:pPr>
            <w:r>
              <w:rPr>
                <w:rFonts w:eastAsia="Calibri" w:cs="Calibri" w:ascii="Calibri" w:hAnsi="Calibri"/>
                <w:b/>
                <w:color w:val="00000A"/>
                <w:sz w:val="24"/>
              </w:rPr>
              <w:t>Подпись</w:t>
            </w:r>
          </w:p>
        </w:tc>
      </w:tr>
      <w:tr>
        <w:trPr/>
        <w:tc>
          <w:tcPr>
            <w:tcW w:w="2147" w:type="dxa"/>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76" w:before="0" w:after="200"/>
              <w:jc w:val="left"/>
              <w:rPr>
                <w:rFonts w:ascii="Calibri" w:hAnsi="Calibri" w:eastAsia="Calibri" w:cs="Calibri"/>
                <w:b w:val="false"/>
                <w:color w:val="auto"/>
                <w:sz w:val="22"/>
              </w:rPr>
            </w:pPr>
            <w:r>
              <w:rPr>
                <w:rFonts w:eastAsia="Calibri" w:cs="Calibri" w:ascii="Calibri" w:hAnsi="Calibri"/>
                <w:b w:val="false"/>
                <w:color w:val="auto"/>
                <w:sz w:val="22"/>
              </w:rPr>
            </w:r>
          </w:p>
        </w:tc>
        <w:tc>
          <w:tcPr>
            <w:tcW w:w="5340" w:type="dxa"/>
            <w:tcBorders>
              <w:top w:val="single" w:sz="2" w:space="0" w:color="000001"/>
              <w:left w:val="single" w:sz="2" w:space="0" w:color="000001"/>
              <w:bottom w:val="single" w:sz="2" w:space="0" w:color="000001"/>
              <w:right w:val="single" w:sz="2" w:space="0" w:color="000000"/>
            </w:tcBorders>
            <w:shd w:fill="FFFFFF" w:val="clear"/>
          </w:tcPr>
          <w:p>
            <w:pPr>
              <w:pStyle w:val="Normal"/>
              <w:spacing w:lineRule="auto" w:line="276" w:before="0" w:after="200"/>
              <w:jc w:val="left"/>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76" w:before="0" w:after="200"/>
              <w:jc w:val="left"/>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76" w:before="0" w:after="200"/>
              <w:jc w:val="left"/>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76" w:before="0" w:after="200"/>
              <w:jc w:val="left"/>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76" w:before="0" w:after="200"/>
              <w:jc w:val="left"/>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76" w:before="0" w:after="200"/>
              <w:jc w:val="left"/>
              <w:rPr>
                <w:rFonts w:ascii="Calibri" w:hAnsi="Calibri" w:eastAsia="Calibri" w:cs="Calibri"/>
                <w:b w:val="false"/>
                <w:color w:val="auto"/>
                <w:sz w:val="22"/>
              </w:rPr>
            </w:pPr>
            <w:r>
              <w:rPr>
                <w:rFonts w:eastAsia="Calibri" w:cs="Calibri" w:ascii="Calibri" w:hAnsi="Calibri"/>
                <w:b w:val="false"/>
                <w:color w:val="auto"/>
                <w:sz w:val="22"/>
              </w:rPr>
            </w:r>
          </w:p>
        </w:tc>
        <w:tc>
          <w:tcPr>
            <w:tcW w:w="2151" w:type="dxa"/>
            <w:tcBorders>
              <w:top w:val="single" w:sz="2" w:space="0" w:color="000001"/>
              <w:left w:val="single" w:sz="2" w:space="0" w:color="000001"/>
              <w:bottom w:val="single" w:sz="2" w:space="0" w:color="000001"/>
              <w:right w:val="single" w:sz="2" w:space="0" w:color="000001"/>
            </w:tcBorders>
            <w:shd w:fill="FFFFFF" w:val="clear"/>
          </w:tcPr>
          <w:p>
            <w:pPr>
              <w:pStyle w:val="Normal"/>
              <w:spacing w:lineRule="auto" w:line="276" w:before="0" w:after="200"/>
              <w:jc w:val="left"/>
              <w:rPr>
                <w:rFonts w:ascii="Calibri" w:hAnsi="Calibri" w:eastAsia="Calibri" w:cs="Calibri"/>
                <w:b w:val="false"/>
                <w:color w:val="auto"/>
                <w:sz w:val="22"/>
              </w:rPr>
            </w:pPr>
            <w:r>
              <w:rPr>
                <w:rFonts w:eastAsia="Calibri" w:cs="Calibri" w:ascii="Calibri" w:hAnsi="Calibri"/>
                <w:b w:val="false"/>
                <w:color w:val="auto"/>
                <w:sz w:val="22"/>
              </w:rPr>
            </w:r>
          </w:p>
        </w:tc>
      </w:tr>
    </w:tbl>
    <w:p>
      <w:pPr>
        <w:pStyle w:val="Normal"/>
        <w:spacing w:lineRule="auto" w:line="240" w:before="0" w:after="140"/>
        <w:jc w:val="center"/>
        <w:rPr>
          <w:rFonts w:ascii="Calibri" w:hAnsi="Calibri" w:eastAsia="Calibri" w:cs="Calibri"/>
          <w:b w:val="false"/>
          <w:color w:val="auto"/>
          <w:sz w:val="22"/>
        </w:rPr>
      </w:pPr>
      <w:r>
        <w:rPr>
          <w:rFonts w:eastAsia="Calibri" w:cs="Calibri" w:ascii="Calibri" w:hAnsi="Calibri"/>
          <w:b w:val="false"/>
          <w:color w:val="auto"/>
          <w:sz w:val="22"/>
        </w:rPr>
      </w:r>
    </w:p>
    <w:p>
      <w:pPr>
        <w:pStyle w:val="Normal"/>
        <w:spacing w:lineRule="auto" w:line="240" w:before="240" w:after="0"/>
        <w:ind w:right="-1050" w:hanging="0"/>
        <w:jc w:val="both"/>
        <w:rPr>
          <w:rFonts w:ascii="Calibri" w:hAnsi="Calibri" w:eastAsia="Calibri" w:cs="Calibri"/>
          <w:b w:val="false"/>
          <w:color w:val="auto"/>
          <w:sz w:val="22"/>
        </w:rPr>
      </w:pPr>
      <w:r>
        <w:rPr>
          <w:rFonts w:eastAsia="Calibri" w:cs="Calibri" w:ascii="Calibri" w:hAnsi="Calibri"/>
          <w:b w:val="false"/>
          <w:color w:val="auto"/>
          <w:sz w:val="22"/>
        </w:rPr>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swiss"/>
    <w:pitch w:val="variable"/>
  </w:font>
  <w:font w:name="Calibri">
    <w:charset w:val="cc"/>
    <w:family w:val="auto"/>
    <w:pitch w:val="default"/>
  </w:font>
  <w:font w:name="Impact">
    <w:charset w:val="cc"/>
    <w:family w:val="auto"/>
    <w:pitch w:val="default"/>
  </w:font>
  <w:font w:name="Times New Roman">
    <w:charset w:val="cc"/>
    <w:family w:val="auto"/>
    <w:pitch w:val="default"/>
  </w:font>
  <w:font w:name="Cambria Math">
    <w:charset w:val="cc"/>
    <w:family w:val="auto"/>
    <w:pitch w:val="default"/>
  </w:font>
  <w:font w:name="Segoe UI Symbol">
    <w:charset w:val="cc"/>
    <w:family w:val="auto"/>
    <w:pitch w:val="default"/>
  </w:font>
  <w:font w:name="Symbol">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349"/>
        </w:tabs>
        <w:ind w:left="34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bullet"/>
      <w:lvlText w:val="•"/>
      <w:lvlJc w:val="left"/>
      <w:pPr>
        <w:tabs>
          <w:tab w:val="num" w:pos="491"/>
        </w:tabs>
        <w:ind w:left="491"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tabs>
          <w:tab w:val="num" w:pos="927"/>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bullet"/>
      <w:lvlText w:val="•"/>
      <w:lvlJc w:val="left"/>
      <w:pPr>
        <w:tabs>
          <w:tab w:val="num" w:pos="927"/>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bullet"/>
      <w:lvlText w:val="•"/>
      <w:lvlJc w:val="left"/>
      <w:pPr>
        <w:tabs>
          <w:tab w:val="num" w:pos="-153"/>
        </w:tabs>
        <w:ind w:left="-15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bullet"/>
      <w:lvlText w:val="•"/>
      <w:lvlJc w:val="left"/>
      <w:pPr>
        <w:tabs>
          <w:tab w:val="num" w:pos="1080"/>
        </w:tabs>
        <w:ind w:left="108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bullet"/>
      <w:lvlText w:val="•"/>
      <w:lvlJc w:val="left"/>
      <w:pPr>
        <w:tabs>
          <w:tab w:val="num" w:pos="927"/>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lvl w:ilvl="0">
      <w:start w:val="1"/>
      <w:numFmt w:val="bullet"/>
      <w:lvlText w:val="•"/>
      <w:lvlJc w:val="left"/>
      <w:pPr>
        <w:tabs>
          <w:tab w:val="num" w:pos="916"/>
        </w:tabs>
        <w:ind w:left="91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00"/>
  <w:defaultTabStop w:val="1134"/>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Segoe UI" w:cs="Tahoma"/>
        <w:color w:val="000000"/>
        <w:sz w:val="22"/>
        <w:szCs w:val="24"/>
        <w:lang w:val="en-US" w:eastAsia="en-US" w:bidi="en-US"/>
      </w:rPr>
    </w:rPrDefault>
    <w:pPrDefault>
      <w:pPr/>
    </w:pPrDefault>
  </w:docDefaults>
  <w:style w:type="paragraph" w:styleId="Normal">
    <w:name w:val="Normal"/>
    <w:qFormat/>
    <w:pPr>
      <w:widowControl w:val="false"/>
      <w:kinsoku w:val="true"/>
      <w:jc w:val="left"/>
    </w:pPr>
    <w:rPr>
      <w:rFonts w:ascii="Calibri" w:hAnsi="Calibri"/>
      <w:sz w:val="22"/>
      <w:lang w:val="en-US"/>
    </w:rPr>
  </w:style>
  <w:style w:type="paragraph" w:styleId="Style14">
    <w:name w:val="Содержимое таблицы"/>
    <w:basedOn w:val="Normal"/>
    <w:qFormat/>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Ultra_Office/6.2.3.2$Windows_x86 LibreOffice_project/</Application>
  <Pages>13</Pages>
  <Words>2503</Words>
  <Characters>17422</Characters>
  <CharactersWithSpaces>19561</CharactersWithSpaces>
  <Paragraphs>417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ru-RU</dc:language>
  <cp:lastModifiedBy/>
  <cp:revision>0</cp:revision>
  <dc:subject/>
  <dc:title/>
</cp:coreProperties>
</file>