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CA27D7" w14:textId="77777777" w:rsidR="00C746DA" w:rsidRPr="00016B37" w:rsidRDefault="0068213A" w:rsidP="00C746DA">
      <w:pPr>
        <w:rPr>
          <w:rFonts w:ascii="Cambria" w:hAnsi="Cambria" w:cs="Tahoma"/>
          <w:b/>
          <w:spacing w:val="-20"/>
          <w:sz w:val="32"/>
        </w:rPr>
      </w:pPr>
      <w:r w:rsidRPr="007E2BA2">
        <w:rPr>
          <w:rFonts w:ascii="Cambria" w:hAnsi="Cambria" w:cs="Tahoma"/>
          <w:b/>
          <w:noProof/>
          <w:spacing w:val="-20"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7F1E6BCA" wp14:editId="4D1A0E1B">
            <wp:simplePos x="0" y="0"/>
            <wp:positionH relativeFrom="column">
              <wp:posOffset>5144244</wp:posOffset>
            </wp:positionH>
            <wp:positionV relativeFrom="paragraph">
              <wp:posOffset>0</wp:posOffset>
            </wp:positionV>
            <wp:extent cx="1350000" cy="1044000"/>
            <wp:effectExtent l="0" t="0" r="3175" b="3810"/>
            <wp:wrapThrough wrapText="bothSides">
              <wp:wrapPolygon edited="0">
                <wp:start x="0" y="0"/>
                <wp:lineTo x="0" y="21285"/>
                <wp:lineTo x="21346" y="21285"/>
                <wp:lineTo x="2134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narca_logo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6DA" w:rsidRPr="007E2BA2">
        <w:rPr>
          <w:rFonts w:ascii="Cambria" w:hAnsi="Cambria" w:cs="Tahoma"/>
          <w:b/>
          <w:spacing w:val="-20"/>
          <w:sz w:val="32"/>
          <w:lang w:val="en-US"/>
        </w:rPr>
        <w:t>MONARCA</w:t>
      </w:r>
      <w:r w:rsidR="00C746DA" w:rsidRPr="00016B37">
        <w:rPr>
          <w:rFonts w:ascii="Cambria" w:hAnsi="Cambria" w:cs="Tahoma"/>
          <w:b/>
          <w:spacing w:val="-20"/>
          <w:sz w:val="32"/>
          <w:vertAlign w:val="superscript"/>
        </w:rPr>
        <w:t>®</w:t>
      </w:r>
      <w:r w:rsidR="00C746DA" w:rsidRPr="00016B37">
        <w:rPr>
          <w:rFonts w:ascii="Cambria" w:hAnsi="Cambria" w:cs="Tahoma"/>
          <w:b/>
          <w:spacing w:val="-20"/>
          <w:sz w:val="32"/>
        </w:rPr>
        <w:t xml:space="preserve"> </w:t>
      </w:r>
    </w:p>
    <w:p w14:paraId="42671263" w14:textId="255D38F0" w:rsidR="00C746DA" w:rsidRPr="00123585" w:rsidRDefault="00EC3D28" w:rsidP="00C746DA">
      <w:pPr>
        <w:rPr>
          <w:rFonts w:ascii="Cambria" w:hAnsi="Cambria" w:cs="Tahoma"/>
          <w:b/>
          <w:spacing w:val="-20"/>
          <w:sz w:val="32"/>
        </w:rPr>
      </w:pPr>
      <w:r>
        <w:rPr>
          <w:rFonts w:ascii="Cambria" w:hAnsi="Cambria" w:cs="Tahoma"/>
          <w:b/>
          <w:spacing w:val="-20"/>
          <w:sz w:val="32"/>
        </w:rPr>
        <w:t>ВОСК РЕСТАВРАЦИОННЫЙ</w:t>
      </w:r>
      <w:r w:rsidR="00176912">
        <w:rPr>
          <w:rFonts w:ascii="Cambria" w:hAnsi="Cambria" w:cs="Tahoma"/>
          <w:b/>
          <w:spacing w:val="-20"/>
          <w:sz w:val="32"/>
        </w:rPr>
        <w:t xml:space="preserve"> «2в1»</w:t>
      </w:r>
    </w:p>
    <w:p w14:paraId="07392B0C" w14:textId="77777777" w:rsidR="00C746DA" w:rsidRPr="00016B37" w:rsidRDefault="00C746DA" w:rsidP="00BC0C57">
      <w:pPr>
        <w:rPr>
          <w:rFonts w:ascii="Cambria" w:hAnsi="Cambria" w:cs="Tahoma"/>
          <w:b/>
        </w:rPr>
      </w:pPr>
    </w:p>
    <w:p w14:paraId="37351EFC" w14:textId="77777777" w:rsidR="0068213A" w:rsidRPr="00016B37" w:rsidRDefault="0068213A" w:rsidP="00BC0C57">
      <w:pPr>
        <w:rPr>
          <w:rFonts w:ascii="Cambria" w:hAnsi="Cambria" w:cs="Tahoma"/>
          <w:b/>
        </w:rPr>
      </w:pPr>
    </w:p>
    <w:p w14:paraId="0BF28929" w14:textId="77777777" w:rsidR="0068213A" w:rsidRPr="00016B37" w:rsidRDefault="0068213A" w:rsidP="00BC0C57">
      <w:pPr>
        <w:rPr>
          <w:rFonts w:ascii="Cambria" w:hAnsi="Cambria" w:cs="Tahoma"/>
          <w:b/>
        </w:rPr>
      </w:pPr>
    </w:p>
    <w:p w14:paraId="728494AD" w14:textId="77777777" w:rsidR="0068213A" w:rsidRPr="007E2BA2" w:rsidRDefault="0068213A" w:rsidP="00BC0C57">
      <w:pPr>
        <w:rPr>
          <w:rFonts w:ascii="Cambria" w:hAnsi="Cambria" w:cs="Tahoma"/>
          <w:b/>
          <w:sz w:val="16"/>
        </w:rPr>
      </w:pPr>
      <w:r w:rsidRPr="007E2BA2">
        <w:rPr>
          <w:rFonts w:ascii="Cambria" w:hAnsi="Cambria" w:cs="Tahoma"/>
          <w:b/>
          <w:sz w:val="16"/>
        </w:rPr>
        <w:t>ЛИСТ ТЕХ</w:t>
      </w:r>
      <w:r w:rsidR="00A33B27">
        <w:rPr>
          <w:rFonts w:ascii="Cambria" w:hAnsi="Cambria" w:cs="Tahoma"/>
          <w:b/>
          <w:sz w:val="16"/>
        </w:rPr>
        <w:t>НИЧЕСКОЙ ИНФОРМАЦИИ</w:t>
      </w:r>
    </w:p>
    <w:p w14:paraId="6348A62F" w14:textId="77777777" w:rsidR="00C746DA" w:rsidRPr="00123585" w:rsidRDefault="00C746DA" w:rsidP="00BC0C57">
      <w:pPr>
        <w:rPr>
          <w:rFonts w:ascii="Cambria" w:hAnsi="Cambria" w:cs="Tahoma"/>
          <w:b/>
          <w:sz w:val="32"/>
        </w:rPr>
      </w:pPr>
      <w:r>
        <w:rPr>
          <w:rFonts w:ascii="Cambria" w:hAnsi="Cambria" w:cs="Tahoma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C0709" wp14:editId="2BC6CD52">
                <wp:simplePos x="0" y="0"/>
                <wp:positionH relativeFrom="column">
                  <wp:posOffset>1265</wp:posOffset>
                </wp:positionH>
                <wp:positionV relativeFrom="paragraph">
                  <wp:posOffset>89126</wp:posOffset>
                </wp:positionV>
                <wp:extent cx="6492147" cy="0"/>
                <wp:effectExtent l="0" t="0" r="234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1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3C147"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7pt" to="511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" strokecolor="#8db3e2 [1311]"/>
            </w:pict>
          </mc:Fallback>
        </mc:AlternateContent>
      </w:r>
    </w:p>
    <w:tbl>
      <w:tblPr>
        <w:tblStyle w:val="af1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379"/>
      </w:tblGrid>
      <w:tr w:rsidR="0068213A" w:rsidRPr="001F5A3E" w14:paraId="4971EADB" w14:textId="77777777" w:rsidTr="006E1856">
        <w:trPr>
          <w:trHeight w:val="2260"/>
        </w:trPr>
        <w:tc>
          <w:tcPr>
            <w:tcW w:w="4253" w:type="dxa"/>
          </w:tcPr>
          <w:p w14:paraId="751C444B" w14:textId="5A4E5E80" w:rsidR="007A61ED" w:rsidRPr="001F5A3E" w:rsidRDefault="007A61ED" w:rsidP="00BC0C57">
            <w:pPr>
              <w:rPr>
                <w:rFonts w:ascii="Cambria" w:hAnsi="Cambria" w:cs="Tahoma"/>
                <w:b/>
                <w:noProof/>
                <w:lang w:eastAsia="ru-RU"/>
              </w:rPr>
            </w:pPr>
          </w:p>
          <w:p w14:paraId="5874EEAD" w14:textId="77777777" w:rsidR="007A61ED" w:rsidRPr="001F5A3E" w:rsidRDefault="007A61ED" w:rsidP="00BC0C57">
            <w:pPr>
              <w:rPr>
                <w:rFonts w:ascii="Cambria" w:hAnsi="Cambria" w:cs="Tahoma"/>
                <w:b/>
                <w:noProof/>
                <w:lang w:eastAsia="ru-RU"/>
              </w:rPr>
            </w:pPr>
          </w:p>
          <w:p w14:paraId="18F53F63" w14:textId="77777777" w:rsidR="007A61ED" w:rsidRPr="00F52D52" w:rsidRDefault="007A61ED" w:rsidP="007A61ED">
            <w:pPr>
              <w:ind w:left="455"/>
              <w:rPr>
                <w:rFonts w:asciiTheme="majorHAnsi" w:hAnsiTheme="majorHAnsi" w:cs="Tahoma"/>
                <w:b/>
                <w:szCs w:val="18"/>
              </w:rPr>
            </w:pPr>
            <w:r w:rsidRPr="00F52D52">
              <w:rPr>
                <w:rFonts w:asciiTheme="majorHAnsi" w:hAnsiTheme="majorHAnsi" w:cs="Tahoma"/>
                <w:b/>
                <w:szCs w:val="18"/>
              </w:rPr>
              <w:t>Артикул/Цвет:</w:t>
            </w:r>
          </w:p>
          <w:p w14:paraId="138D78F5" w14:textId="77777777" w:rsidR="004E2AAE" w:rsidRDefault="004E2AAE" w:rsidP="00F65B53">
            <w:pPr>
              <w:ind w:left="455"/>
              <w:rPr>
                <w:rFonts w:asciiTheme="majorHAnsi" w:hAnsiTheme="majorHAnsi" w:cs="Tahoma"/>
                <w:b/>
                <w:szCs w:val="18"/>
              </w:rPr>
            </w:pPr>
          </w:p>
          <w:p w14:paraId="552A3E93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  <w:r w:rsidRPr="006E1856">
              <w:rPr>
                <w:rFonts w:ascii="Cambria" w:hAnsi="Cambria" w:cs="Tahoma"/>
                <w:b/>
              </w:rPr>
              <w:t>M01-1/2 MONARCA Воск ремонтный "2в1" М01-1/М01-2. Груша/Дуб Коньячный</w:t>
            </w:r>
          </w:p>
          <w:p w14:paraId="757A1749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</w:p>
          <w:p w14:paraId="080738C1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</w:p>
          <w:p w14:paraId="3C4EA89B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  <w:r w:rsidRPr="006E1856">
              <w:rPr>
                <w:rFonts w:ascii="Cambria" w:hAnsi="Cambria" w:cs="Tahoma"/>
                <w:b/>
              </w:rPr>
              <w:t>M02-1/2 MONARCA Воск ремонтный "2в1" М02-1/М02-2. Ольха Пепельная/Дуб Леванте</w:t>
            </w:r>
          </w:p>
          <w:p w14:paraId="1271B7B3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</w:p>
          <w:p w14:paraId="6F787BE8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  <w:r w:rsidRPr="006E1856">
              <w:rPr>
                <w:rFonts w:ascii="Cambria" w:hAnsi="Cambria" w:cs="Tahoma"/>
                <w:b/>
              </w:rPr>
              <w:t>M04-1/2 MONARCA Воск ремонтный "2в1" М04-1/М04-2. Дуб Лигурия/Светлый Коралл</w:t>
            </w:r>
          </w:p>
          <w:p w14:paraId="505249DC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</w:p>
          <w:p w14:paraId="49ED647B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  <w:r w:rsidRPr="006E1856">
              <w:rPr>
                <w:rFonts w:ascii="Cambria" w:hAnsi="Cambria" w:cs="Tahoma"/>
                <w:b/>
              </w:rPr>
              <w:t>M07-1/2 MONARCA Воск ремонтный "2в1" М07-1/М07-2. Орех Лесной/Дуб Пьемонт</w:t>
            </w:r>
          </w:p>
          <w:p w14:paraId="0582258D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</w:p>
          <w:p w14:paraId="5E776DF2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  <w:r w:rsidRPr="006E1856">
              <w:rPr>
                <w:rFonts w:ascii="Cambria" w:hAnsi="Cambria" w:cs="Tahoma"/>
                <w:b/>
              </w:rPr>
              <w:t>M08-1/2 MONARCA Воск ремонтный "2в1" М08-1/М08-2. Махагон/</w:t>
            </w:r>
            <w:proofErr w:type="spellStart"/>
            <w:r w:rsidRPr="006E1856">
              <w:rPr>
                <w:rFonts w:ascii="Cambria" w:hAnsi="Cambria" w:cs="Tahoma"/>
                <w:b/>
              </w:rPr>
              <w:t>Мербау</w:t>
            </w:r>
            <w:proofErr w:type="spellEnd"/>
          </w:p>
          <w:p w14:paraId="756983C9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</w:p>
          <w:p w14:paraId="656282E1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  <w:r w:rsidRPr="006E1856">
              <w:rPr>
                <w:rFonts w:ascii="Cambria" w:hAnsi="Cambria" w:cs="Tahoma"/>
                <w:b/>
              </w:rPr>
              <w:t xml:space="preserve">M10-1/2 MONARCA Воск ремонтный "2в1" М10-1/М10-2. Дуб </w:t>
            </w:r>
            <w:proofErr w:type="spellStart"/>
            <w:r w:rsidRPr="006E1856">
              <w:rPr>
                <w:rFonts w:ascii="Cambria" w:hAnsi="Cambria" w:cs="Tahoma"/>
                <w:b/>
              </w:rPr>
              <w:t>Адриа</w:t>
            </w:r>
            <w:proofErr w:type="spellEnd"/>
            <w:r w:rsidRPr="006E1856">
              <w:rPr>
                <w:rFonts w:ascii="Cambria" w:hAnsi="Cambria" w:cs="Tahoma"/>
                <w:b/>
              </w:rPr>
              <w:t>/Вяз</w:t>
            </w:r>
          </w:p>
          <w:p w14:paraId="3C3E00E1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</w:p>
          <w:p w14:paraId="2BA0EF11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  <w:r w:rsidRPr="006E1856">
              <w:rPr>
                <w:rFonts w:ascii="Cambria" w:hAnsi="Cambria" w:cs="Tahoma"/>
                <w:b/>
              </w:rPr>
              <w:t>M11-1/2 MONARCA Воск ремонтный "2в1" М11-1/М11-2. Дуб Романский/Темный Вяз</w:t>
            </w:r>
          </w:p>
          <w:p w14:paraId="1A0E51D8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</w:p>
          <w:p w14:paraId="2BDFA459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  <w:r w:rsidRPr="006E1856">
              <w:rPr>
                <w:rFonts w:ascii="Cambria" w:hAnsi="Cambria" w:cs="Tahoma"/>
                <w:b/>
              </w:rPr>
              <w:t>M12-1/2 MONARCA Воск ремонтный "2в1" М12-1/М12-2. Дуб Кофейный/</w:t>
            </w:r>
            <w:proofErr w:type="spellStart"/>
            <w:r w:rsidRPr="006E1856">
              <w:rPr>
                <w:rFonts w:ascii="Cambria" w:hAnsi="Cambria" w:cs="Tahoma"/>
                <w:b/>
              </w:rPr>
              <w:t>Венге</w:t>
            </w:r>
            <w:proofErr w:type="spellEnd"/>
          </w:p>
          <w:p w14:paraId="3F013913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</w:p>
          <w:p w14:paraId="71B5C47D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  <w:r w:rsidRPr="006E1856">
              <w:rPr>
                <w:rFonts w:ascii="Cambria" w:hAnsi="Cambria" w:cs="Tahoma"/>
                <w:b/>
              </w:rPr>
              <w:t>M14-1/2 MONARCA Воск ремонтный "2в1" М14-1/М14-2. Белый Теплый/Белый Холодный</w:t>
            </w:r>
          </w:p>
          <w:p w14:paraId="5D295633" w14:textId="77777777" w:rsid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</w:p>
          <w:p w14:paraId="0893F3AC" w14:textId="62820161" w:rsidR="006E1856" w:rsidRPr="006E1856" w:rsidRDefault="006E1856" w:rsidP="006E1856">
            <w:pPr>
              <w:ind w:left="1219" w:hanging="765"/>
              <w:rPr>
                <w:rFonts w:ascii="Cambria" w:hAnsi="Cambria" w:cs="Tahoma"/>
                <w:b/>
              </w:rPr>
            </w:pPr>
            <w:r w:rsidRPr="006E1856">
              <w:rPr>
                <w:rFonts w:ascii="Cambria" w:hAnsi="Cambria" w:cs="Tahoma"/>
                <w:b/>
              </w:rPr>
              <w:t>M15-1/2 MONARCA Воск ремонтный "2в1" М15-1/М15-2. Черный/Темно-Серый</w:t>
            </w:r>
          </w:p>
        </w:tc>
        <w:tc>
          <w:tcPr>
            <w:tcW w:w="6379" w:type="dxa"/>
          </w:tcPr>
          <w:p w14:paraId="736FFAFE" w14:textId="0A43C404" w:rsidR="003E42E9" w:rsidRPr="001F5A3E" w:rsidRDefault="003E42E9" w:rsidP="00212D45">
            <w:pPr>
              <w:ind w:left="142"/>
              <w:rPr>
                <w:rFonts w:ascii="Cambria" w:hAnsi="Cambria" w:cs="Tahoma"/>
                <w:b/>
              </w:rPr>
            </w:pPr>
            <w:r w:rsidRPr="001F5A3E">
              <w:rPr>
                <w:rFonts w:ascii="Cambria" w:hAnsi="Cambria" w:cs="Tahoma"/>
                <w:b/>
              </w:rPr>
              <w:t>Масса нетто 7</w:t>
            </w:r>
            <w:r w:rsidR="00194C99">
              <w:rPr>
                <w:rFonts w:ascii="Cambria" w:hAnsi="Cambria" w:cs="Tahoma"/>
                <w:b/>
              </w:rPr>
              <w:t>,5</w:t>
            </w:r>
            <w:r w:rsidRPr="001F5A3E">
              <w:rPr>
                <w:rFonts w:ascii="Cambria" w:hAnsi="Cambria" w:cs="Tahoma"/>
                <w:b/>
              </w:rPr>
              <w:t xml:space="preserve"> </w:t>
            </w:r>
            <w:r w:rsidR="00194C99">
              <w:rPr>
                <w:rFonts w:ascii="Cambria" w:hAnsi="Cambria" w:cs="Tahoma"/>
                <w:b/>
              </w:rPr>
              <w:t>±0,3</w:t>
            </w:r>
            <w:r w:rsidRPr="001F5A3E">
              <w:rPr>
                <w:rFonts w:ascii="Cambria" w:hAnsi="Cambria" w:cs="Tahoma"/>
                <w:b/>
              </w:rPr>
              <w:t>г</w:t>
            </w:r>
          </w:p>
          <w:p w14:paraId="61BABFD5" w14:textId="77777777" w:rsidR="007A61ED" w:rsidRPr="001F5A3E" w:rsidRDefault="007A61ED" w:rsidP="00212D45">
            <w:pPr>
              <w:ind w:left="142"/>
              <w:rPr>
                <w:rFonts w:ascii="Cambria" w:hAnsi="Cambria" w:cs="Tahoma"/>
                <w:b/>
              </w:rPr>
            </w:pPr>
          </w:p>
          <w:p w14:paraId="545E37BA" w14:textId="77777777" w:rsidR="007A61ED" w:rsidRPr="001F5A3E" w:rsidRDefault="007A61ED" w:rsidP="00212D45">
            <w:pPr>
              <w:ind w:left="142"/>
              <w:rPr>
                <w:rFonts w:ascii="Cambria" w:hAnsi="Cambria" w:cs="Tahoma"/>
                <w:b/>
              </w:rPr>
            </w:pPr>
            <w:r w:rsidRPr="001F5A3E">
              <w:rPr>
                <w:rFonts w:ascii="Cambria" w:hAnsi="Cambria" w:cs="Tahoma"/>
                <w:b/>
              </w:rPr>
              <w:t>Краткое описание</w:t>
            </w:r>
            <w:r w:rsidR="00895BE6" w:rsidRPr="001F5A3E">
              <w:rPr>
                <w:rFonts w:ascii="Cambria" w:hAnsi="Cambria" w:cs="Tahoma"/>
                <w:b/>
              </w:rPr>
              <w:t>.</w:t>
            </w:r>
          </w:p>
          <w:p w14:paraId="5C2B1835" w14:textId="090B35C5" w:rsidR="007A61ED" w:rsidRPr="001F5A3E" w:rsidRDefault="00EC3D28" w:rsidP="00123585">
            <w:pPr>
              <w:ind w:left="142"/>
              <w:jc w:val="both"/>
              <w:rPr>
                <w:rFonts w:ascii="Cambria" w:eastAsia="Verdana" w:hAnsi="Cambria" w:cs="Tahoma"/>
              </w:rPr>
            </w:pPr>
            <w:r>
              <w:rPr>
                <w:rFonts w:ascii="Cambria" w:eastAsia="Verdana" w:hAnsi="Cambria" w:cs="Tahoma"/>
              </w:rPr>
              <w:t>Мягкий воск реставрационный</w:t>
            </w:r>
            <w:r w:rsidR="00E473BA">
              <w:rPr>
                <w:rFonts w:ascii="Cambria" w:eastAsia="Verdana" w:hAnsi="Cambria" w:cs="Tahoma"/>
              </w:rPr>
              <w:t xml:space="preserve"> «2в1»</w:t>
            </w:r>
            <w:r>
              <w:rPr>
                <w:rFonts w:ascii="Cambria" w:eastAsia="Verdana" w:hAnsi="Cambria" w:cs="Tahoma"/>
              </w:rPr>
              <w:t xml:space="preserve"> идеален для домашнего ремонта и устранение дефектов на мебели, деревянных, ламинированных и пластиковых поверхностях. </w:t>
            </w:r>
          </w:p>
          <w:p w14:paraId="7C4C9EAA" w14:textId="77777777" w:rsidR="007A61ED" w:rsidRPr="001F5A3E" w:rsidRDefault="007A61ED" w:rsidP="00212D45">
            <w:pPr>
              <w:ind w:left="142"/>
              <w:rPr>
                <w:rFonts w:ascii="Cambria" w:hAnsi="Cambria" w:cs="Tahoma"/>
                <w:b/>
              </w:rPr>
            </w:pPr>
          </w:p>
          <w:p w14:paraId="226FD1CD" w14:textId="77777777" w:rsidR="007A61ED" w:rsidRPr="001F5A3E" w:rsidRDefault="007A61ED" w:rsidP="00212D45">
            <w:pPr>
              <w:ind w:left="142"/>
              <w:rPr>
                <w:rFonts w:ascii="Cambria" w:eastAsia="Verdana" w:hAnsi="Cambria" w:cs="Tahoma"/>
              </w:rPr>
            </w:pPr>
            <w:r w:rsidRPr="001F5A3E">
              <w:rPr>
                <w:rFonts w:ascii="Cambria" w:hAnsi="Cambria" w:cs="Tahoma"/>
                <w:b/>
              </w:rPr>
              <w:t>Область применения</w:t>
            </w:r>
            <w:r w:rsidR="00895BE6" w:rsidRPr="001F5A3E">
              <w:rPr>
                <w:rFonts w:ascii="Cambria" w:hAnsi="Cambria" w:cs="Tahoma"/>
                <w:b/>
              </w:rPr>
              <w:t>.</w:t>
            </w:r>
          </w:p>
          <w:p w14:paraId="36D06AA2" w14:textId="1F9DE820" w:rsidR="007A61ED" w:rsidRPr="001F5A3E" w:rsidRDefault="00EC3D28" w:rsidP="00212D45">
            <w:pPr>
              <w:ind w:left="142"/>
              <w:jc w:val="both"/>
              <w:rPr>
                <w:rFonts w:ascii="Cambria" w:eastAsia="Verdana" w:hAnsi="Cambria" w:cs="Tahoma"/>
              </w:rPr>
            </w:pPr>
            <w:r>
              <w:rPr>
                <w:rFonts w:ascii="Cambria" w:eastAsia="Verdana" w:hAnsi="Cambria" w:cs="Tahoma"/>
              </w:rPr>
              <w:t>Реставрация повреждений на мебели, дверях, наличниках, ламинированных полах, паркете, плинтусах, столешниц</w:t>
            </w:r>
            <w:r w:rsidR="00ED2A8E">
              <w:rPr>
                <w:rFonts w:ascii="Cambria" w:eastAsia="Verdana" w:hAnsi="Cambria" w:cs="Tahoma"/>
              </w:rPr>
              <w:t>ах</w:t>
            </w:r>
            <w:r>
              <w:rPr>
                <w:rFonts w:ascii="Cambria" w:eastAsia="Verdana" w:hAnsi="Cambria" w:cs="Tahoma"/>
              </w:rPr>
              <w:t>, окнах,</w:t>
            </w:r>
            <w:r w:rsidR="00ED2A8E">
              <w:rPr>
                <w:rFonts w:ascii="Cambria" w:eastAsia="Verdana" w:hAnsi="Cambria" w:cs="Tahoma"/>
              </w:rPr>
              <w:t xml:space="preserve"> на изделиях из </w:t>
            </w:r>
            <w:r>
              <w:rPr>
                <w:rFonts w:ascii="Cambria" w:eastAsia="Verdana" w:hAnsi="Cambria" w:cs="Tahoma"/>
              </w:rPr>
              <w:t xml:space="preserve"> композитных материалов, имитирующих дерево.</w:t>
            </w:r>
          </w:p>
          <w:p w14:paraId="7497956D" w14:textId="77777777" w:rsidR="007A61ED" w:rsidRPr="001F5A3E" w:rsidRDefault="007A61ED" w:rsidP="00212D45">
            <w:pPr>
              <w:ind w:left="142"/>
              <w:rPr>
                <w:rFonts w:ascii="Cambria" w:eastAsia="Verdana" w:hAnsi="Cambria" w:cs="Tahoma"/>
              </w:rPr>
            </w:pPr>
          </w:p>
          <w:p w14:paraId="764C68DC" w14:textId="77777777" w:rsidR="007A61ED" w:rsidRPr="001F5A3E" w:rsidRDefault="007A61ED" w:rsidP="00212D45">
            <w:pPr>
              <w:ind w:left="142"/>
              <w:rPr>
                <w:rFonts w:ascii="Cambria" w:hAnsi="Cambria" w:cs="Tahoma"/>
                <w:b/>
              </w:rPr>
            </w:pPr>
            <w:r w:rsidRPr="001F5A3E">
              <w:rPr>
                <w:rFonts w:ascii="Cambria" w:hAnsi="Cambria" w:cs="Tahoma"/>
                <w:b/>
              </w:rPr>
              <w:t>Способ применения</w:t>
            </w:r>
            <w:r w:rsidR="00895BE6" w:rsidRPr="001F5A3E">
              <w:rPr>
                <w:rFonts w:ascii="Cambria" w:hAnsi="Cambria" w:cs="Tahoma"/>
                <w:b/>
              </w:rPr>
              <w:t>.</w:t>
            </w:r>
          </w:p>
          <w:p w14:paraId="6C5FC046" w14:textId="5545015A" w:rsidR="007A61ED" w:rsidRPr="00123585" w:rsidRDefault="00EC3D28" w:rsidP="00123585">
            <w:pPr>
              <w:numPr>
                <w:ilvl w:val="0"/>
                <w:numId w:val="7"/>
              </w:numPr>
              <w:ind w:left="426" w:hanging="284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Тщательно очистите место повреждения. Удалите пыль, грязь и остатки материалов. </w:t>
            </w:r>
          </w:p>
          <w:p w14:paraId="30601D1D" w14:textId="2DC7B073" w:rsidR="007A61ED" w:rsidRPr="001F5A3E" w:rsidRDefault="00EC3D28" w:rsidP="00123585">
            <w:pPr>
              <w:numPr>
                <w:ilvl w:val="0"/>
                <w:numId w:val="7"/>
              </w:numPr>
              <w:ind w:left="426" w:hanging="284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Подберите </w:t>
            </w:r>
            <w:r w:rsidR="00176912">
              <w:rPr>
                <w:rFonts w:ascii="Cambria" w:hAnsi="Cambria" w:cs="Tahoma"/>
              </w:rPr>
              <w:t xml:space="preserve">один или </w:t>
            </w:r>
            <w:r>
              <w:rPr>
                <w:rFonts w:ascii="Cambria" w:hAnsi="Cambria" w:cs="Tahoma"/>
              </w:rPr>
              <w:t>несколько оттенков воска</w:t>
            </w:r>
            <w:r w:rsidR="00176912">
              <w:rPr>
                <w:rFonts w:ascii="Cambria" w:hAnsi="Cambria" w:cs="Tahoma"/>
              </w:rPr>
              <w:t>.</w:t>
            </w:r>
            <w:r>
              <w:rPr>
                <w:rFonts w:ascii="Cambria" w:hAnsi="Cambria" w:cs="Tahoma"/>
              </w:rPr>
              <w:t xml:space="preserve"> </w:t>
            </w:r>
            <w:r w:rsidR="00176912">
              <w:rPr>
                <w:rFonts w:ascii="Cambria" w:hAnsi="Cambria" w:cs="Tahoma"/>
              </w:rPr>
              <w:t>Д</w:t>
            </w:r>
            <w:r>
              <w:rPr>
                <w:rFonts w:ascii="Cambria" w:hAnsi="Cambria" w:cs="Tahoma"/>
              </w:rPr>
              <w:t>ля получения желаемого тона</w:t>
            </w:r>
            <w:r w:rsidR="00194C99">
              <w:rPr>
                <w:rFonts w:ascii="Cambria" w:hAnsi="Cambria" w:cs="Tahoma"/>
              </w:rPr>
              <w:t xml:space="preserve"> разомните и смешайте их до получения однородной массы</w:t>
            </w:r>
            <w:r w:rsidR="00C8671A">
              <w:rPr>
                <w:rFonts w:ascii="Cambria" w:hAnsi="Cambria" w:cs="Tahoma"/>
              </w:rPr>
              <w:t>, что позволит подобрать требуемый оттенок для наиболее точного соответствия цвету поверхности.</w:t>
            </w:r>
          </w:p>
          <w:p w14:paraId="781FF06A" w14:textId="0B21F225" w:rsidR="003C57E6" w:rsidRDefault="003C57E6" w:rsidP="00212D45">
            <w:pPr>
              <w:numPr>
                <w:ilvl w:val="0"/>
                <w:numId w:val="7"/>
              </w:numPr>
              <w:ind w:left="426" w:hanging="284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Наносить воск следуют при температуре от +18</w:t>
            </w:r>
            <w:r>
              <w:rPr>
                <w:rFonts w:ascii="Cambria" w:hAnsi="Cambria" w:cs="Tahoma"/>
              </w:rPr>
              <w:sym w:font="Symbol" w:char="F0B0"/>
            </w:r>
            <w:r>
              <w:rPr>
                <w:rFonts w:ascii="Cambria" w:hAnsi="Cambria" w:cs="Tahoma"/>
                <w:lang w:val="en-US"/>
              </w:rPr>
              <w:t>C</w:t>
            </w:r>
            <w:r>
              <w:rPr>
                <w:rFonts w:ascii="Cambria" w:hAnsi="Cambria" w:cs="Tahoma"/>
              </w:rPr>
              <w:t xml:space="preserve"> до +28</w:t>
            </w:r>
            <w:r>
              <w:rPr>
                <w:rFonts w:ascii="Cambria" w:hAnsi="Cambria" w:cs="Tahoma"/>
              </w:rPr>
              <w:sym w:font="Symbol" w:char="F0B0"/>
            </w:r>
            <w:r>
              <w:rPr>
                <w:rFonts w:ascii="Cambria" w:hAnsi="Cambria" w:cs="Tahoma"/>
                <w:lang w:val="en-US"/>
              </w:rPr>
              <w:t>C</w:t>
            </w:r>
            <w:r>
              <w:rPr>
                <w:rFonts w:ascii="Cambria" w:hAnsi="Cambria" w:cs="Tahoma"/>
              </w:rPr>
              <w:t>.</w:t>
            </w:r>
          </w:p>
          <w:p w14:paraId="7249B9B9" w14:textId="3E4EF1BE" w:rsidR="007A61ED" w:rsidRPr="001F5A3E" w:rsidRDefault="00194C99" w:rsidP="00212D45">
            <w:pPr>
              <w:numPr>
                <w:ilvl w:val="0"/>
                <w:numId w:val="7"/>
              </w:numPr>
              <w:ind w:left="426" w:hanging="284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При помощи шпателя</w:t>
            </w:r>
            <w:r w:rsidR="00C8671A">
              <w:rPr>
                <w:rFonts w:ascii="Cambria" w:hAnsi="Cambria" w:cs="Tahoma"/>
              </w:rPr>
              <w:t xml:space="preserve"> (входит в комплект)</w:t>
            </w:r>
            <w:r>
              <w:rPr>
                <w:rFonts w:ascii="Cambria" w:hAnsi="Cambria" w:cs="Tahoma"/>
              </w:rPr>
              <w:t xml:space="preserve"> вдавите воск в поврежденный участок поверхности</w:t>
            </w:r>
            <w:r w:rsidR="007A61ED" w:rsidRPr="001F5A3E">
              <w:rPr>
                <w:rFonts w:ascii="Cambria" w:hAnsi="Cambria" w:cs="Tahoma"/>
              </w:rPr>
              <w:t>.</w:t>
            </w:r>
          </w:p>
          <w:p w14:paraId="1166E665" w14:textId="7FB88CA8" w:rsidR="007A61ED" w:rsidRPr="001F5A3E" w:rsidRDefault="00194C99" w:rsidP="00212D45">
            <w:pPr>
              <w:numPr>
                <w:ilvl w:val="0"/>
                <w:numId w:val="7"/>
              </w:numPr>
              <w:ind w:left="426" w:hanging="284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Тщательно удалите излишки воска при помощи пластмассового шпателя с не</w:t>
            </w:r>
            <w:r w:rsidR="00176912">
              <w:rPr>
                <w:rFonts w:ascii="Cambria" w:hAnsi="Cambria" w:cs="Tahoma"/>
              </w:rPr>
              <w:t xml:space="preserve"> </w:t>
            </w:r>
            <w:r>
              <w:rPr>
                <w:rFonts w:ascii="Cambria" w:hAnsi="Cambria" w:cs="Tahoma"/>
              </w:rPr>
              <w:t xml:space="preserve">царапающей кромкой или </w:t>
            </w:r>
            <w:r w:rsidR="00C8671A">
              <w:rPr>
                <w:rFonts w:ascii="Cambria" w:hAnsi="Cambria" w:cs="Tahoma"/>
              </w:rPr>
              <w:t xml:space="preserve">мягкой </w:t>
            </w:r>
            <w:r>
              <w:rPr>
                <w:rFonts w:ascii="Cambria" w:hAnsi="Cambria" w:cs="Tahoma"/>
              </w:rPr>
              <w:t>губкой. Выровняйте поверхность.</w:t>
            </w:r>
          </w:p>
          <w:p w14:paraId="33A171A8" w14:textId="7DDE9FFA" w:rsidR="007A61ED" w:rsidRPr="001F5A3E" w:rsidRDefault="00194C99" w:rsidP="00212D45">
            <w:pPr>
              <w:numPr>
                <w:ilvl w:val="0"/>
                <w:numId w:val="7"/>
              </w:numPr>
              <w:ind w:left="426" w:hanging="284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Для защиты поверхности </w:t>
            </w:r>
            <w:r w:rsidR="008B2544">
              <w:rPr>
                <w:rFonts w:ascii="Cambria" w:hAnsi="Cambria" w:cs="Tahoma"/>
              </w:rPr>
              <w:t>рекомендуется</w:t>
            </w:r>
            <w:r>
              <w:rPr>
                <w:rFonts w:ascii="Cambria" w:hAnsi="Cambria" w:cs="Tahoma"/>
              </w:rPr>
              <w:t xml:space="preserve"> </w:t>
            </w:r>
            <w:r w:rsidR="008B2544">
              <w:rPr>
                <w:rFonts w:ascii="Cambria" w:hAnsi="Cambria" w:cs="Tahoma"/>
              </w:rPr>
              <w:t>нанести</w:t>
            </w:r>
            <w:r>
              <w:rPr>
                <w:rFonts w:ascii="Cambria" w:hAnsi="Cambria" w:cs="Tahoma"/>
              </w:rPr>
              <w:t xml:space="preserve"> защитный слой аэрозольного лака </w:t>
            </w:r>
            <w:r>
              <w:rPr>
                <w:rFonts w:ascii="Cambria" w:hAnsi="Cambria" w:cs="Tahoma"/>
                <w:lang w:val="en-US"/>
              </w:rPr>
              <w:t>MONARCA</w:t>
            </w:r>
            <w:r w:rsidR="007A61ED" w:rsidRPr="001F5A3E">
              <w:rPr>
                <w:rFonts w:ascii="Cambria" w:hAnsi="Cambria" w:cs="Tahoma"/>
              </w:rPr>
              <w:t>.</w:t>
            </w:r>
          </w:p>
          <w:p w14:paraId="53AF2CF0" w14:textId="77777777" w:rsidR="00E646C2" w:rsidRDefault="00E646C2" w:rsidP="00107796">
            <w:pPr>
              <w:ind w:left="142"/>
              <w:jc w:val="both"/>
              <w:rPr>
                <w:rFonts w:ascii="Cambria" w:eastAsia="Verdana" w:hAnsi="Cambria" w:cs="Tahoma"/>
              </w:rPr>
            </w:pPr>
          </w:p>
          <w:p w14:paraId="4C5188CD" w14:textId="1F2EFBB6" w:rsidR="008B2544" w:rsidRDefault="008B2544" w:rsidP="00212D45">
            <w:pPr>
              <w:ind w:left="142"/>
              <w:jc w:val="both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Состав</w:t>
            </w:r>
          </w:p>
          <w:p w14:paraId="687B4A02" w14:textId="0F9A5B83" w:rsidR="008B2544" w:rsidRPr="008B2544" w:rsidRDefault="00ED2A8E" w:rsidP="00212D45">
            <w:pPr>
              <w:ind w:left="142"/>
              <w:jc w:val="both"/>
              <w:rPr>
                <w:rFonts w:ascii="Cambria" w:hAnsi="Cambria" w:cs="Tahoma"/>
                <w:bCs/>
              </w:rPr>
            </w:pPr>
            <w:r>
              <w:rPr>
                <w:rFonts w:ascii="Cambria" w:hAnsi="Cambria" w:cs="Tahoma"/>
                <w:bCs/>
              </w:rPr>
              <w:t>Полимерные воски, пигменты</w:t>
            </w:r>
            <w:r w:rsidR="008B2544" w:rsidRPr="008B2544">
              <w:rPr>
                <w:rFonts w:ascii="Cambria" w:hAnsi="Cambria" w:cs="Tahoma"/>
                <w:bCs/>
              </w:rPr>
              <w:t>.</w:t>
            </w:r>
          </w:p>
          <w:p w14:paraId="05B44FDF" w14:textId="77777777" w:rsidR="008B2544" w:rsidRDefault="008B2544" w:rsidP="00212D45">
            <w:pPr>
              <w:ind w:left="142"/>
              <w:jc w:val="both"/>
              <w:rPr>
                <w:rFonts w:ascii="Cambria" w:hAnsi="Cambria" w:cs="Tahoma"/>
                <w:b/>
              </w:rPr>
            </w:pPr>
          </w:p>
          <w:p w14:paraId="7710F4D3" w14:textId="77777777" w:rsidR="007A61ED" w:rsidRPr="001F5A3E" w:rsidRDefault="007A61ED" w:rsidP="00212D45">
            <w:pPr>
              <w:ind w:left="142"/>
              <w:jc w:val="both"/>
              <w:rPr>
                <w:rFonts w:ascii="Cambria" w:hAnsi="Cambria" w:cs="Tahoma"/>
                <w:b/>
              </w:rPr>
            </w:pPr>
            <w:r w:rsidRPr="001F5A3E">
              <w:rPr>
                <w:rFonts w:ascii="Cambria" w:hAnsi="Cambria" w:cs="Tahoma"/>
                <w:b/>
              </w:rPr>
              <w:t>Меры предосторожности.</w:t>
            </w:r>
          </w:p>
          <w:p w14:paraId="608D41F4" w14:textId="648EEC2D" w:rsidR="007A61ED" w:rsidRDefault="008B2544" w:rsidP="00212D45">
            <w:pPr>
              <w:ind w:left="142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При попадание внутрь необходимо обратиться к врачу. Беречь от детей!</w:t>
            </w:r>
          </w:p>
          <w:p w14:paraId="5A0755E9" w14:textId="6677A422" w:rsidR="003C57E6" w:rsidRDefault="003C57E6" w:rsidP="00212D45">
            <w:pPr>
              <w:ind w:left="142"/>
              <w:jc w:val="both"/>
              <w:rPr>
                <w:rFonts w:ascii="Cambria" w:hAnsi="Cambria" w:cs="Tahoma"/>
              </w:rPr>
            </w:pPr>
          </w:p>
          <w:p w14:paraId="16E09A0D" w14:textId="55DD5E34" w:rsidR="003C57E6" w:rsidRPr="003C57E6" w:rsidRDefault="003C57E6" w:rsidP="00212D45">
            <w:pPr>
              <w:ind w:left="142"/>
              <w:jc w:val="both"/>
              <w:rPr>
                <w:rFonts w:ascii="Cambria" w:hAnsi="Cambria" w:cs="Tahoma"/>
                <w:b/>
              </w:rPr>
            </w:pPr>
            <w:r w:rsidRPr="003C57E6">
              <w:rPr>
                <w:rFonts w:ascii="Cambria" w:hAnsi="Cambria" w:cs="Tahoma"/>
                <w:b/>
              </w:rPr>
              <w:t>Условия транспортировки</w:t>
            </w:r>
            <w:r>
              <w:rPr>
                <w:rFonts w:ascii="Cambria" w:hAnsi="Cambria" w:cs="Tahoma"/>
                <w:b/>
              </w:rPr>
              <w:t>,</w:t>
            </w:r>
            <w:r w:rsidRPr="003C57E6">
              <w:rPr>
                <w:rFonts w:ascii="Cambria" w:hAnsi="Cambria" w:cs="Tahoma"/>
                <w:b/>
              </w:rPr>
              <w:t xml:space="preserve">  хранения</w:t>
            </w:r>
            <w:r>
              <w:rPr>
                <w:rFonts w:ascii="Cambria" w:hAnsi="Cambria" w:cs="Tahoma"/>
                <w:b/>
              </w:rPr>
              <w:t xml:space="preserve"> и утилизации</w:t>
            </w:r>
            <w:r w:rsidRPr="003C57E6">
              <w:rPr>
                <w:rFonts w:ascii="Cambria" w:hAnsi="Cambria" w:cs="Tahoma"/>
                <w:b/>
              </w:rPr>
              <w:t>.</w:t>
            </w:r>
          </w:p>
          <w:p w14:paraId="3FB9C6C5" w14:textId="68874374" w:rsidR="003C57E6" w:rsidRPr="003C57E6" w:rsidRDefault="003C57E6" w:rsidP="00212D45">
            <w:pPr>
              <w:ind w:left="142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В сухом прохладном месте, вдали от источников тепла. Температурный режим от -35</w:t>
            </w:r>
            <w:r>
              <w:rPr>
                <w:rFonts w:ascii="Cambria" w:hAnsi="Cambria" w:cs="Tahoma"/>
              </w:rPr>
              <w:sym w:font="Symbol" w:char="F0B0"/>
            </w:r>
            <w:r>
              <w:rPr>
                <w:rFonts w:ascii="Cambria" w:hAnsi="Cambria" w:cs="Tahoma"/>
                <w:lang w:val="en-US"/>
              </w:rPr>
              <w:t>C</w:t>
            </w:r>
            <w:r w:rsidRPr="003C57E6">
              <w:rPr>
                <w:rFonts w:ascii="Cambria" w:hAnsi="Cambria" w:cs="Tahoma"/>
              </w:rPr>
              <w:t xml:space="preserve"> </w:t>
            </w:r>
            <w:r>
              <w:rPr>
                <w:rFonts w:ascii="Cambria" w:hAnsi="Cambria" w:cs="Tahoma"/>
              </w:rPr>
              <w:t xml:space="preserve">до </w:t>
            </w:r>
            <w:r w:rsidRPr="003C57E6">
              <w:rPr>
                <w:rFonts w:ascii="Cambria" w:hAnsi="Cambria" w:cs="Tahoma"/>
              </w:rPr>
              <w:t>+30</w:t>
            </w:r>
            <w:r>
              <w:rPr>
                <w:rFonts w:ascii="Cambria" w:hAnsi="Cambria" w:cs="Tahoma"/>
              </w:rPr>
              <w:sym w:font="Symbol" w:char="F0B0"/>
            </w:r>
            <w:r>
              <w:rPr>
                <w:rFonts w:ascii="Cambria" w:hAnsi="Cambria" w:cs="Tahoma"/>
                <w:lang w:val="en-US"/>
              </w:rPr>
              <w:t>C</w:t>
            </w:r>
            <w:r>
              <w:rPr>
                <w:rFonts w:ascii="Cambria" w:hAnsi="Cambria" w:cs="Tahoma"/>
              </w:rPr>
              <w:t>. Остатки продукта утилизируются, как бытовой отход.</w:t>
            </w:r>
          </w:p>
          <w:p w14:paraId="52DFAA9E" w14:textId="69A15706" w:rsidR="008B2544" w:rsidRDefault="008B2544" w:rsidP="00212D45">
            <w:pPr>
              <w:ind w:left="142"/>
              <w:jc w:val="both"/>
              <w:rPr>
                <w:rFonts w:ascii="Cambria" w:hAnsi="Cambria" w:cs="Tahoma"/>
              </w:rPr>
            </w:pPr>
          </w:p>
          <w:p w14:paraId="6D946309" w14:textId="7828456D" w:rsidR="008B2544" w:rsidRPr="008B2544" w:rsidRDefault="008B2544" w:rsidP="00212D45">
            <w:pPr>
              <w:ind w:left="142"/>
              <w:jc w:val="both"/>
              <w:rPr>
                <w:rFonts w:ascii="Cambria" w:hAnsi="Cambria" w:cs="Tahoma"/>
                <w:b/>
              </w:rPr>
            </w:pPr>
            <w:r w:rsidRPr="008B2544">
              <w:rPr>
                <w:rFonts w:ascii="Cambria" w:hAnsi="Cambria" w:cs="Tahoma"/>
                <w:b/>
              </w:rPr>
              <w:t>Срок годности.</w:t>
            </w:r>
          </w:p>
          <w:p w14:paraId="3BFC69F3" w14:textId="7057BA7B" w:rsidR="008B2544" w:rsidRPr="001F5A3E" w:rsidRDefault="008B2544" w:rsidP="00212D45">
            <w:pPr>
              <w:ind w:left="142"/>
              <w:jc w:val="both"/>
              <w:rPr>
                <w:rFonts w:ascii="Cambria" w:eastAsia="Verdana" w:hAnsi="Cambria" w:cs="Tahoma"/>
              </w:rPr>
            </w:pPr>
            <w:r>
              <w:rPr>
                <w:rFonts w:ascii="Cambria" w:hAnsi="Cambria" w:cs="Tahoma"/>
              </w:rPr>
              <w:t>Не ограничен</w:t>
            </w:r>
            <w:r w:rsidR="003C57E6">
              <w:rPr>
                <w:rFonts w:ascii="Cambria" w:hAnsi="Cambria" w:cs="Tahoma"/>
              </w:rPr>
              <w:t xml:space="preserve"> при соблюдения условий транспортировки и хранения</w:t>
            </w:r>
            <w:r>
              <w:rPr>
                <w:rFonts w:ascii="Cambria" w:hAnsi="Cambria" w:cs="Tahoma"/>
              </w:rPr>
              <w:t>.</w:t>
            </w:r>
            <w:r w:rsidR="00ED2A8E">
              <w:rPr>
                <w:rFonts w:ascii="Cambria" w:hAnsi="Cambria" w:cs="Tahoma"/>
              </w:rPr>
              <w:t xml:space="preserve"> Остаток воска рекомендовано хранить в блистере.</w:t>
            </w:r>
          </w:p>
          <w:p w14:paraId="26281EDC" w14:textId="77777777" w:rsidR="00212D45" w:rsidRDefault="00212D45" w:rsidP="00212D45">
            <w:pPr>
              <w:ind w:left="142"/>
              <w:rPr>
                <w:rFonts w:ascii="Cambria" w:hAnsi="Cambria" w:cs="Tahoma"/>
                <w:b/>
              </w:rPr>
            </w:pPr>
          </w:p>
          <w:p w14:paraId="6C34A301" w14:textId="77777777" w:rsidR="00107796" w:rsidRDefault="00107796" w:rsidP="00212D45">
            <w:pPr>
              <w:ind w:left="142"/>
              <w:rPr>
                <w:rFonts w:ascii="Cambria" w:hAnsi="Cambria" w:cs="Tahoma"/>
                <w:b/>
              </w:rPr>
            </w:pPr>
          </w:p>
          <w:p w14:paraId="3A5E4956" w14:textId="77777777" w:rsidR="007A61ED" w:rsidRPr="001F5A3E" w:rsidRDefault="007A61ED" w:rsidP="00212D45">
            <w:pPr>
              <w:ind w:left="142"/>
              <w:rPr>
                <w:rFonts w:ascii="Cambria" w:hAnsi="Cambria" w:cs="Tahoma"/>
                <w:b/>
              </w:rPr>
            </w:pPr>
            <w:r w:rsidRPr="001F5A3E">
              <w:rPr>
                <w:rFonts w:ascii="Cambria" w:hAnsi="Cambria" w:cs="Tahoma"/>
                <w:b/>
              </w:rPr>
              <w:t>ОСНОВАНАЯ ТЕХНИЧЕСКАЯ ИНФОРМАЦИЯ</w:t>
            </w:r>
          </w:p>
          <w:tbl>
            <w:tblPr>
              <w:tblW w:w="6662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4320"/>
            </w:tblGrid>
            <w:tr w:rsidR="007A61ED" w:rsidRPr="001F5A3E" w14:paraId="116B2A94" w14:textId="77777777" w:rsidTr="00212D45">
              <w:trPr>
                <w:trHeight w:val="300"/>
              </w:trPr>
              <w:tc>
                <w:tcPr>
                  <w:tcW w:w="2342" w:type="dxa"/>
                  <w:shd w:val="clear" w:color="auto" w:fill="auto"/>
                  <w:noWrap/>
                  <w:vAlign w:val="center"/>
                  <w:hideMark/>
                </w:tcPr>
                <w:p w14:paraId="4E303857" w14:textId="77777777" w:rsidR="007A61ED" w:rsidRPr="001F5A3E" w:rsidRDefault="007A61ED" w:rsidP="007A61ED">
                  <w:pPr>
                    <w:rPr>
                      <w:rFonts w:ascii="Cambria" w:hAnsi="Cambria" w:cs="Tahoma"/>
                    </w:rPr>
                  </w:pPr>
                  <w:r w:rsidRPr="001F5A3E">
                    <w:rPr>
                      <w:rFonts w:ascii="Cambria" w:hAnsi="Cambria" w:cs="Tahoma"/>
                    </w:rPr>
                    <w:t>Основа:</w:t>
                  </w:r>
                </w:p>
              </w:tc>
              <w:tc>
                <w:tcPr>
                  <w:tcW w:w="4320" w:type="dxa"/>
                  <w:shd w:val="clear" w:color="auto" w:fill="auto"/>
                  <w:noWrap/>
                  <w:vAlign w:val="center"/>
                  <w:hideMark/>
                </w:tcPr>
                <w:p w14:paraId="2AEE421D" w14:textId="12F85625" w:rsidR="007A61ED" w:rsidRPr="001F5A3E" w:rsidRDefault="00176912" w:rsidP="007A61ED">
                  <w:pPr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Композиция полимерных восков</w:t>
                  </w:r>
                </w:p>
              </w:tc>
            </w:tr>
            <w:tr w:rsidR="007A61ED" w:rsidRPr="001F5A3E" w14:paraId="610EA6DB" w14:textId="77777777" w:rsidTr="00212D45">
              <w:trPr>
                <w:trHeight w:val="300"/>
              </w:trPr>
              <w:tc>
                <w:tcPr>
                  <w:tcW w:w="2342" w:type="dxa"/>
                  <w:shd w:val="clear" w:color="auto" w:fill="auto"/>
                  <w:noWrap/>
                  <w:vAlign w:val="center"/>
                </w:tcPr>
                <w:p w14:paraId="5FF45B6B" w14:textId="77777777" w:rsidR="007A61ED" w:rsidRPr="001F5A3E" w:rsidRDefault="007A61ED" w:rsidP="007A61ED">
                  <w:pPr>
                    <w:rPr>
                      <w:rFonts w:ascii="Cambria" w:hAnsi="Cambria" w:cs="Tahoma"/>
                    </w:rPr>
                  </w:pPr>
                  <w:r w:rsidRPr="001F5A3E">
                    <w:rPr>
                      <w:rFonts w:ascii="Cambria" w:hAnsi="Cambria" w:cs="Tahoma"/>
                    </w:rPr>
                    <w:t>Масса нетто:</w:t>
                  </w:r>
                </w:p>
              </w:tc>
              <w:tc>
                <w:tcPr>
                  <w:tcW w:w="4320" w:type="dxa"/>
                  <w:shd w:val="clear" w:color="auto" w:fill="auto"/>
                  <w:noWrap/>
                  <w:vAlign w:val="center"/>
                </w:tcPr>
                <w:p w14:paraId="3C63F083" w14:textId="0B54DF2A" w:rsidR="007A61ED" w:rsidRPr="001F5A3E" w:rsidRDefault="00176912" w:rsidP="007A61ED">
                  <w:pPr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7,5 г</w:t>
                  </w:r>
                </w:p>
              </w:tc>
            </w:tr>
            <w:tr w:rsidR="007A61ED" w:rsidRPr="001F5A3E" w14:paraId="75BF5C90" w14:textId="77777777" w:rsidTr="00212D45">
              <w:trPr>
                <w:trHeight w:val="300"/>
              </w:trPr>
              <w:tc>
                <w:tcPr>
                  <w:tcW w:w="2342" w:type="dxa"/>
                  <w:shd w:val="clear" w:color="auto" w:fill="auto"/>
                  <w:noWrap/>
                  <w:vAlign w:val="center"/>
                </w:tcPr>
                <w:p w14:paraId="24B433FF" w14:textId="77777777" w:rsidR="007A61ED" w:rsidRPr="001F5A3E" w:rsidRDefault="007A61ED" w:rsidP="007A61ED">
                  <w:pPr>
                    <w:rPr>
                      <w:rFonts w:ascii="Cambria" w:hAnsi="Cambria" w:cs="Tahoma"/>
                    </w:rPr>
                  </w:pPr>
                  <w:r w:rsidRPr="001F5A3E">
                    <w:rPr>
                      <w:rFonts w:ascii="Cambria" w:hAnsi="Cambria" w:cs="Tahoma"/>
                    </w:rPr>
                    <w:lastRenderedPageBreak/>
                    <w:t>Срок годности:</w:t>
                  </w:r>
                </w:p>
              </w:tc>
              <w:tc>
                <w:tcPr>
                  <w:tcW w:w="4320" w:type="dxa"/>
                  <w:shd w:val="clear" w:color="auto" w:fill="auto"/>
                  <w:noWrap/>
                  <w:vAlign w:val="center"/>
                </w:tcPr>
                <w:p w14:paraId="303B808D" w14:textId="48605E8A" w:rsidR="007A61ED" w:rsidRPr="001F5A3E" w:rsidRDefault="00176912" w:rsidP="007A61ED">
                  <w:pPr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 xml:space="preserve">Неограничен </w:t>
                  </w:r>
                  <w:r w:rsidR="007A61ED" w:rsidRPr="001F5A3E">
                    <w:rPr>
                      <w:rFonts w:ascii="Cambria" w:hAnsi="Cambria" w:cs="Tahoma"/>
                    </w:rPr>
                    <w:t xml:space="preserve"> в оригинальной упаковке</w:t>
                  </w:r>
                </w:p>
              </w:tc>
            </w:tr>
            <w:tr w:rsidR="007A61ED" w:rsidRPr="001F5A3E" w14:paraId="2AEE8042" w14:textId="77777777" w:rsidTr="00212D45">
              <w:trPr>
                <w:trHeight w:val="300"/>
              </w:trPr>
              <w:tc>
                <w:tcPr>
                  <w:tcW w:w="2342" w:type="dxa"/>
                  <w:shd w:val="clear" w:color="auto" w:fill="auto"/>
                  <w:noWrap/>
                  <w:vAlign w:val="center"/>
                </w:tcPr>
                <w:p w14:paraId="494EFB1F" w14:textId="77777777" w:rsidR="007A61ED" w:rsidRPr="001F5A3E" w:rsidRDefault="007A61ED" w:rsidP="007A61ED">
                  <w:pPr>
                    <w:rPr>
                      <w:rFonts w:ascii="Cambria" w:hAnsi="Cambria" w:cs="Tahoma"/>
                    </w:rPr>
                  </w:pPr>
                  <w:r w:rsidRPr="001F5A3E">
                    <w:rPr>
                      <w:rFonts w:ascii="Cambria" w:hAnsi="Cambria" w:cs="Tahoma"/>
                    </w:rPr>
                    <w:t>Количество в коробке:</w:t>
                  </w:r>
                </w:p>
              </w:tc>
              <w:tc>
                <w:tcPr>
                  <w:tcW w:w="4320" w:type="dxa"/>
                  <w:shd w:val="clear" w:color="auto" w:fill="auto"/>
                  <w:noWrap/>
                  <w:vAlign w:val="center"/>
                </w:tcPr>
                <w:p w14:paraId="7604A302" w14:textId="001C638D" w:rsidR="007A61ED" w:rsidRPr="001F5A3E" w:rsidRDefault="007A61ED" w:rsidP="007A61ED">
                  <w:pPr>
                    <w:rPr>
                      <w:rFonts w:ascii="Cambria" w:hAnsi="Cambria" w:cs="Tahoma"/>
                    </w:rPr>
                  </w:pPr>
                  <w:r w:rsidRPr="001F5A3E">
                    <w:rPr>
                      <w:rFonts w:ascii="Cambria" w:hAnsi="Cambria" w:cs="Tahoma"/>
                    </w:rPr>
                    <w:t>1</w:t>
                  </w:r>
                  <w:r w:rsidR="00176912">
                    <w:rPr>
                      <w:rFonts w:ascii="Cambria" w:hAnsi="Cambria" w:cs="Tahoma"/>
                    </w:rPr>
                    <w:t>6</w:t>
                  </w:r>
                  <w:r w:rsidRPr="001F5A3E">
                    <w:rPr>
                      <w:rFonts w:ascii="Cambria" w:hAnsi="Cambria" w:cs="Tahoma"/>
                    </w:rPr>
                    <w:t xml:space="preserve"> шт.</w:t>
                  </w:r>
                </w:p>
              </w:tc>
            </w:tr>
            <w:tr w:rsidR="007A61ED" w:rsidRPr="001F5A3E" w14:paraId="24033919" w14:textId="77777777" w:rsidTr="00212D45">
              <w:trPr>
                <w:trHeight w:val="300"/>
              </w:trPr>
              <w:tc>
                <w:tcPr>
                  <w:tcW w:w="2342" w:type="dxa"/>
                  <w:shd w:val="clear" w:color="auto" w:fill="auto"/>
                  <w:noWrap/>
                  <w:vAlign w:val="center"/>
                </w:tcPr>
                <w:p w14:paraId="1ABB399F" w14:textId="77777777" w:rsidR="007A61ED" w:rsidRPr="001F5A3E" w:rsidRDefault="007A61ED" w:rsidP="007A61ED">
                  <w:pPr>
                    <w:rPr>
                      <w:rFonts w:ascii="Cambria" w:hAnsi="Cambria" w:cs="Tahoma"/>
                    </w:rPr>
                  </w:pPr>
                  <w:r w:rsidRPr="001F5A3E">
                    <w:rPr>
                      <w:rFonts w:ascii="Cambria" w:hAnsi="Cambria" w:cs="Tahoma"/>
                    </w:rPr>
                    <w:t>Размер коробки:</w:t>
                  </w:r>
                </w:p>
              </w:tc>
              <w:tc>
                <w:tcPr>
                  <w:tcW w:w="4320" w:type="dxa"/>
                  <w:shd w:val="clear" w:color="auto" w:fill="auto"/>
                  <w:noWrap/>
                  <w:vAlign w:val="center"/>
                </w:tcPr>
                <w:p w14:paraId="1B9E53D8" w14:textId="33A982D7" w:rsidR="007A61ED" w:rsidRPr="001F5A3E" w:rsidRDefault="007A61ED" w:rsidP="007A61ED">
                  <w:pPr>
                    <w:rPr>
                      <w:rFonts w:ascii="Cambria" w:hAnsi="Cambria" w:cs="Tahoma"/>
                    </w:rPr>
                  </w:pPr>
                  <w:r w:rsidRPr="001F5A3E">
                    <w:rPr>
                      <w:rFonts w:ascii="Cambria" w:hAnsi="Cambria" w:cs="Tahoma"/>
                    </w:rPr>
                    <w:t>2</w:t>
                  </w:r>
                  <w:r w:rsidR="00176912">
                    <w:rPr>
                      <w:rFonts w:ascii="Cambria" w:hAnsi="Cambria" w:cs="Tahoma"/>
                    </w:rPr>
                    <w:t>30</w:t>
                  </w:r>
                  <w:r w:rsidRPr="001F5A3E">
                    <w:rPr>
                      <w:rFonts w:ascii="Cambria" w:hAnsi="Cambria" w:cs="Tahoma"/>
                    </w:rPr>
                    <w:t>*</w:t>
                  </w:r>
                  <w:r w:rsidR="00176912">
                    <w:rPr>
                      <w:rFonts w:ascii="Cambria" w:hAnsi="Cambria" w:cs="Tahoma"/>
                    </w:rPr>
                    <w:t>150</w:t>
                  </w:r>
                  <w:r w:rsidRPr="001F5A3E">
                    <w:rPr>
                      <w:rFonts w:ascii="Cambria" w:hAnsi="Cambria" w:cs="Tahoma"/>
                    </w:rPr>
                    <w:t>*</w:t>
                  </w:r>
                  <w:r w:rsidR="00176912">
                    <w:rPr>
                      <w:rFonts w:ascii="Cambria" w:hAnsi="Cambria" w:cs="Tahoma"/>
                    </w:rPr>
                    <w:t>1</w:t>
                  </w:r>
                  <w:r w:rsidRPr="001F5A3E">
                    <w:rPr>
                      <w:rFonts w:ascii="Cambria" w:hAnsi="Cambria" w:cs="Tahoma"/>
                    </w:rPr>
                    <w:t>0</w:t>
                  </w:r>
                  <w:r w:rsidR="00176912">
                    <w:rPr>
                      <w:rFonts w:ascii="Cambria" w:hAnsi="Cambria" w:cs="Tahoma"/>
                    </w:rPr>
                    <w:t>0</w:t>
                  </w:r>
                  <w:r w:rsidRPr="001F5A3E">
                    <w:rPr>
                      <w:rFonts w:ascii="Cambria" w:hAnsi="Cambria" w:cs="Tahoma"/>
                    </w:rPr>
                    <w:t xml:space="preserve"> мм</w:t>
                  </w:r>
                </w:p>
              </w:tc>
            </w:tr>
            <w:tr w:rsidR="007A61ED" w:rsidRPr="001F5A3E" w14:paraId="5CC908BB" w14:textId="77777777" w:rsidTr="00212D45">
              <w:trPr>
                <w:trHeight w:val="300"/>
              </w:trPr>
              <w:tc>
                <w:tcPr>
                  <w:tcW w:w="2342" w:type="dxa"/>
                  <w:shd w:val="clear" w:color="auto" w:fill="auto"/>
                  <w:noWrap/>
                  <w:vAlign w:val="center"/>
                </w:tcPr>
                <w:p w14:paraId="2AB22D54" w14:textId="77777777" w:rsidR="007A61ED" w:rsidRPr="001F5A3E" w:rsidRDefault="007A61ED" w:rsidP="007A61ED">
                  <w:pPr>
                    <w:rPr>
                      <w:rFonts w:ascii="Cambria" w:hAnsi="Cambria" w:cs="Tahoma"/>
                    </w:rPr>
                  </w:pPr>
                  <w:r w:rsidRPr="001F5A3E">
                    <w:rPr>
                      <w:rFonts w:ascii="Cambria" w:hAnsi="Cambria" w:cs="Tahoma"/>
                    </w:rPr>
                    <w:t>Вес коробки:</w:t>
                  </w:r>
                </w:p>
              </w:tc>
              <w:tc>
                <w:tcPr>
                  <w:tcW w:w="4320" w:type="dxa"/>
                  <w:shd w:val="clear" w:color="auto" w:fill="auto"/>
                  <w:noWrap/>
                  <w:vAlign w:val="center"/>
                </w:tcPr>
                <w:p w14:paraId="1081C0AB" w14:textId="3E7D1EAA" w:rsidR="007A61ED" w:rsidRPr="001F5A3E" w:rsidRDefault="00176912" w:rsidP="007A61ED">
                  <w:pPr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0,370</w:t>
                  </w:r>
                  <w:r w:rsidR="007A61ED" w:rsidRPr="001F5A3E">
                    <w:rPr>
                      <w:rFonts w:ascii="Cambria" w:hAnsi="Cambria" w:cs="Tahoma"/>
                    </w:rPr>
                    <w:t xml:space="preserve"> кг</w:t>
                  </w:r>
                </w:p>
              </w:tc>
            </w:tr>
          </w:tbl>
          <w:p w14:paraId="2760D902" w14:textId="77777777" w:rsidR="007E2BA2" w:rsidRPr="001F5A3E" w:rsidRDefault="007E2BA2" w:rsidP="007E2BA2">
            <w:pPr>
              <w:jc w:val="both"/>
              <w:rPr>
                <w:rFonts w:ascii="Cambria" w:hAnsi="Cambria" w:cs="Tahoma"/>
                <w:b/>
              </w:rPr>
            </w:pPr>
          </w:p>
        </w:tc>
      </w:tr>
    </w:tbl>
    <w:p w14:paraId="324BB830" w14:textId="77777777" w:rsidR="00895BE6" w:rsidRPr="001F5A3E" w:rsidRDefault="00895BE6" w:rsidP="00AB19E3">
      <w:pPr>
        <w:tabs>
          <w:tab w:val="left" w:pos="0"/>
        </w:tabs>
        <w:jc w:val="both"/>
        <w:rPr>
          <w:rFonts w:ascii="Cambria" w:eastAsia="Verdana" w:hAnsi="Cambria" w:cs="Tahoma"/>
          <w:b/>
        </w:rPr>
      </w:pPr>
    </w:p>
    <w:p w14:paraId="1DE5E11B" w14:textId="77777777" w:rsidR="001F5A3E" w:rsidRDefault="001F5A3E" w:rsidP="001F5A3E">
      <w:pPr>
        <w:jc w:val="both"/>
        <w:rPr>
          <w:rFonts w:ascii="Cambria" w:hAnsi="Cambria" w:cs="Tahoma"/>
        </w:rPr>
      </w:pPr>
    </w:p>
    <w:p w14:paraId="16F99038" w14:textId="77777777" w:rsidR="00895BE6" w:rsidRDefault="001F5A3E" w:rsidP="00107796">
      <w:pPr>
        <w:jc w:val="both"/>
        <w:rPr>
          <w:rFonts w:ascii="Cambria" w:hAnsi="Cambria" w:cs="Tahoma"/>
        </w:rPr>
      </w:pPr>
      <w:r w:rsidRPr="001F5A3E">
        <w:rPr>
          <w:rFonts w:ascii="Cambria" w:hAnsi="Cambria" w:cs="Tahoma"/>
        </w:rPr>
        <w:t xml:space="preserve">Рекомендации, содержащиеся в данной документации, являются результатом наших экспериментов и нашего опыта. Из-за разнообразия материалов и большого количества разнообразных способов применения, находящихся вне нашего контроля, мы не берем на себя ответственность за полученные </w:t>
      </w:r>
      <w:r w:rsidR="002336A8" w:rsidRPr="00107796">
        <w:rPr>
          <w:rFonts w:ascii="Cambria" w:hAnsi="Cambria" w:cs="Tahoma"/>
        </w:rPr>
        <w:t>вами</w:t>
      </w:r>
      <w:r w:rsidR="002336A8">
        <w:rPr>
          <w:rFonts w:ascii="Cambria" w:hAnsi="Cambria" w:cs="Tahoma"/>
        </w:rPr>
        <w:t xml:space="preserve"> </w:t>
      </w:r>
      <w:r w:rsidRPr="001F5A3E">
        <w:rPr>
          <w:rFonts w:ascii="Cambria" w:hAnsi="Cambria" w:cs="Tahoma"/>
        </w:rPr>
        <w:t xml:space="preserve">результаты. В каждом </w:t>
      </w:r>
      <w:r w:rsidR="002336A8" w:rsidRPr="00107796">
        <w:rPr>
          <w:rFonts w:ascii="Cambria" w:hAnsi="Cambria" w:cs="Tahoma"/>
        </w:rPr>
        <w:t>отдельном</w:t>
      </w:r>
      <w:r w:rsidR="002336A8">
        <w:rPr>
          <w:rFonts w:ascii="Cambria" w:hAnsi="Cambria" w:cs="Tahoma"/>
        </w:rPr>
        <w:t xml:space="preserve"> </w:t>
      </w:r>
      <w:r w:rsidRPr="001F5A3E">
        <w:rPr>
          <w:rFonts w:ascii="Cambria" w:hAnsi="Cambria" w:cs="Tahoma"/>
        </w:rPr>
        <w:t>случае рекомендуется провести предварительное испытание</w:t>
      </w:r>
      <w:r w:rsidRPr="002336A8">
        <w:rPr>
          <w:rFonts w:ascii="Cambria" w:hAnsi="Cambria" w:cs="Tahoma"/>
        </w:rPr>
        <w:t>.</w:t>
      </w:r>
    </w:p>
    <w:p w14:paraId="70DD46D3" w14:textId="77777777" w:rsidR="006E1856" w:rsidRDefault="006E1856" w:rsidP="00107796">
      <w:pPr>
        <w:jc w:val="both"/>
        <w:rPr>
          <w:rFonts w:ascii="Cambria" w:hAnsi="Cambria" w:cs="Tahoma"/>
        </w:rPr>
      </w:pPr>
    </w:p>
    <w:p w14:paraId="499D9951" w14:textId="77777777" w:rsidR="006E1856" w:rsidRDefault="006E1856" w:rsidP="00107796">
      <w:pPr>
        <w:jc w:val="both"/>
        <w:rPr>
          <w:rFonts w:ascii="Cambria" w:hAnsi="Cambria" w:cs="Tahoma"/>
        </w:rPr>
      </w:pPr>
    </w:p>
    <w:p w14:paraId="77B87D5F" w14:textId="187E7A2E" w:rsidR="006E1856" w:rsidRDefault="006E1856" w:rsidP="0010779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noProof/>
        </w:rPr>
        <w:drawing>
          <wp:inline distT="0" distB="0" distL="0" distR="0" wp14:anchorId="619FB3DD" wp14:editId="12A06203">
            <wp:extent cx="3600000" cy="3600000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ahoma"/>
          <w:noProof/>
        </w:rPr>
        <w:drawing>
          <wp:inline distT="0" distB="0" distL="0" distR="0" wp14:anchorId="4721ED55" wp14:editId="4CA40554">
            <wp:extent cx="2840400" cy="3600000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856" w:rsidSect="00C746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6564" w14:textId="77777777" w:rsidR="0099662E" w:rsidRDefault="0099662E">
      <w:r>
        <w:separator/>
      </w:r>
    </w:p>
  </w:endnote>
  <w:endnote w:type="continuationSeparator" w:id="0">
    <w:p w14:paraId="790F03A1" w14:textId="77777777" w:rsidR="0099662E" w:rsidRDefault="0099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DF2" w14:textId="77777777" w:rsidR="00E646C2" w:rsidRDefault="00E646C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DE4E" w14:textId="77777777" w:rsidR="00E646C2" w:rsidRDefault="00E646C2" w:rsidP="001F5A3E">
    <w:pPr>
      <w:tabs>
        <w:tab w:val="left" w:pos="0"/>
      </w:tabs>
      <w:jc w:val="both"/>
      <w:rPr>
        <w:rFonts w:ascii="Cambria" w:eastAsia="Verdana" w:hAnsi="Cambria" w:cs="Tahoma"/>
        <w:b/>
      </w:rPr>
    </w:pPr>
  </w:p>
  <w:p w14:paraId="1CD7F6A2" w14:textId="77777777" w:rsidR="00016B37" w:rsidRDefault="00016B37" w:rsidP="001F5A3E">
    <w:pPr>
      <w:tabs>
        <w:tab w:val="left" w:pos="0"/>
      </w:tabs>
      <w:jc w:val="both"/>
      <w:rPr>
        <w:rFonts w:ascii="Cambria" w:eastAsia="Verdana" w:hAnsi="Cambria" w:cs="Tahoma"/>
        <w:b/>
      </w:rPr>
    </w:pPr>
    <w:r>
      <w:rPr>
        <w:rFonts w:ascii="Cambria" w:eastAsia="Verdana" w:hAnsi="Cambria" w:cs="Tahoma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640521" wp14:editId="2925A525">
              <wp:simplePos x="0" y="0"/>
              <wp:positionH relativeFrom="column">
                <wp:posOffset>3030</wp:posOffset>
              </wp:positionH>
              <wp:positionV relativeFrom="paragraph">
                <wp:posOffset>36939</wp:posOffset>
              </wp:positionV>
              <wp:extent cx="6491605" cy="0"/>
              <wp:effectExtent l="0" t="0" r="2349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16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3EEC47" id="Прямая соединительная линия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.9pt" to="511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" strokecolor="#4579b8 [3044]"/>
          </w:pict>
        </mc:Fallback>
      </mc:AlternateContent>
    </w:r>
  </w:p>
  <w:p w14:paraId="241D6358" w14:textId="77777777" w:rsidR="001F5A3E" w:rsidRPr="001F5A3E" w:rsidRDefault="001F5A3E" w:rsidP="00107796">
    <w:pPr>
      <w:shd w:val="clear" w:color="auto" w:fill="EEECE1" w:themeFill="background2"/>
      <w:tabs>
        <w:tab w:val="left" w:pos="0"/>
      </w:tabs>
      <w:jc w:val="both"/>
      <w:rPr>
        <w:rFonts w:ascii="Cambria" w:eastAsia="Verdana" w:hAnsi="Cambria" w:cs="Tahoma"/>
        <w:b/>
      </w:rPr>
    </w:pPr>
    <w:r w:rsidRPr="001F5A3E">
      <w:rPr>
        <w:rFonts w:ascii="Cambria" w:eastAsia="Verdana" w:hAnsi="Cambria" w:cs="Tahoma"/>
        <w:b/>
      </w:rPr>
      <w:t>Импортер/Компания уполномоченная принимать претензии:</w:t>
    </w:r>
  </w:p>
  <w:p w14:paraId="1678ED2E" w14:textId="77777777" w:rsidR="001F5A3E" w:rsidRPr="003E4265" w:rsidRDefault="003E4265" w:rsidP="00394B76">
    <w:pPr>
      <w:shd w:val="clear" w:color="auto" w:fill="EEECE1" w:themeFill="background2"/>
      <w:tabs>
        <w:tab w:val="left" w:pos="0"/>
      </w:tabs>
      <w:rPr>
        <w:rFonts w:ascii="Cambria" w:eastAsia="Verdana" w:hAnsi="Cambria" w:cs="Tahoma"/>
        <w:b/>
      </w:rPr>
    </w:pPr>
    <w:r>
      <w:rPr>
        <w:rFonts w:ascii="Cambria" w:eastAsia="Verdana" w:hAnsi="Cambria" w:cs="Tahoma"/>
        <w:b/>
      </w:rPr>
      <w:t>ООО «РБКНгрупп»</w:t>
    </w:r>
    <w:r>
      <w:rPr>
        <w:rFonts w:ascii="Cambria" w:eastAsia="Verdana" w:hAnsi="Cambria" w:cs="Tahoma"/>
        <w:b/>
      </w:rPr>
      <w:tab/>
    </w:r>
    <w:r>
      <w:rPr>
        <w:rFonts w:ascii="Cambria" w:eastAsia="Verdana" w:hAnsi="Cambria" w:cs="Tahoma"/>
        <w:b/>
      </w:rPr>
      <w:tab/>
    </w:r>
    <w:r>
      <w:rPr>
        <w:rFonts w:ascii="Cambria" w:eastAsia="Verdana" w:hAnsi="Cambria" w:cs="Tahoma"/>
        <w:b/>
      </w:rPr>
      <w:tab/>
    </w:r>
    <w:r>
      <w:rPr>
        <w:rFonts w:ascii="Cambria" w:eastAsia="Verdana" w:hAnsi="Cambria" w:cs="Tahoma"/>
        <w:b/>
      </w:rPr>
      <w:tab/>
    </w:r>
    <w:r>
      <w:rPr>
        <w:rFonts w:ascii="Cambria" w:eastAsia="Verdana" w:hAnsi="Cambria" w:cs="Tahoma"/>
        <w:b/>
      </w:rPr>
      <w:tab/>
    </w:r>
    <w:r>
      <w:rPr>
        <w:rFonts w:ascii="Cambria" w:eastAsia="Verdana" w:hAnsi="Cambria" w:cs="Tahoma"/>
        <w:b/>
      </w:rPr>
      <w:tab/>
    </w:r>
    <w:r>
      <w:rPr>
        <w:rFonts w:ascii="Cambria" w:eastAsia="Verdana" w:hAnsi="Cambria" w:cs="Tahoma"/>
        <w:b/>
      </w:rPr>
      <w:tab/>
    </w:r>
    <w:r>
      <w:rPr>
        <w:rFonts w:ascii="Cambria" w:eastAsia="Verdana" w:hAnsi="Cambria" w:cs="Tahoma"/>
        <w:b/>
      </w:rPr>
      <w:tab/>
    </w:r>
    <w:r w:rsidR="00394B76">
      <w:rPr>
        <w:rFonts w:ascii="Cambria" w:eastAsia="Verdana" w:hAnsi="Cambria" w:cs="Tahoma"/>
        <w:b/>
      </w:rPr>
      <w:t xml:space="preserve">              </w:t>
    </w:r>
    <w:r w:rsidR="001F5A3E" w:rsidRPr="00107796">
      <w:rPr>
        <w:rFonts w:ascii="Cambria" w:eastAsia="Verdana" w:hAnsi="Cambria" w:cs="Tahoma"/>
        <w:b/>
      </w:rPr>
      <w:t>тел.: +7 </w:t>
    </w:r>
    <w:r w:rsidR="00394B76">
      <w:rPr>
        <w:rFonts w:ascii="Cambria" w:eastAsia="Verdana" w:hAnsi="Cambria" w:cs="Tahoma"/>
        <w:b/>
      </w:rPr>
      <w:t>(</w:t>
    </w:r>
    <w:r w:rsidR="001F5A3E" w:rsidRPr="00107796">
      <w:rPr>
        <w:rFonts w:ascii="Cambria" w:eastAsia="Verdana" w:hAnsi="Cambria" w:cs="Tahoma"/>
        <w:b/>
      </w:rPr>
      <w:t>495</w:t>
    </w:r>
    <w:r w:rsidR="00394B76">
      <w:rPr>
        <w:rFonts w:ascii="Cambria" w:eastAsia="Verdana" w:hAnsi="Cambria" w:cs="Tahoma"/>
        <w:b/>
      </w:rPr>
      <w:t>)</w:t>
    </w:r>
    <w:r w:rsidR="001F5A3E" w:rsidRPr="00107796">
      <w:rPr>
        <w:rFonts w:ascii="Cambria" w:eastAsia="Verdana" w:hAnsi="Cambria" w:cs="Tahoma"/>
        <w:b/>
      </w:rPr>
      <w:t> 231- 23- 80</w:t>
    </w:r>
  </w:p>
  <w:p w14:paraId="382FB8C1" w14:textId="77777777" w:rsidR="001F5A3E" w:rsidRPr="003E4265" w:rsidRDefault="001F5A3E" w:rsidP="00394B76">
    <w:pPr>
      <w:shd w:val="clear" w:color="auto" w:fill="EEECE1" w:themeFill="background2"/>
      <w:tabs>
        <w:tab w:val="left" w:pos="0"/>
      </w:tabs>
      <w:rPr>
        <w:rFonts w:ascii="Cambria" w:eastAsia="Verdana" w:hAnsi="Cambria" w:cs="Tahoma"/>
        <w:b/>
      </w:rPr>
    </w:pPr>
    <w:r w:rsidRPr="003E4265">
      <w:rPr>
        <w:rFonts w:ascii="Cambria" w:eastAsia="Verdana" w:hAnsi="Cambria" w:cs="Tahoma"/>
        <w:b/>
      </w:rPr>
      <w:t xml:space="preserve">111524, </w:t>
    </w:r>
    <w:r w:rsidR="00107796">
      <w:rPr>
        <w:rFonts w:ascii="Cambria" w:eastAsia="Verdana" w:hAnsi="Cambria" w:cs="Tahoma"/>
        <w:b/>
      </w:rPr>
      <w:t xml:space="preserve">Россия, </w:t>
    </w:r>
    <w:r w:rsidRPr="003E4265">
      <w:rPr>
        <w:rFonts w:ascii="Cambria" w:eastAsia="Verdana" w:hAnsi="Cambria" w:cs="Tahoma"/>
        <w:b/>
      </w:rPr>
      <w:t>г. Москва, ул.</w:t>
    </w:r>
    <w:r w:rsidR="00107796">
      <w:rPr>
        <w:rFonts w:ascii="Cambria" w:eastAsia="Verdana" w:hAnsi="Cambria" w:cs="Tahoma"/>
        <w:b/>
      </w:rPr>
      <w:t xml:space="preserve"> Электродная, д. 10</w:t>
    </w:r>
    <w:r w:rsidR="00107796">
      <w:rPr>
        <w:rFonts w:ascii="Cambria" w:eastAsia="Verdana" w:hAnsi="Cambria" w:cs="Tahoma"/>
        <w:b/>
      </w:rPr>
      <w:tab/>
    </w:r>
    <w:r w:rsidR="00107796">
      <w:rPr>
        <w:rFonts w:ascii="Cambria" w:eastAsia="Verdana" w:hAnsi="Cambria" w:cs="Tahoma"/>
        <w:b/>
      </w:rPr>
      <w:tab/>
    </w:r>
    <w:r w:rsidR="00107796">
      <w:rPr>
        <w:rFonts w:ascii="Cambria" w:eastAsia="Verdana" w:hAnsi="Cambria" w:cs="Tahoma"/>
        <w:b/>
      </w:rPr>
      <w:tab/>
    </w:r>
    <w:r w:rsidR="00107796">
      <w:rPr>
        <w:rFonts w:ascii="Cambria" w:eastAsia="Verdana" w:hAnsi="Cambria" w:cs="Tahoma"/>
        <w:b/>
      </w:rPr>
      <w:tab/>
    </w:r>
    <w:r w:rsidR="00107796">
      <w:rPr>
        <w:rFonts w:ascii="Cambria" w:eastAsia="Verdana" w:hAnsi="Cambria" w:cs="Tahoma"/>
        <w:b/>
      </w:rPr>
      <w:tab/>
    </w:r>
    <w:r w:rsidR="00107796" w:rsidRPr="00394B76">
      <w:rPr>
        <w:rFonts w:ascii="Cambria" w:eastAsia="Verdana" w:hAnsi="Cambria" w:cs="Tahoma"/>
        <w:b/>
      </w:rPr>
      <w:t xml:space="preserve">       </w:t>
    </w:r>
    <w:r w:rsidR="00107796">
      <w:rPr>
        <w:rFonts w:ascii="Cambria" w:eastAsia="Verdana" w:hAnsi="Cambria" w:cs="Tahoma"/>
        <w:b/>
      </w:rPr>
      <w:t>w</w:t>
    </w:r>
    <w:r w:rsidRPr="003E4265">
      <w:rPr>
        <w:rFonts w:ascii="Cambria" w:eastAsia="Verdana" w:hAnsi="Cambria" w:cs="Tahoma"/>
        <w:b/>
        <w:lang w:val="en-US"/>
      </w:rPr>
      <w:t>ww</w:t>
    </w:r>
    <w:r w:rsidRPr="003E4265">
      <w:rPr>
        <w:rFonts w:ascii="Cambria" w:eastAsia="Verdana" w:hAnsi="Cambria" w:cs="Tahoma"/>
        <w:b/>
      </w:rPr>
      <w:t>.</w:t>
    </w:r>
    <w:proofErr w:type="spellStart"/>
    <w:r w:rsidRPr="003E4265">
      <w:rPr>
        <w:rFonts w:ascii="Cambria" w:eastAsia="Verdana" w:hAnsi="Cambria" w:cs="Tahoma"/>
        <w:b/>
        <w:lang w:val="en-US"/>
      </w:rPr>
      <w:t>rbkngroup</w:t>
    </w:r>
    <w:proofErr w:type="spellEnd"/>
    <w:r w:rsidRPr="003E4265">
      <w:rPr>
        <w:rFonts w:ascii="Cambria" w:eastAsia="Verdana" w:hAnsi="Cambria" w:cs="Tahoma"/>
        <w:b/>
      </w:rPr>
      <w:t>.</w:t>
    </w:r>
    <w:r w:rsidRPr="003E4265">
      <w:rPr>
        <w:rFonts w:ascii="Cambria" w:eastAsia="Verdana" w:hAnsi="Cambria" w:cs="Tahoma"/>
        <w:b/>
        <w:lang w:val="en-US"/>
      </w:rPr>
      <w:t>com</w:t>
    </w:r>
  </w:p>
  <w:p w14:paraId="19CFA30D" w14:textId="77777777" w:rsidR="00107796" w:rsidRDefault="00107796" w:rsidP="0048244B">
    <w:pPr>
      <w:ind w:firstLine="720"/>
      <w:jc w:val="right"/>
      <w:rPr>
        <w:rFonts w:ascii="Cambria" w:hAnsi="Cambria" w:cs="Tahoma"/>
        <w:b/>
        <w:sz w:val="14"/>
        <w:szCs w:val="18"/>
      </w:rPr>
    </w:pPr>
  </w:p>
  <w:p w14:paraId="4DAEE285" w14:textId="77777777" w:rsidR="00EC67A3" w:rsidRPr="007E2BA2" w:rsidRDefault="0015285F" w:rsidP="0048244B">
    <w:pPr>
      <w:ind w:firstLine="720"/>
      <w:jc w:val="right"/>
      <w:rPr>
        <w:rFonts w:ascii="Cambria" w:hAnsi="Cambria" w:cs="Tahoma"/>
        <w:b/>
        <w:sz w:val="14"/>
        <w:szCs w:val="18"/>
      </w:rPr>
    </w:pPr>
    <w:r w:rsidRPr="007E2BA2">
      <w:rPr>
        <w:rFonts w:ascii="Cambria" w:hAnsi="Cambria" w:cs="Tahoma"/>
        <w:b/>
        <w:sz w:val="14"/>
        <w:szCs w:val="18"/>
      </w:rPr>
      <w:t xml:space="preserve">стр. </w:t>
    </w:r>
    <w:r w:rsidRPr="007E2BA2">
      <w:rPr>
        <w:rFonts w:ascii="Cambria" w:hAnsi="Cambria" w:cs="Tahoma"/>
        <w:b/>
        <w:sz w:val="14"/>
        <w:szCs w:val="18"/>
        <w:lang w:val="en-US"/>
      </w:rPr>
      <w:fldChar w:fldCharType="begin"/>
    </w:r>
    <w:r w:rsidRPr="007E2BA2">
      <w:rPr>
        <w:rFonts w:ascii="Cambria" w:hAnsi="Cambria" w:cs="Tahoma"/>
        <w:b/>
        <w:sz w:val="14"/>
        <w:szCs w:val="18"/>
      </w:rPr>
      <w:instrText xml:space="preserve"> </w:instrText>
    </w:r>
    <w:r w:rsidRPr="007E2BA2">
      <w:rPr>
        <w:rFonts w:ascii="Cambria" w:hAnsi="Cambria" w:cs="Tahoma"/>
        <w:b/>
        <w:sz w:val="14"/>
        <w:szCs w:val="18"/>
        <w:lang w:val="en-US"/>
      </w:rPr>
      <w:instrText>PAGE</w:instrText>
    </w:r>
    <w:r w:rsidRPr="007E2BA2">
      <w:rPr>
        <w:rFonts w:ascii="Cambria" w:hAnsi="Cambria" w:cs="Tahoma"/>
        <w:b/>
        <w:sz w:val="14"/>
        <w:szCs w:val="18"/>
      </w:rPr>
      <w:instrText xml:space="preserve"> </w:instrText>
    </w:r>
    <w:r w:rsidRPr="007E2BA2">
      <w:rPr>
        <w:rFonts w:ascii="Cambria" w:hAnsi="Cambria" w:cs="Tahoma"/>
        <w:b/>
        <w:sz w:val="14"/>
        <w:szCs w:val="18"/>
        <w:lang w:val="en-US"/>
      </w:rPr>
      <w:fldChar w:fldCharType="separate"/>
    </w:r>
    <w:r w:rsidR="00575A18">
      <w:rPr>
        <w:rFonts w:ascii="Cambria" w:hAnsi="Cambria" w:cs="Tahoma"/>
        <w:b/>
        <w:noProof/>
        <w:sz w:val="14"/>
        <w:szCs w:val="18"/>
        <w:lang w:val="en-US"/>
      </w:rPr>
      <w:t>1</w:t>
    </w:r>
    <w:r w:rsidRPr="007E2BA2">
      <w:rPr>
        <w:rFonts w:ascii="Cambria" w:hAnsi="Cambria" w:cs="Tahoma"/>
        <w:b/>
        <w:sz w:val="14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589" w14:textId="77777777" w:rsidR="00E646C2" w:rsidRDefault="00E646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7A0D" w14:textId="77777777" w:rsidR="0099662E" w:rsidRDefault="0099662E">
      <w:r>
        <w:separator/>
      </w:r>
    </w:p>
  </w:footnote>
  <w:footnote w:type="continuationSeparator" w:id="0">
    <w:p w14:paraId="37DC7FC6" w14:textId="77777777" w:rsidR="0099662E" w:rsidRDefault="0099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8ED0" w14:textId="77777777" w:rsidR="00E646C2" w:rsidRDefault="00E646C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405E" w14:textId="77777777" w:rsidR="001C4EE7" w:rsidRDefault="001C4EE7" w:rsidP="001C4EE7">
    <w:pPr>
      <w:pStyle w:val="ac"/>
      <w:tabs>
        <w:tab w:val="clear" w:pos="4677"/>
        <w:tab w:val="center" w:pos="5103"/>
      </w:tabs>
      <w:jc w:val="center"/>
    </w:pPr>
  </w:p>
  <w:p w14:paraId="0FA73D67" w14:textId="77777777" w:rsidR="001C4EE7" w:rsidRDefault="001C4EE7" w:rsidP="001C4EE7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3F28" w14:textId="77777777" w:rsidR="00E646C2" w:rsidRDefault="00E646C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AC458A2"/>
    <w:name w:val="WW8Num1"/>
    <w:lvl w:ilvl="0">
      <w:numFmt w:val="bullet"/>
      <w:lvlText w:val=""/>
      <w:lvlJc w:val="left"/>
      <w:pPr>
        <w:tabs>
          <w:tab w:val="num" w:pos="5246"/>
        </w:tabs>
        <w:ind w:left="5606" w:hanging="360"/>
      </w:pPr>
      <w:rPr>
        <w:rFonts w:ascii="Wingdings" w:hAnsi="Wingdings"/>
        <w:b/>
        <w:bCs/>
        <w:color w:val="auto"/>
        <w:sz w:val="28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/>
        <w:b w:val="0"/>
        <w:bCs w:val="0"/>
        <w:color w:val="000000"/>
        <w:sz w:val="20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b/>
        <w:bCs/>
        <w:color w:val="000000"/>
        <w:sz w:val="20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A2D1B29"/>
    <w:multiLevelType w:val="hybridMultilevel"/>
    <w:tmpl w:val="3208E6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C5A140C"/>
    <w:multiLevelType w:val="hybridMultilevel"/>
    <w:tmpl w:val="AA96BD40"/>
    <w:lvl w:ilvl="0" w:tplc="0419000F">
      <w:start w:val="1"/>
      <w:numFmt w:val="decimal"/>
      <w:lvlText w:val="%1."/>
      <w:lvlJc w:val="left"/>
      <w:pPr>
        <w:ind w:left="1175" w:hanging="360"/>
      </w:p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6" w15:restartNumberingAfterBreak="0">
    <w:nsid w:val="309F7954"/>
    <w:multiLevelType w:val="hybridMultilevel"/>
    <w:tmpl w:val="BCCA3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63B2"/>
    <w:multiLevelType w:val="hybridMultilevel"/>
    <w:tmpl w:val="D5967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84D2B"/>
    <w:multiLevelType w:val="multilevel"/>
    <w:tmpl w:val="594C2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AF1269"/>
    <w:multiLevelType w:val="hybridMultilevel"/>
    <w:tmpl w:val="FCE233F6"/>
    <w:lvl w:ilvl="0" w:tplc="0419000F">
      <w:start w:val="1"/>
      <w:numFmt w:val="decimal"/>
      <w:lvlText w:val="%1."/>
      <w:lvlJc w:val="left"/>
      <w:pPr>
        <w:ind w:left="1894" w:hanging="360"/>
      </w:p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0" w15:restartNumberingAfterBreak="0">
    <w:nsid w:val="7E7F2FDF"/>
    <w:multiLevelType w:val="hybridMultilevel"/>
    <w:tmpl w:val="7B4A589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447234063">
    <w:abstractNumId w:val="0"/>
  </w:num>
  <w:num w:numId="2" w16cid:durableId="722607386">
    <w:abstractNumId w:val="1"/>
  </w:num>
  <w:num w:numId="3" w16cid:durableId="169032472">
    <w:abstractNumId w:val="2"/>
  </w:num>
  <w:num w:numId="4" w16cid:durableId="141970369">
    <w:abstractNumId w:val="3"/>
  </w:num>
  <w:num w:numId="5" w16cid:durableId="562330346">
    <w:abstractNumId w:val="7"/>
  </w:num>
  <w:num w:numId="6" w16cid:durableId="235895074">
    <w:abstractNumId w:val="8"/>
  </w:num>
  <w:num w:numId="7" w16cid:durableId="1068841334">
    <w:abstractNumId w:val="4"/>
  </w:num>
  <w:num w:numId="8" w16cid:durableId="347372862">
    <w:abstractNumId w:val="6"/>
  </w:num>
  <w:num w:numId="9" w16cid:durableId="244345876">
    <w:abstractNumId w:val="5"/>
  </w:num>
  <w:num w:numId="10" w16cid:durableId="1056008498">
    <w:abstractNumId w:val="10"/>
  </w:num>
  <w:num w:numId="11" w16cid:durableId="2022396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39"/>
    <w:rsid w:val="00016B37"/>
    <w:rsid w:val="00020696"/>
    <w:rsid w:val="00085D98"/>
    <w:rsid w:val="000C2752"/>
    <w:rsid w:val="000C4E70"/>
    <w:rsid w:val="000E50DE"/>
    <w:rsid w:val="000E6E61"/>
    <w:rsid w:val="000F131C"/>
    <w:rsid w:val="00107796"/>
    <w:rsid w:val="00117AD4"/>
    <w:rsid w:val="00123585"/>
    <w:rsid w:val="0015136E"/>
    <w:rsid w:val="0015285F"/>
    <w:rsid w:val="001667F6"/>
    <w:rsid w:val="00176912"/>
    <w:rsid w:val="001937CE"/>
    <w:rsid w:val="00194C99"/>
    <w:rsid w:val="0019561A"/>
    <w:rsid w:val="001A2A29"/>
    <w:rsid w:val="001C31C9"/>
    <w:rsid w:val="001C4EE7"/>
    <w:rsid w:val="001F5A3E"/>
    <w:rsid w:val="00212D45"/>
    <w:rsid w:val="002336A8"/>
    <w:rsid w:val="002874DE"/>
    <w:rsid w:val="00290D8C"/>
    <w:rsid w:val="0029249F"/>
    <w:rsid w:val="002D53A1"/>
    <w:rsid w:val="002F535E"/>
    <w:rsid w:val="00304045"/>
    <w:rsid w:val="003225E8"/>
    <w:rsid w:val="0035034D"/>
    <w:rsid w:val="003576CD"/>
    <w:rsid w:val="00365616"/>
    <w:rsid w:val="00392499"/>
    <w:rsid w:val="00394B76"/>
    <w:rsid w:val="003B7064"/>
    <w:rsid w:val="003C57E6"/>
    <w:rsid w:val="003E4265"/>
    <w:rsid w:val="003E42E9"/>
    <w:rsid w:val="0048244B"/>
    <w:rsid w:val="00482BE8"/>
    <w:rsid w:val="00483A5B"/>
    <w:rsid w:val="004C18A4"/>
    <w:rsid w:val="004E2AAE"/>
    <w:rsid w:val="0052780F"/>
    <w:rsid w:val="0053485A"/>
    <w:rsid w:val="00575A18"/>
    <w:rsid w:val="005A2C22"/>
    <w:rsid w:val="005E4510"/>
    <w:rsid w:val="00616842"/>
    <w:rsid w:val="00621865"/>
    <w:rsid w:val="00625F56"/>
    <w:rsid w:val="00646119"/>
    <w:rsid w:val="0068213A"/>
    <w:rsid w:val="00693612"/>
    <w:rsid w:val="006B02DA"/>
    <w:rsid w:val="006C329E"/>
    <w:rsid w:val="006D1D19"/>
    <w:rsid w:val="006E1856"/>
    <w:rsid w:val="006E7FF7"/>
    <w:rsid w:val="006F60B1"/>
    <w:rsid w:val="0077077C"/>
    <w:rsid w:val="007A61ED"/>
    <w:rsid w:val="007E2BA2"/>
    <w:rsid w:val="00895BE6"/>
    <w:rsid w:val="008B2544"/>
    <w:rsid w:val="008C192B"/>
    <w:rsid w:val="008C4F39"/>
    <w:rsid w:val="008D5592"/>
    <w:rsid w:val="008F0766"/>
    <w:rsid w:val="00920506"/>
    <w:rsid w:val="00932106"/>
    <w:rsid w:val="009762B9"/>
    <w:rsid w:val="009853BE"/>
    <w:rsid w:val="0099662E"/>
    <w:rsid w:val="009A50D3"/>
    <w:rsid w:val="009C477F"/>
    <w:rsid w:val="009E4F17"/>
    <w:rsid w:val="00A00C5A"/>
    <w:rsid w:val="00A14EAA"/>
    <w:rsid w:val="00A33B27"/>
    <w:rsid w:val="00A6650E"/>
    <w:rsid w:val="00AB19E3"/>
    <w:rsid w:val="00AB794F"/>
    <w:rsid w:val="00AE0C24"/>
    <w:rsid w:val="00AE4217"/>
    <w:rsid w:val="00AF102C"/>
    <w:rsid w:val="00B00464"/>
    <w:rsid w:val="00B3687D"/>
    <w:rsid w:val="00B72ECB"/>
    <w:rsid w:val="00BC0C57"/>
    <w:rsid w:val="00BE400D"/>
    <w:rsid w:val="00C364C8"/>
    <w:rsid w:val="00C417F4"/>
    <w:rsid w:val="00C746DA"/>
    <w:rsid w:val="00C85E1E"/>
    <w:rsid w:val="00C8671A"/>
    <w:rsid w:val="00CC36C0"/>
    <w:rsid w:val="00CE1656"/>
    <w:rsid w:val="00CE565F"/>
    <w:rsid w:val="00CE678B"/>
    <w:rsid w:val="00D016DC"/>
    <w:rsid w:val="00D564E2"/>
    <w:rsid w:val="00D81C40"/>
    <w:rsid w:val="00DD3F26"/>
    <w:rsid w:val="00E0543C"/>
    <w:rsid w:val="00E140EC"/>
    <w:rsid w:val="00E473BA"/>
    <w:rsid w:val="00E646C2"/>
    <w:rsid w:val="00E66A95"/>
    <w:rsid w:val="00E90B7A"/>
    <w:rsid w:val="00E90F6F"/>
    <w:rsid w:val="00EC12E1"/>
    <w:rsid w:val="00EC1F48"/>
    <w:rsid w:val="00EC3D28"/>
    <w:rsid w:val="00EC67A3"/>
    <w:rsid w:val="00ED2A8E"/>
    <w:rsid w:val="00EE5D08"/>
    <w:rsid w:val="00EF5EAF"/>
    <w:rsid w:val="00F01C41"/>
    <w:rsid w:val="00F04977"/>
    <w:rsid w:val="00F30460"/>
    <w:rsid w:val="00F3310B"/>
    <w:rsid w:val="00F52D52"/>
    <w:rsid w:val="00F65B53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D91D30"/>
  <w15:docId w15:val="{7DCAA805-053D-4D9A-964D-62533A94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/>
      <w:b/>
      <w:bCs/>
      <w:color w:val="auto"/>
      <w:sz w:val="22"/>
      <w:szCs w:val="22"/>
    </w:rPr>
  </w:style>
  <w:style w:type="character" w:customStyle="1" w:styleId="WW8Num2z0">
    <w:name w:val="WW8Num2z0"/>
    <w:rPr>
      <w:rFonts w:ascii="Wingdings" w:hAnsi="Wingdings"/>
      <w:b w:val="0"/>
      <w:bCs w:val="0"/>
      <w:color w:val="000000"/>
      <w:sz w:val="20"/>
      <w:szCs w:val="24"/>
    </w:rPr>
  </w:style>
  <w:style w:type="character" w:customStyle="1" w:styleId="WW8Num3z0">
    <w:name w:val="WW8Num3z0"/>
    <w:rPr>
      <w:rFonts w:ascii="Wingdings" w:hAnsi="Wingdings"/>
      <w:b/>
      <w:bCs/>
      <w:color w:val="000000"/>
      <w:sz w:val="20"/>
      <w:szCs w:val="24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  <w:color w:val="FF0000"/>
      <w:sz w:val="28"/>
    </w:rPr>
  </w:style>
  <w:style w:type="character" w:customStyle="1" w:styleId="WW8Num6z1">
    <w:name w:val="WW8Num6z1"/>
    <w:rPr>
      <w:rFonts w:ascii="Symbol" w:hAnsi="Symbol"/>
      <w:color w:val="FF0000"/>
      <w:sz w:val="28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  <w:color w:val="FF0000"/>
      <w:sz w:val="28"/>
    </w:rPr>
  </w:style>
  <w:style w:type="character" w:customStyle="1" w:styleId="WW8Num7z1">
    <w:name w:val="WW8Num7z1"/>
    <w:rPr>
      <w:rFonts w:ascii="Symbol" w:hAnsi="Symbol"/>
      <w:color w:val="auto"/>
      <w:sz w:val="22"/>
      <w:szCs w:val="22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  <w:color w:val="FF0000"/>
      <w:sz w:val="28"/>
    </w:rPr>
  </w:style>
  <w:style w:type="character" w:customStyle="1" w:styleId="WW8Num9z1">
    <w:name w:val="WW8Num9z1"/>
    <w:rPr>
      <w:rFonts w:ascii="Symbol" w:hAnsi="Symbol"/>
      <w:color w:val="auto"/>
      <w:sz w:val="28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b w:val="0"/>
      <w:i w:val="0"/>
      <w:sz w:val="28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  <w:color w:val="FF0000"/>
      <w:sz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  <w:color w:val="FF0000"/>
      <w:sz w:val="28"/>
    </w:rPr>
  </w:style>
  <w:style w:type="character" w:customStyle="1" w:styleId="WW8Num14z1">
    <w:name w:val="WW8Num14z1"/>
    <w:rPr>
      <w:rFonts w:ascii="Symbol" w:hAnsi="Symbol"/>
      <w:color w:val="FF0000"/>
      <w:sz w:val="2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  <w:sz w:val="22"/>
      <w:szCs w:val="2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  <w:color w:val="FF0000"/>
      <w:sz w:val="28"/>
    </w:rPr>
  </w:style>
  <w:style w:type="character" w:customStyle="1" w:styleId="WW8Num20z1">
    <w:name w:val="WW8Num20z1"/>
    <w:rPr>
      <w:rFonts w:ascii="Symbol" w:hAnsi="Symbol"/>
      <w:color w:val="auto"/>
      <w:sz w:val="22"/>
      <w:szCs w:val="22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Wingdings" w:hAnsi="Wingdings"/>
      <w:color w:val="FF0000"/>
      <w:sz w:val="28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FF0000"/>
      <w:sz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Wingdings" w:hAnsi="Wingdings"/>
      <w:color w:val="FF0000"/>
      <w:sz w:val="28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FF0000"/>
      <w:sz w:val="28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FF0000"/>
      <w:sz w:val="28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  <w:color w:val="auto"/>
      <w:sz w:val="28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FF0000"/>
      <w:sz w:val="28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  <w:color w:val="FF0000"/>
      <w:sz w:val="28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  <w:color w:val="auto"/>
      <w:sz w:val="22"/>
      <w:szCs w:val="22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/>
    </w:rPr>
  </w:style>
  <w:style w:type="character" w:customStyle="1" w:styleId="WW8NumSt2z0">
    <w:name w:val="WW8NumSt2z0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10">
    <w:name w:val="Гиперссылка1"/>
    <w:rPr>
      <w:color w:val="0000FF"/>
      <w:u w:val="single"/>
    </w:rPr>
  </w:style>
  <w:style w:type="character" w:styleId="a3">
    <w:name w:val="line number"/>
    <w:basedOn w:val="1"/>
  </w:style>
  <w:style w:type="character" w:styleId="a4">
    <w:name w:val="page number"/>
    <w:basedOn w:val="1"/>
  </w:style>
  <w:style w:type="character" w:customStyle="1" w:styleId="a5">
    <w:name w:val="Маркеры списка"/>
    <w:rPr>
      <w:rFonts w:ascii="Verdana" w:eastAsia="OpenSymbol" w:hAnsi="Verdana" w:cs="OpenSymbol"/>
    </w:rPr>
  </w:style>
  <w:style w:type="character" w:customStyle="1" w:styleId="a6">
    <w:name w:val="Вертикальное направление символов"/>
    <w:rPr>
      <w:eastAsianLayout w:id="0" w:vert="1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нумерации"/>
    <w:rPr>
      <w:rFonts w:ascii="Verdana" w:hAnsi="Verdana"/>
      <w:b/>
      <w:bCs/>
      <w:sz w:val="20"/>
      <w:szCs w:val="24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9"/>
  </w:style>
  <w:style w:type="table" w:styleId="af1">
    <w:name w:val="Table Grid"/>
    <w:basedOn w:val="a1"/>
    <w:uiPriority w:val="59"/>
    <w:rsid w:val="001C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8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MONARCA Аэрозольный акриловый лак</vt:lpstr>
    </vt:vector>
  </TitlesOfParts>
  <Company>РБКНгрупп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MONARCA Аэрозольный акриловый лак</dc:title>
  <dc:subject>Описание</dc:subject>
  <dc:creator>DAP</dc:creator>
  <cp:keywords>MONARCA;Аэрозольный;лак;акриловая;матовый;глянцевый</cp:keywords>
  <cp:lastModifiedBy>Kuznetsov</cp:lastModifiedBy>
  <cp:revision>2</cp:revision>
  <cp:lastPrinted>2018-08-20T12:49:00Z</cp:lastPrinted>
  <dcterms:created xsi:type="dcterms:W3CDTF">2023-04-19T10:28:00Z</dcterms:created>
  <dcterms:modified xsi:type="dcterms:W3CDTF">2023-04-19T10:28:00Z</dcterms:modified>
</cp:coreProperties>
</file>