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5C3C" w:rsidRDefault="00515C3C"/>
    <w:tbl>
      <w:tblPr>
        <w:tblStyle w:val="a5"/>
        <w:tblW w:w="161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490"/>
        <w:gridCol w:w="6240"/>
      </w:tblGrid>
      <w:tr w:rsidR="00515C3C">
        <w:trPr>
          <w:trHeight w:val="440"/>
        </w:trPr>
        <w:tc>
          <w:tcPr>
            <w:tcW w:w="4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noProof/>
              </w:rPr>
              <w:drawing>
                <wp:inline distT="114300" distB="114300" distL="114300" distR="114300">
                  <wp:extent cx="2511625" cy="724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25" cy="72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jc w:val="center"/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</w:pP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 xml:space="preserve">Строительная тачка </w:t>
            </w:r>
          </w:p>
          <w:p w:rsidR="00A413CD" w:rsidRDefault="003B1104">
            <w:pPr>
              <w:jc w:val="center"/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  <w:lang w:val="ru-RU"/>
              </w:rPr>
            </w:pP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>Двухколесная</w:t>
            </w:r>
          </w:p>
          <w:p w:rsidR="00515C3C" w:rsidRPr="003B1104" w:rsidRDefault="00A413CD">
            <w:pPr>
              <w:jc w:val="center"/>
              <w:rPr>
                <w:rFonts w:ascii="Georgia" w:eastAsia="Georgia" w:hAnsi="Georgia" w:cs="Georgia"/>
                <w:b/>
                <w:color w:val="222222"/>
                <w:sz w:val="30"/>
                <w:szCs w:val="30"/>
                <w:highlight w:val="white"/>
                <w:lang w:val="ru-RU"/>
              </w:rPr>
            </w:pPr>
            <w:bookmarkStart w:id="0" w:name="_GoBack"/>
            <w:bookmarkEnd w:id="0"/>
            <w:r w:rsidRPr="00265BCD">
              <w:rPr>
                <w:rFonts w:ascii="Georgia" w:eastAsia="Georgia" w:hAnsi="Georgia" w:cs="Georgia"/>
                <w:b/>
                <w:color w:val="222222"/>
                <w:sz w:val="24"/>
                <w:szCs w:val="24"/>
              </w:rPr>
              <w:t>литые ПУ колеса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Pr="00A413CD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Артикул:</w:t>
            </w:r>
            <w:r>
              <w:rPr>
                <w:rFonts w:ascii="Georgia" w:eastAsia="Georgia" w:hAnsi="Georgia" w:cs="Georgia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3B1104">
              <w:rPr>
                <w:rFonts w:ascii="Georgia" w:eastAsia="Georgia" w:hAnsi="Georgia" w:cs="Georgia"/>
                <w:b/>
                <w:color w:val="222222"/>
                <w:sz w:val="24"/>
                <w:szCs w:val="24"/>
              </w:rPr>
              <w:t>GX-0</w:t>
            </w:r>
            <w:r w:rsidR="00A413CD">
              <w:rPr>
                <w:rFonts w:ascii="Georgia" w:eastAsia="Georgia" w:hAnsi="Georgia" w:cs="Georgia"/>
                <w:b/>
                <w:color w:val="222222"/>
                <w:sz w:val="24"/>
                <w:szCs w:val="24"/>
                <w:lang w:val="ru-RU"/>
              </w:rPr>
              <w:t>3</w:t>
            </w:r>
          </w:p>
        </w:tc>
      </w:tr>
      <w:tr w:rsidR="00515C3C">
        <w:trPr>
          <w:trHeight w:val="440"/>
        </w:trPr>
        <w:tc>
          <w:tcPr>
            <w:tcW w:w="4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</w:pPr>
          </w:p>
        </w:tc>
        <w:tc>
          <w:tcPr>
            <w:tcW w:w="5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Объем корыта: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11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 литров</w:t>
            </w:r>
          </w:p>
        </w:tc>
      </w:tr>
      <w:tr w:rsidR="00515C3C">
        <w:trPr>
          <w:trHeight w:val="463"/>
        </w:trPr>
        <w:tc>
          <w:tcPr>
            <w:tcW w:w="4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</w:pPr>
          </w:p>
        </w:tc>
        <w:tc>
          <w:tcPr>
            <w:tcW w:w="5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Максимальная грузоподъемность: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 кг.</w:t>
            </w:r>
          </w:p>
        </w:tc>
      </w:tr>
    </w:tbl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Назначение</w:t>
      </w:r>
      <w:r>
        <w:rPr>
          <w:rFonts w:ascii="Georgia" w:eastAsia="Georgia" w:hAnsi="Georgia" w:cs="Georgia"/>
          <w:sz w:val="24"/>
          <w:szCs w:val="24"/>
        </w:rPr>
        <w:t>: Предназначена для перевозки сыпучих материалов, строительного мусора, удобна на строительной площадке или на дачном участке (как перевозка мусора, компоста, земли и опавших листьев).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Рекомендуемый режим работы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:</w:t>
      </w:r>
      <w:r>
        <w:rPr>
          <w:rFonts w:ascii="Georgia" w:eastAsia="Georgia" w:hAnsi="Georgia" w:cs="Georgia"/>
          <w:sz w:val="24"/>
          <w:szCs w:val="24"/>
        </w:rPr>
        <w:t xml:space="preserve"> Перед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применением проверять затяжку креплений. Равномерно распределять нагрузку по корыту. Эксплуатировать на ровной, уплотненной поверхности. Рекомендуемое давление воздуха в шине - 1.8-2.0 атм. После применения очистить от грязи, раствора, ополоснуть водой и просушить.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Хранение инструмента:</w:t>
      </w:r>
      <w:r>
        <w:rPr>
          <w:rFonts w:ascii="Georgia" w:eastAsia="Georgia" w:hAnsi="Georgia" w:cs="Georgia"/>
          <w:sz w:val="24"/>
          <w:szCs w:val="24"/>
        </w:rPr>
        <w:t xml:space="preserve"> В сухом, проветриваемом месте при температуре от -30 до +50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°C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Гарантия:</w:t>
      </w:r>
      <w:r>
        <w:rPr>
          <w:rFonts w:ascii="Georgia" w:eastAsia="Georgia" w:hAnsi="Georgia" w:cs="Georgia"/>
          <w:sz w:val="24"/>
          <w:szCs w:val="24"/>
        </w:rPr>
        <w:t xml:space="preserve"> 1 год с момента приобретения при соблюдении рекомендуемого режима работы. 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4"/>
          <w:szCs w:val="24"/>
        </w:rPr>
        <w:t>Сервисный центр</w:t>
      </w:r>
      <w:r>
        <w:rPr>
          <w:rFonts w:ascii="Georgia" w:eastAsia="Georgia" w:hAnsi="Georgia" w:cs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Московская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  <w:highlight w:val="white"/>
        </w:rPr>
        <w:t>обл</w:t>
      </w:r>
      <w:proofErr w:type="spellEnd"/>
      <w:r>
        <w:rPr>
          <w:rFonts w:ascii="Georgia" w:eastAsia="Georgia" w:hAnsi="Georgia" w:cs="Georgia"/>
          <w:sz w:val="24"/>
          <w:szCs w:val="24"/>
          <w:highlight w:val="white"/>
        </w:rPr>
        <w:t>.,г.</w:t>
      </w:r>
      <w:proofErr w:type="gram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Домодедово, </w:t>
      </w:r>
      <w:proofErr w:type="spellStart"/>
      <w:r>
        <w:rPr>
          <w:rFonts w:ascii="Georgia" w:eastAsia="Georgia" w:hAnsi="Georgia" w:cs="Georgia"/>
          <w:sz w:val="24"/>
          <w:szCs w:val="24"/>
          <w:highlight w:val="white"/>
        </w:rPr>
        <w:t>п.Госплемзавода</w:t>
      </w:r>
      <w:proofErr w:type="spell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Константиново, Объездное шоссе, с. 2А. тел. 88005503787 доб.404</w:t>
      </w:r>
    </w:p>
    <w:tbl>
      <w:tblPr>
        <w:tblStyle w:val="a6"/>
        <w:tblW w:w="16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8265"/>
        <w:gridCol w:w="4800"/>
      </w:tblGrid>
      <w:tr w:rsidR="00515C3C">
        <w:trPr>
          <w:trHeight w:val="460"/>
        </w:trPr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sz w:val="26"/>
                <w:szCs w:val="26"/>
              </w:rPr>
              <w:t>Комплектация, шт.:</w:t>
            </w:r>
          </w:p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Колесо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Корыто - 1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Рама - 1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Подкладка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Болт м8/60 - 4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Болт м8/45 - 2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пр. - 6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пл. - 6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Гайка ф8 - 6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lastRenderedPageBreak/>
              <w:t>Шплинт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пл. ф16 -2</w:t>
            </w:r>
          </w:p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Georgia" w:eastAsia="Georgia" w:hAnsi="Georgia" w:cs="Georgia"/>
                <w:sz w:val="26"/>
                <w:szCs w:val="26"/>
              </w:rPr>
            </w:pPr>
          </w:p>
        </w:tc>
        <w:tc>
          <w:tcPr>
            <w:tcW w:w="8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noProof/>
                <w:sz w:val="26"/>
                <w:szCs w:val="26"/>
              </w:rPr>
              <w:lastRenderedPageBreak/>
              <w:drawing>
                <wp:inline distT="114300" distB="114300" distL="114300" distR="114300">
                  <wp:extent cx="4943475" cy="337575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3375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3B1104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6"/>
                <w:szCs w:val="26"/>
              </w:rPr>
              <w:t>Примечание:</w:t>
            </w:r>
          </w:p>
          <w:p w:rsidR="00515C3C" w:rsidRDefault="003B1104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Внимание! Производитель оставляет за собой право на изменение комплектации, некоторых ТХ (в т.ч. количества, размерности крепежа, толщины металла каркаса, размерности колес и пр.)</w:t>
            </w:r>
          </w:p>
          <w:p w:rsidR="00515C3C" w:rsidRDefault="00515C3C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283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</w:tbl>
    <w:p w:rsidR="00515C3C" w:rsidRDefault="00515C3C"/>
    <w:sectPr w:rsidR="00515C3C">
      <w:pgSz w:w="16838" w:h="11906" w:orient="landscape"/>
      <w:pgMar w:top="306" w:right="306" w:bottom="306" w:left="3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D2A"/>
    <w:multiLevelType w:val="multilevel"/>
    <w:tmpl w:val="D4426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3C"/>
    <w:rsid w:val="003B1104"/>
    <w:rsid w:val="00515C3C"/>
    <w:rsid w:val="00A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8DC"/>
  <w15:docId w15:val="{F7A71781-50FC-4DFB-A8D7-9A3EFBC9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Неудахин Никита Сергеевич</dc:creator>
  <cp:lastModifiedBy>Неудахин Никита Сергеевич</cp:lastModifiedBy>
  <cp:revision>2</cp:revision>
  <dcterms:created xsi:type="dcterms:W3CDTF">2023-04-17T12:38:00Z</dcterms:created>
  <dcterms:modified xsi:type="dcterms:W3CDTF">2023-04-17T12:38:00Z</dcterms:modified>
</cp:coreProperties>
</file>