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E2" w:rsidRDefault="00C579E2" w:rsidP="00C579E2">
      <w:r>
        <w:t>Применение:</w:t>
      </w:r>
    </w:p>
    <w:p w:rsidR="0093413E" w:rsidRDefault="00C579E2" w:rsidP="00C579E2">
      <w:r>
        <w:t>Очистить обрабатываемую поверхность от рыхлой ржавчины с помощью металлической щетки. Нанести состав на обрабатываемую сухую поверхность. Выдержать в течении 30 минут, смыть состав большим количеством воды и протереть обработанную поверхность сухой тряпкой. При необходимости повторить обработку. Лакокрасочное покрытие наносить не позднее 2-х суток после обработки.</w:t>
      </w:r>
      <w:bookmarkStart w:id="0" w:name="_GoBack"/>
      <w:bookmarkEnd w:id="0"/>
    </w:p>
    <w:sectPr w:rsidR="0093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E2"/>
    <w:rsid w:val="001C1D73"/>
    <w:rsid w:val="00A17AB5"/>
    <w:rsid w:val="00C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11219-964D-4C04-BB5F-0749DCE4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operator10</dc:creator>
  <cp:keywords/>
  <dc:description/>
  <cp:lastModifiedBy>operator10</cp:lastModifiedBy>
  <cp:revision>1</cp:revision>
  <dcterms:created xsi:type="dcterms:W3CDTF">2022-08-16T13:41:00Z</dcterms:created>
  <dcterms:modified xsi:type="dcterms:W3CDTF">2022-08-16T13:41:00Z</dcterms:modified>
</cp:coreProperties>
</file>