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4"/>
          <w:lang w:eastAsia="ru-RU"/>
        </w:rPr>
        <w:t>8.1. Индикатор часового типа подвергнут на предприятии-изготовителе консервации, согласно требованиям ГОСТ 9.044-76.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4"/>
          <w:lang w:eastAsia="ru-RU"/>
        </w:rPr>
        <w:t>Срок защиты без переконсервации: 2 года.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4"/>
          <w:lang w:eastAsia="ru-RU"/>
        </w:rPr>
        <w:t>8.2. Индикатор упакован предприятием-изготовителем согласно требованиям ГОСТ 13762-86.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  <w:t>9.  Гарантии изготовителя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4"/>
          <w:lang w:eastAsia="ru-RU"/>
        </w:rPr>
        <w:t>9.1. Изготовитель гарантирует соответствие индикатора требованиям ГОСТ 577-68 при соблюдении условий транспортирования, хранения и эксплуатации.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4"/>
          <w:lang w:eastAsia="ru-RU"/>
        </w:rPr>
        <w:t>9.2. Гарантийный срок эксплуатации: 12 месяцев.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  <w:r>
        <w:rPr>
          <w:rFonts w:hint="default" w:ascii="Times New Roman" w:hAnsi="Times New Roman" w:eastAsia="Times New Roman" w:cs="Times New Roman"/>
          <w:b/>
          <w:caps/>
          <w:sz w:val="26"/>
          <w:szCs w:val="26"/>
          <w:lang w:val="en-US" w:eastAsia="ru-RU"/>
        </w:rPr>
        <w:t>10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  <w:t>. Свидетельство о приемке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Индикатор соответствует требованиям технической документации фирмы-изготовителя и признан годным к эксплуатации.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Дата выпуска: 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Подписи лиц, ответственных за приемку: ______________</w:t>
      </w:r>
    </w:p>
    <w:p>
      <w:pPr>
        <w:spacing w:after="0" w:line="240" w:lineRule="auto"/>
        <w:ind w:left="4320" w:firstLine="72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№ изделия: 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aps/>
          <w:lang w:eastAsia="ru-RU"/>
        </w:rPr>
      </w:pPr>
    </w:p>
    <w:p>
      <w:pPr>
        <w:spacing w:after="0" w:line="240" w:lineRule="auto"/>
        <w:ind w:right="643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М.П.</w:t>
      </w:r>
    </w:p>
    <w:p>
      <w:pPr>
        <w:spacing w:after="0" w:line="240" w:lineRule="auto"/>
        <w:ind w:right="45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ap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16"/>
          <w:szCs w:val="16"/>
          <w:lang w:eastAsia="ru-RU"/>
        </w:rPr>
        <w:t>ООО «ЗИTOM»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ap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16"/>
          <w:szCs w:val="16"/>
          <w:lang w:eastAsia="ru-RU"/>
        </w:rPr>
        <w:t>129226, Москва, платформа Северянин, владение 14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  <w:drawing>
          <wp:inline distT="0" distB="0" distL="0" distR="0">
            <wp:extent cx="8667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325" cy="8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6"/>
          <w:lang w:val="en-US"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6"/>
          <w:lang w:val="en-US"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  <w:t>ИНДИКАТОР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  <w:t>ЧАСОВОГО ТИПА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  <w:t>ИЧ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  <w:t>ГОСТ 577-68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spacing w:val="20"/>
          <w:sz w:val="26"/>
          <w:szCs w:val="26"/>
        </w:rPr>
        <w:t>□ ИЧ 02  □ ИЧ 05  □ ИЧ 10  □ ИЧ 25 □ ИЧ 50</w:t>
      </w: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hAnsi="Times New Roman" w:cs="Times New Roman"/>
          <w:b/>
          <w:spacing w:val="20"/>
          <w:sz w:val="26"/>
          <w:szCs w:val="26"/>
        </w:rPr>
        <w:t>□ без ушка  □ с ушком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eastAsia="ru-RU"/>
        </w:rPr>
        <w:t>ПАСПОРТ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  <w:drawing>
          <wp:inline distT="0" distB="0" distL="0" distR="0">
            <wp:extent cx="802005" cy="1181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740" cy="11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  <w:t>УСТРОЙСТВО И Назначение изделия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Индикатор рычажно-зубчатый с ценой деления 0,01мм предназначен для измерения размеров изделий абсолютным и относительным методами, определения величины отклонений от заданной геометрической формы и взаимного расположения поверхностей.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Применяется в машиностроении, приборостроении и других отраслях промышленности.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ab/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  <w:t>2. Технические характеристики</w:t>
      </w:r>
    </w:p>
    <w:tbl>
      <w:tblPr>
        <w:tblStyle w:val="5"/>
        <w:tblW w:w="7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636"/>
        <w:gridCol w:w="175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17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Модификация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Диапазон измерений, мм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Цена деления (шаг дискретности отсчета), мм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Пределы допускаемой абсолютной погрешности, мкм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ИЧ 02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±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ИЧ 05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±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ИЧ 10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±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ИЧ 25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0-25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± 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ИЧ 50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0-50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± 40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3.  УСЛОВИЯ ЭКСПЛУАТАЦИИ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3.1. Условия эксплуатации – УХЛ 4.2 по ГОСТ 15150-69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Температура в процессе измерения:                             20±10°С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3.3. Относительная влажность воздуха:  не более 80%  при </w:t>
      </w:r>
      <w:r>
        <w:rPr>
          <w:rFonts w:ascii="Times New Roman" w:hAnsi="Times New Roman" w:eastAsia="Times New Roman" w:cs="Times New Roman"/>
          <w:sz w:val="26"/>
          <w:szCs w:val="26"/>
          <w:lang w:val="en-US" w:eastAsia="ru-RU"/>
        </w:rPr>
        <w:t>t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=25º</w:t>
      </w:r>
      <w:r>
        <w:rPr>
          <w:rFonts w:ascii="Times New Roman" w:hAnsi="Times New Roman" w:eastAsia="Times New Roman" w:cs="Times New Roman"/>
          <w:sz w:val="26"/>
          <w:szCs w:val="26"/>
          <w:lang w:val="en-US" w:eastAsia="ru-RU"/>
        </w:rPr>
        <w:t>C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3.4. Атмосферное давление: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                                    101,3±3кПа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3.5. Содержание агрессивных газов в окружающей среде не допускается.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  <w:t>4.  Комплектность поставки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4.1. Индикатор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4.2. Футляр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4.3. Паспорт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  <w:t xml:space="preserve">5.  Подготовка ИНДИКАТОРА к работе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5.1. Ознакомиться перед началом работы с паспортом на индикатор.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5.2. Удалить с индикатора (особенно с измерительной поверхности наконечника) смазку тканью, смоченной в бензине, и окончательно протереть сухой тканью.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6"/>
          <w:szCs w:val="26"/>
          <w:lang w:eastAsia="ru-RU"/>
        </w:rPr>
        <w:t>6.  Порядок работы и обслуживания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6.1. Установить индикатор на ноль. Для этого сообщить измерительному стержню натяг и поворотом ободка совместить нулевой штрих шкалы со стрелкой. Для проверки постоянства показаний поднять несколько раз измерительный стержень на высоту 1-2мм и отпустить его. Если стрелка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  <w:t xml:space="preserve"> отклонится от нулевого положения, снова совместить с ней нулевой штрих шкалы.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  <w:t>6.2. Протереть измеряемое изделие чистой мягкой тканью, т.к. малейшее присутствие воды, масла и т.п. приводит к искажению показаний.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  <w:t>6.3. Следить за тем, чтобы измерительный стержень перемещался без ударов в конце хода, т.к. это может привести к смятию и выкрашиванию зубьев механизма и увеличению погрешности индикатора.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  <w:t>6.4.  Не допускать попадания на индикатор эмульсии и масла.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  <w:t>6.5.  Не поворачивать индикатор, когда он закреплён в державке за гильзу.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  <w:t>6.6. В случае появления неплавности хода, допускается частичная промывка механизма без полной разборки индикатора. Для этого снять крышку и погрузить механизм индикатора в чистый авиационный бензин, следя за тем, чтобы бензин не попал на шкалу индикатора. После промывки механизма, цапфы осей смазать часовым маслом.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  <w:t>7.  ТРАНСПОРТИРОВАНИе И ХРАНЕНИе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  <w:t>7.1. Хранение и транспортирование - по ГОСТ 13762.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  <w:t>7.2. При хранении индикатора более 2-х лет, со времени его консервации, индикатор должен быть переконсервирован в соответствии с ГОСТ 9.014-78.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6"/>
          <w:szCs w:val="24"/>
          <w:lang w:eastAsia="ru-RU"/>
        </w:rPr>
        <w:t>8.  Сведения о консервации и упаковке</w:t>
      </w:r>
    </w:p>
    <w:sectPr>
      <w:type w:val="continuous"/>
      <w:pgSz w:w="8505" w:h="11907"/>
      <w:pgMar w:top="719" w:right="405" w:bottom="180" w:left="90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53860"/>
    <w:multiLevelType w:val="multilevel"/>
    <w:tmpl w:val="09F5386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35"/>
    <w:rsid w:val="00171377"/>
    <w:rsid w:val="001A3D61"/>
    <w:rsid w:val="00240433"/>
    <w:rsid w:val="00480BF0"/>
    <w:rsid w:val="005B6530"/>
    <w:rsid w:val="005C2A63"/>
    <w:rsid w:val="0075283B"/>
    <w:rsid w:val="0079492D"/>
    <w:rsid w:val="007A3A74"/>
    <w:rsid w:val="0092321F"/>
    <w:rsid w:val="0095244A"/>
    <w:rsid w:val="00994978"/>
    <w:rsid w:val="009F6335"/>
    <w:rsid w:val="00A3722B"/>
    <w:rsid w:val="00B2038C"/>
    <w:rsid w:val="00C91089"/>
    <w:rsid w:val="00E2360B"/>
    <w:rsid w:val="00E51113"/>
    <w:rsid w:val="00E57035"/>
    <w:rsid w:val="00EB2283"/>
    <w:rsid w:val="00F37A1E"/>
    <w:rsid w:val="00F50812"/>
    <w:rsid w:val="00F712FC"/>
    <w:rsid w:val="202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9"/>
    <w:qFormat/>
    <w:uiPriority w:val="9"/>
    <w:pPr>
      <w:keepNext/>
      <w:shd w:val="clear" w:color="auto" w:fill="FFFFFF"/>
      <w:spacing w:after="0" w:line="240" w:lineRule="auto"/>
      <w:jc w:val="center"/>
      <w:outlineLvl w:val="2"/>
    </w:pPr>
    <w:rPr>
      <w:rFonts w:ascii="Arial" w:hAnsi="Arial" w:eastAsia="Times New Roman" w:cs="Times New Roman"/>
      <w:b/>
      <w:color w:val="000000"/>
      <w:spacing w:val="34"/>
      <w:w w:val="76"/>
      <w:sz w:val="28"/>
      <w:szCs w:val="20"/>
      <w:lang w:eastAsia="ru-RU"/>
    </w:rPr>
  </w:style>
  <w:style w:type="paragraph" w:styleId="3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99"/>
    <w:rPr>
      <w:rFonts w:cs="Times New Roman"/>
      <w:color w:val="0000FF"/>
      <w:u w:val="single"/>
    </w:r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10"/>
    <w:uiPriority w:val="0"/>
    <w:pPr>
      <w:shd w:val="clear" w:color="auto" w:fill="FFFFFF"/>
      <w:spacing w:after="0" w:line="240" w:lineRule="auto"/>
    </w:pPr>
    <w:rPr>
      <w:rFonts w:ascii="Arial" w:hAnsi="Arial" w:eastAsia="Times New Roman" w:cs="Times New Roman"/>
      <w:color w:val="000000"/>
      <w:sz w:val="26"/>
      <w:szCs w:val="20"/>
      <w:lang w:eastAsia="ru-RU"/>
    </w:rPr>
  </w:style>
  <w:style w:type="character" w:customStyle="1" w:styleId="9">
    <w:name w:val="Заголовок 3 Знак"/>
    <w:basedOn w:val="4"/>
    <w:link w:val="2"/>
    <w:qFormat/>
    <w:uiPriority w:val="9"/>
    <w:rPr>
      <w:rFonts w:ascii="Arial" w:hAnsi="Arial" w:eastAsia="Times New Roman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character" w:customStyle="1" w:styleId="10">
    <w:name w:val="Основной текст 2 Знак"/>
    <w:basedOn w:val="4"/>
    <w:link w:val="8"/>
    <w:uiPriority w:val="0"/>
    <w:rPr>
      <w:rFonts w:ascii="Arial" w:hAnsi="Arial" w:eastAsia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11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Заголовок 4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551</Words>
  <Characters>3146</Characters>
  <Lines>26</Lines>
  <Paragraphs>7</Paragraphs>
  <TotalTime>78</TotalTime>
  <ScaleCrop>false</ScaleCrop>
  <LinksUpToDate>false</LinksUpToDate>
  <CharactersWithSpaces>3690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2017-08-30T08:40:00Z</dcterms:created>
  <dc:creator>Катанов Вячеслав</dc:creator>
  <cp:lastModifiedBy>Павел</cp:lastModifiedBy>
  <dcterms:modified xsi:type="dcterms:W3CDTF">2021-02-26T13:31:39Z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