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6D99F" w14:textId="77777777" w:rsidR="006F7260" w:rsidRDefault="006F7260">
      <w:pPr>
        <w:pStyle w:val="a3"/>
        <w:rPr>
          <w:rFonts w:ascii="Times New Roman"/>
          <w:sz w:val="20"/>
        </w:rPr>
      </w:pPr>
    </w:p>
    <w:p w14:paraId="5CD79601" w14:textId="77777777" w:rsidR="006F7260" w:rsidRDefault="006F7260">
      <w:pPr>
        <w:pStyle w:val="a3"/>
        <w:spacing w:before="4"/>
        <w:rPr>
          <w:rFonts w:ascii="Times New Roman"/>
          <w:sz w:val="12"/>
        </w:rPr>
      </w:pPr>
    </w:p>
    <w:p w14:paraId="55A29E45" w14:textId="77777777" w:rsidR="006F7260" w:rsidRDefault="005366C8">
      <w:pPr>
        <w:pStyle w:val="a3"/>
        <w:ind w:left="20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75928577" wp14:editId="11171D38">
            <wp:extent cx="5106670" cy="1438275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277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EAB36" w14:textId="77777777" w:rsidR="006F7260" w:rsidRDefault="005366C8">
      <w:pPr>
        <w:pStyle w:val="a3"/>
        <w:rPr>
          <w:rFonts w:ascii="Times New Roman"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3EC8B1E7" wp14:editId="345DCC7A">
                <wp:simplePos x="0" y="0"/>
                <wp:positionH relativeFrom="page">
                  <wp:posOffset>280035</wp:posOffset>
                </wp:positionH>
                <wp:positionV relativeFrom="paragraph">
                  <wp:posOffset>182880</wp:posOffset>
                </wp:positionV>
                <wp:extent cx="7105015" cy="646430"/>
                <wp:effectExtent l="0" t="0" r="0" b="0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015" cy="64643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4EEA4" w14:textId="77777777" w:rsidR="006F7260" w:rsidRDefault="005366C8">
                            <w:pPr>
                              <w:spacing w:before="151" w:line="432" w:lineRule="exact"/>
                              <w:ind w:left="920" w:right="916"/>
                              <w:jc w:val="center"/>
                              <w:rPr>
                                <w:rFonts w:ascii="Georgia" w:hAnsi="Georgia"/>
                                <w:b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6"/>
                              </w:rPr>
                              <w:t>Высокоточные кухонные весы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FFFF"/>
                                <w:sz w:val="36"/>
                              </w:rPr>
                              <w:t>DEKO DKKS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w w:val="105"/>
                                <w:sz w:val="36"/>
                              </w:rPr>
                              <w:t>02</w:t>
                            </w:r>
                          </w:p>
                          <w:p w14:paraId="11B3DA94" w14:textId="77777777" w:rsidR="006F7260" w:rsidRDefault="005366C8">
                            <w:pPr>
                              <w:spacing w:line="428" w:lineRule="exact"/>
                              <w:ind w:left="920" w:right="916"/>
                              <w:jc w:val="center"/>
                              <w:rPr>
                                <w:rFonts w:ascii="Verdana" w:hAnsi="Verdan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6"/>
                              </w:rPr>
                              <w:t>электронные с дисплеем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C8B1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.05pt;margin-top:14.4pt;width:559.45pt;height:50.9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" fillcolor="#17365d" stroked="f">
                <v:textbox inset="0,0,0,0">
                  <w:txbxContent>
                    <w:p w14:paraId="2834EEA4" w14:textId="77777777" w:rsidR="006F7260" w:rsidRDefault="005366C8">
                      <w:pPr>
                        <w:spacing w:before="151" w:line="432" w:lineRule="exact"/>
                        <w:ind w:left="920" w:right="916"/>
                        <w:jc w:val="center"/>
                        <w:rPr>
                          <w:rFonts w:ascii="Georgia" w:hAnsi="Georgia"/>
                          <w:b/>
                          <w:color w:val="FFFFFF"/>
                          <w:sz w:val="3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z w:val="36"/>
                        </w:rPr>
                        <w:t>Высокоточные кухонные весы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6"/>
                          <w:sz w:val="36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FFFFFF"/>
                          <w:sz w:val="36"/>
                        </w:rPr>
                        <w:t>DEKO DKKS</w:t>
                      </w:r>
                      <w:r>
                        <w:rPr>
                          <w:rFonts w:ascii="Cambria" w:hAnsi="Cambria"/>
                          <w:b/>
                          <w:color w:val="FFFFFF"/>
                          <w:w w:val="105"/>
                          <w:sz w:val="36"/>
                        </w:rPr>
                        <w:t>02</w:t>
                      </w:r>
                    </w:p>
                    <w:p w14:paraId="11B3DA94" w14:textId="77777777" w:rsidR="006F7260" w:rsidRDefault="005366C8">
                      <w:pPr>
                        <w:spacing w:line="428" w:lineRule="exact"/>
                        <w:ind w:left="920" w:right="916"/>
                        <w:jc w:val="center"/>
                        <w:rPr>
                          <w:rFonts w:ascii="Verdana" w:hAnsi="Verdana"/>
                          <w:b/>
                          <w:sz w:val="3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z w:val="36"/>
                        </w:rPr>
                        <w:t>электронные с дисплеем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1B10E9" w14:textId="77777777" w:rsidR="006F7260" w:rsidRDefault="006F7260">
      <w:pPr>
        <w:pStyle w:val="a3"/>
        <w:rPr>
          <w:rFonts w:ascii="Times New Roman"/>
          <w:sz w:val="20"/>
        </w:rPr>
      </w:pPr>
    </w:p>
    <w:p w14:paraId="6D646966" w14:textId="77777777" w:rsidR="006F7260" w:rsidRDefault="006F7260">
      <w:pPr>
        <w:pStyle w:val="a3"/>
        <w:rPr>
          <w:rFonts w:ascii="Times New Roman"/>
          <w:sz w:val="20"/>
        </w:rPr>
      </w:pPr>
    </w:p>
    <w:p w14:paraId="402C5515" w14:textId="77777777" w:rsidR="006F7260" w:rsidRDefault="005366C8">
      <w:pPr>
        <w:pStyle w:val="a3"/>
        <w:rPr>
          <w:rFonts w:ascii="Times New Roman"/>
          <w:sz w:val="20"/>
        </w:rPr>
      </w:pPr>
      <w:r>
        <w:rPr>
          <w:rFonts w:ascii="Times New Roman" w:eastAsia="SimSun" w:hint="eastAsia"/>
          <w:noProof/>
          <w:sz w:val="20"/>
          <w:lang w:bidi="ar-SA"/>
        </w:rPr>
        <w:drawing>
          <wp:anchor distT="0" distB="0" distL="114300" distR="114300" simplePos="0" relativeHeight="251658752" behindDoc="0" locked="0" layoutInCell="1" allowOverlap="1" wp14:anchorId="0D7A2AD5" wp14:editId="22C9DDEF">
            <wp:simplePos x="0" y="0"/>
            <wp:positionH relativeFrom="column">
              <wp:posOffset>-26035</wp:posOffset>
            </wp:positionH>
            <wp:positionV relativeFrom="paragraph">
              <wp:posOffset>64135</wp:posOffset>
            </wp:positionV>
            <wp:extent cx="7244715" cy="4829810"/>
            <wp:effectExtent l="0" t="0" r="0" b="0"/>
            <wp:wrapNone/>
            <wp:docPr id="2" name="图片 2" descr="DKKS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KKS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44715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8D72C" w14:textId="77777777" w:rsidR="006F7260" w:rsidRDefault="006F7260">
      <w:pPr>
        <w:pStyle w:val="a3"/>
        <w:rPr>
          <w:rFonts w:ascii="Times New Roman"/>
          <w:sz w:val="20"/>
        </w:rPr>
      </w:pPr>
    </w:p>
    <w:p w14:paraId="56F3BD4D" w14:textId="77777777" w:rsidR="006F7260" w:rsidRDefault="006F7260">
      <w:pPr>
        <w:pStyle w:val="a3"/>
        <w:rPr>
          <w:rFonts w:ascii="Times New Roman"/>
          <w:sz w:val="20"/>
        </w:rPr>
      </w:pPr>
    </w:p>
    <w:p w14:paraId="5FB218CC" w14:textId="77777777" w:rsidR="006F7260" w:rsidRDefault="006F7260">
      <w:pPr>
        <w:pStyle w:val="a3"/>
        <w:rPr>
          <w:rFonts w:ascii="Times New Roman"/>
          <w:sz w:val="20"/>
        </w:rPr>
      </w:pPr>
    </w:p>
    <w:p w14:paraId="4E6E448B" w14:textId="77777777" w:rsidR="006F7260" w:rsidRDefault="006F7260">
      <w:pPr>
        <w:pStyle w:val="a3"/>
        <w:rPr>
          <w:rFonts w:ascii="Times New Roman"/>
          <w:sz w:val="20"/>
        </w:rPr>
      </w:pPr>
    </w:p>
    <w:p w14:paraId="77485AB0" w14:textId="77777777" w:rsidR="006F7260" w:rsidRDefault="006F7260">
      <w:pPr>
        <w:pStyle w:val="a3"/>
        <w:rPr>
          <w:rFonts w:ascii="Times New Roman"/>
          <w:sz w:val="20"/>
        </w:rPr>
      </w:pPr>
    </w:p>
    <w:p w14:paraId="2DCC1C1B" w14:textId="77777777" w:rsidR="006F7260" w:rsidRDefault="006F7260">
      <w:pPr>
        <w:pStyle w:val="a3"/>
        <w:rPr>
          <w:rFonts w:ascii="Times New Roman"/>
          <w:sz w:val="20"/>
        </w:rPr>
      </w:pPr>
    </w:p>
    <w:p w14:paraId="0A5F0F8E" w14:textId="77777777" w:rsidR="006F7260" w:rsidRDefault="006F7260">
      <w:pPr>
        <w:pStyle w:val="a3"/>
        <w:rPr>
          <w:rFonts w:ascii="Times New Roman"/>
          <w:sz w:val="20"/>
        </w:rPr>
      </w:pPr>
    </w:p>
    <w:p w14:paraId="7BE46298" w14:textId="77777777" w:rsidR="006F7260" w:rsidRDefault="006F7260">
      <w:pPr>
        <w:pStyle w:val="a3"/>
        <w:rPr>
          <w:rFonts w:ascii="Times New Roman"/>
          <w:sz w:val="20"/>
        </w:rPr>
      </w:pPr>
    </w:p>
    <w:p w14:paraId="03A76146" w14:textId="77777777" w:rsidR="006F7260" w:rsidRDefault="006F7260">
      <w:pPr>
        <w:pStyle w:val="a3"/>
        <w:rPr>
          <w:rFonts w:ascii="Times New Roman"/>
          <w:sz w:val="20"/>
        </w:rPr>
      </w:pPr>
    </w:p>
    <w:p w14:paraId="474B7E3D" w14:textId="77777777" w:rsidR="006F7260" w:rsidRDefault="006F7260">
      <w:pPr>
        <w:pStyle w:val="a3"/>
        <w:rPr>
          <w:rFonts w:ascii="Times New Roman"/>
          <w:sz w:val="20"/>
        </w:rPr>
      </w:pPr>
    </w:p>
    <w:p w14:paraId="3636D2C3" w14:textId="77777777" w:rsidR="006F7260" w:rsidRDefault="006F7260">
      <w:pPr>
        <w:pStyle w:val="a3"/>
        <w:rPr>
          <w:rFonts w:ascii="Times New Roman"/>
          <w:sz w:val="20"/>
        </w:rPr>
      </w:pPr>
    </w:p>
    <w:p w14:paraId="70404C31" w14:textId="77777777" w:rsidR="006F7260" w:rsidRDefault="006F7260">
      <w:pPr>
        <w:pStyle w:val="a3"/>
        <w:rPr>
          <w:rFonts w:ascii="Times New Roman" w:eastAsia="SimSun"/>
          <w:sz w:val="20"/>
          <w:lang w:eastAsia="zh-CN"/>
        </w:rPr>
      </w:pPr>
    </w:p>
    <w:p w14:paraId="6DB7ED55" w14:textId="77777777" w:rsidR="006F7260" w:rsidRDefault="006F7260">
      <w:pPr>
        <w:pStyle w:val="a3"/>
        <w:rPr>
          <w:rFonts w:ascii="Times New Roman"/>
          <w:sz w:val="20"/>
        </w:rPr>
      </w:pPr>
    </w:p>
    <w:p w14:paraId="4418C7B2" w14:textId="77777777" w:rsidR="006F7260" w:rsidRDefault="006F7260">
      <w:pPr>
        <w:pStyle w:val="a3"/>
        <w:rPr>
          <w:rFonts w:ascii="Times New Roman"/>
          <w:sz w:val="20"/>
        </w:rPr>
      </w:pPr>
    </w:p>
    <w:p w14:paraId="05B1CE36" w14:textId="77777777" w:rsidR="006F7260" w:rsidRDefault="006F7260">
      <w:pPr>
        <w:pStyle w:val="a3"/>
        <w:rPr>
          <w:rFonts w:ascii="Times New Roman"/>
          <w:sz w:val="20"/>
        </w:rPr>
      </w:pPr>
    </w:p>
    <w:p w14:paraId="1140993B" w14:textId="77777777" w:rsidR="006F7260" w:rsidRDefault="006F7260">
      <w:pPr>
        <w:pStyle w:val="a3"/>
        <w:rPr>
          <w:rFonts w:ascii="Times New Roman"/>
          <w:sz w:val="20"/>
        </w:rPr>
      </w:pPr>
    </w:p>
    <w:p w14:paraId="764314F8" w14:textId="77777777" w:rsidR="006F7260" w:rsidRDefault="006F7260">
      <w:pPr>
        <w:pStyle w:val="a3"/>
        <w:rPr>
          <w:rFonts w:ascii="Times New Roman"/>
          <w:sz w:val="20"/>
        </w:rPr>
      </w:pPr>
    </w:p>
    <w:p w14:paraId="06885234" w14:textId="77777777" w:rsidR="006F7260" w:rsidRDefault="006F7260">
      <w:pPr>
        <w:pStyle w:val="a3"/>
        <w:rPr>
          <w:rFonts w:ascii="Times New Roman"/>
          <w:sz w:val="20"/>
        </w:rPr>
      </w:pPr>
    </w:p>
    <w:p w14:paraId="36C63BC8" w14:textId="77777777" w:rsidR="006F7260" w:rsidRDefault="006F7260">
      <w:pPr>
        <w:pStyle w:val="a3"/>
        <w:rPr>
          <w:rFonts w:ascii="Times New Roman"/>
          <w:sz w:val="20"/>
        </w:rPr>
      </w:pPr>
    </w:p>
    <w:p w14:paraId="6DF0258B" w14:textId="77777777" w:rsidR="006F7260" w:rsidRDefault="006F7260">
      <w:pPr>
        <w:pStyle w:val="a3"/>
        <w:rPr>
          <w:rFonts w:ascii="Times New Roman"/>
          <w:sz w:val="20"/>
        </w:rPr>
      </w:pPr>
    </w:p>
    <w:p w14:paraId="30DD470C" w14:textId="77777777" w:rsidR="006F7260" w:rsidRDefault="006F7260">
      <w:pPr>
        <w:pStyle w:val="a3"/>
        <w:rPr>
          <w:rFonts w:ascii="Times New Roman"/>
          <w:sz w:val="20"/>
        </w:rPr>
      </w:pPr>
    </w:p>
    <w:p w14:paraId="33FB7373" w14:textId="77777777" w:rsidR="006F7260" w:rsidRDefault="006F7260">
      <w:pPr>
        <w:pStyle w:val="a3"/>
        <w:rPr>
          <w:rFonts w:ascii="Times New Roman"/>
          <w:sz w:val="20"/>
        </w:rPr>
      </w:pPr>
    </w:p>
    <w:p w14:paraId="5088BF52" w14:textId="77777777" w:rsidR="006F7260" w:rsidRDefault="006F7260">
      <w:pPr>
        <w:pStyle w:val="a3"/>
        <w:rPr>
          <w:rFonts w:ascii="Times New Roman"/>
          <w:sz w:val="20"/>
        </w:rPr>
      </w:pPr>
    </w:p>
    <w:p w14:paraId="29207DA3" w14:textId="77777777" w:rsidR="006F7260" w:rsidRDefault="006F7260">
      <w:pPr>
        <w:pStyle w:val="a3"/>
        <w:rPr>
          <w:rFonts w:ascii="Times New Roman"/>
          <w:sz w:val="20"/>
        </w:rPr>
      </w:pPr>
    </w:p>
    <w:p w14:paraId="5E80AFAD" w14:textId="77777777" w:rsidR="006F7260" w:rsidRDefault="006F7260">
      <w:pPr>
        <w:pStyle w:val="a3"/>
        <w:rPr>
          <w:rFonts w:ascii="Times New Roman"/>
          <w:sz w:val="20"/>
        </w:rPr>
      </w:pPr>
    </w:p>
    <w:p w14:paraId="09E07B68" w14:textId="77777777" w:rsidR="006F7260" w:rsidRDefault="006F7260">
      <w:pPr>
        <w:pStyle w:val="a3"/>
        <w:rPr>
          <w:rFonts w:ascii="Times New Roman"/>
          <w:sz w:val="20"/>
        </w:rPr>
      </w:pPr>
    </w:p>
    <w:p w14:paraId="03EB0C6B" w14:textId="77777777" w:rsidR="006F7260" w:rsidRDefault="006F7260">
      <w:pPr>
        <w:pStyle w:val="a3"/>
        <w:rPr>
          <w:rFonts w:ascii="Times New Roman"/>
          <w:sz w:val="20"/>
        </w:rPr>
      </w:pPr>
    </w:p>
    <w:p w14:paraId="6B480ADC" w14:textId="77777777" w:rsidR="006F7260" w:rsidRDefault="006F7260">
      <w:pPr>
        <w:pStyle w:val="a3"/>
        <w:rPr>
          <w:rFonts w:ascii="Times New Roman"/>
          <w:sz w:val="20"/>
        </w:rPr>
      </w:pPr>
    </w:p>
    <w:p w14:paraId="45D57748" w14:textId="77777777" w:rsidR="006F7260" w:rsidRDefault="006F7260">
      <w:pPr>
        <w:pStyle w:val="a3"/>
        <w:rPr>
          <w:rFonts w:ascii="Times New Roman"/>
          <w:sz w:val="20"/>
        </w:rPr>
      </w:pPr>
    </w:p>
    <w:p w14:paraId="294DEB96" w14:textId="77777777" w:rsidR="006F7260" w:rsidRDefault="006F7260">
      <w:pPr>
        <w:pStyle w:val="a3"/>
        <w:rPr>
          <w:rFonts w:ascii="Times New Roman"/>
          <w:sz w:val="20"/>
        </w:rPr>
      </w:pPr>
    </w:p>
    <w:p w14:paraId="2D539895" w14:textId="77777777" w:rsidR="006F7260" w:rsidRDefault="006F7260">
      <w:pPr>
        <w:pStyle w:val="a3"/>
        <w:rPr>
          <w:rFonts w:ascii="Times New Roman"/>
          <w:sz w:val="20"/>
        </w:rPr>
      </w:pPr>
    </w:p>
    <w:p w14:paraId="7B1163B8" w14:textId="77777777" w:rsidR="006F7260" w:rsidRDefault="006F7260">
      <w:pPr>
        <w:pStyle w:val="a3"/>
        <w:rPr>
          <w:rFonts w:ascii="Times New Roman"/>
          <w:sz w:val="20"/>
        </w:rPr>
      </w:pPr>
    </w:p>
    <w:p w14:paraId="652B70A5" w14:textId="77777777" w:rsidR="006F7260" w:rsidRDefault="006F7260">
      <w:pPr>
        <w:pStyle w:val="a3"/>
        <w:rPr>
          <w:rFonts w:ascii="Times New Roman"/>
          <w:sz w:val="20"/>
        </w:rPr>
      </w:pPr>
    </w:p>
    <w:p w14:paraId="4E8D4BDF" w14:textId="77777777" w:rsidR="006F7260" w:rsidRDefault="006F7260">
      <w:pPr>
        <w:pStyle w:val="a3"/>
        <w:rPr>
          <w:rFonts w:ascii="Times New Roman"/>
          <w:sz w:val="20"/>
        </w:rPr>
      </w:pPr>
    </w:p>
    <w:p w14:paraId="1DA4935D" w14:textId="77777777" w:rsidR="006F7260" w:rsidRDefault="005366C8">
      <w:pPr>
        <w:spacing w:before="217"/>
        <w:ind w:left="3576" w:right="2898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ИНСТРУКЦИЯ</w:t>
      </w:r>
    </w:p>
    <w:p w14:paraId="4DB61919" w14:textId="77777777" w:rsidR="006F7260" w:rsidRDefault="006F7260">
      <w:pPr>
        <w:jc w:val="center"/>
        <w:rPr>
          <w:rFonts w:ascii="Times New Roman" w:hAnsi="Times New Roman"/>
          <w:sz w:val="40"/>
        </w:rPr>
        <w:sectPr w:rsidR="006F7260">
          <w:headerReference w:type="default" r:id="rId10"/>
          <w:type w:val="continuous"/>
          <w:pgSz w:w="11910" w:h="16840"/>
          <w:pgMar w:top="1040" w:right="160" w:bottom="280" w:left="340" w:header="193" w:footer="720" w:gutter="0"/>
          <w:cols w:space="720"/>
        </w:sectPr>
      </w:pPr>
    </w:p>
    <w:p w14:paraId="5DEDA467" w14:textId="77777777" w:rsidR="006F7260" w:rsidRDefault="006F7260">
      <w:pPr>
        <w:pStyle w:val="a3"/>
        <w:spacing w:before="8"/>
        <w:rPr>
          <w:rFonts w:ascii="Times New Roman"/>
          <w:b/>
          <w:sz w:val="28"/>
        </w:rPr>
      </w:pPr>
    </w:p>
    <w:p w14:paraId="00C8F8D6" w14:textId="77777777" w:rsidR="006F7260" w:rsidRDefault="005366C8" w:rsidP="00E02FE0">
      <w:pPr>
        <w:spacing w:before="102"/>
        <w:ind w:left="1364"/>
        <w:jc w:val="center"/>
        <w:rPr>
          <w:rFonts w:ascii="Cambria" w:hAnsi="Cambria"/>
          <w:b/>
          <w:sz w:val="32"/>
        </w:rPr>
      </w:pPr>
      <w:r w:rsidRPr="00E02FE0">
        <w:rPr>
          <w:rFonts w:ascii="Cambria" w:hAnsi="Cambria"/>
          <w:b/>
          <w:sz w:val="32"/>
        </w:rPr>
        <w:t>Основные характеристики</w:t>
      </w:r>
    </w:p>
    <w:tbl>
      <w:tblPr>
        <w:tblStyle w:val="a6"/>
        <w:tblW w:w="0" w:type="auto"/>
        <w:tblInd w:w="1364" w:type="dxa"/>
        <w:tblLook w:val="04A0" w:firstRow="1" w:lastRow="0" w:firstColumn="1" w:lastColumn="0" w:noHBand="0" w:noVBand="1"/>
      </w:tblPr>
      <w:tblGrid>
        <w:gridCol w:w="3706"/>
        <w:gridCol w:w="5953"/>
      </w:tblGrid>
      <w:tr w:rsidR="00E02FE0" w:rsidRPr="00E02FE0" w14:paraId="7A0E73F8" w14:textId="77777777" w:rsidTr="00E02FE0">
        <w:tc>
          <w:tcPr>
            <w:tcW w:w="3706" w:type="dxa"/>
          </w:tcPr>
          <w:p w14:paraId="38FECF0F" w14:textId="77777777" w:rsidR="00E02FE0" w:rsidRPr="00E02FE0" w:rsidRDefault="00E02FE0" w:rsidP="00E02FE0">
            <w:pPr>
              <w:spacing w:before="102"/>
              <w:jc w:val="center"/>
              <w:rPr>
                <w:rFonts w:asciiTheme="minorHAnsi" w:hAnsiTheme="minorHAnsi" w:cstheme="minorHAnsi"/>
                <w:szCs w:val="28"/>
              </w:rPr>
            </w:pPr>
            <w:r w:rsidRPr="00E02FE0">
              <w:rPr>
                <w:rFonts w:asciiTheme="minorHAnsi" w:hAnsiTheme="minorHAnsi" w:cstheme="minorHAnsi"/>
                <w:szCs w:val="28"/>
              </w:rPr>
              <w:t>Максимальная нагрузка</w:t>
            </w:r>
          </w:p>
        </w:tc>
        <w:tc>
          <w:tcPr>
            <w:tcW w:w="5953" w:type="dxa"/>
          </w:tcPr>
          <w:p w14:paraId="225A3776" w14:textId="77777777" w:rsidR="00E02FE0" w:rsidRPr="00E02FE0" w:rsidRDefault="00E02FE0" w:rsidP="00E02FE0">
            <w:pPr>
              <w:spacing w:before="102"/>
              <w:jc w:val="center"/>
              <w:rPr>
                <w:rFonts w:asciiTheme="minorHAnsi" w:hAnsiTheme="minorHAnsi" w:cstheme="minorHAnsi"/>
                <w:szCs w:val="28"/>
              </w:rPr>
            </w:pPr>
            <w:r w:rsidRPr="00E02FE0">
              <w:rPr>
                <w:rFonts w:asciiTheme="minorHAnsi" w:hAnsiTheme="minorHAnsi" w:cstheme="minorHAnsi"/>
                <w:szCs w:val="28"/>
              </w:rPr>
              <w:t>5 кг</w:t>
            </w:r>
          </w:p>
        </w:tc>
      </w:tr>
      <w:tr w:rsidR="00E02FE0" w:rsidRPr="00E02FE0" w14:paraId="64F06B8D" w14:textId="77777777" w:rsidTr="00E02FE0">
        <w:tc>
          <w:tcPr>
            <w:tcW w:w="3706" w:type="dxa"/>
          </w:tcPr>
          <w:p w14:paraId="1783E396" w14:textId="77777777" w:rsidR="00E02FE0" w:rsidRPr="00E02FE0" w:rsidRDefault="00E02FE0" w:rsidP="00E02FE0">
            <w:pPr>
              <w:spacing w:before="102"/>
              <w:jc w:val="center"/>
              <w:rPr>
                <w:rFonts w:asciiTheme="minorHAnsi" w:hAnsiTheme="minorHAnsi" w:cstheme="minorHAnsi"/>
                <w:szCs w:val="28"/>
              </w:rPr>
            </w:pPr>
            <w:r w:rsidRPr="00E02FE0">
              <w:rPr>
                <w:szCs w:val="28"/>
              </w:rPr>
              <w:t>Погрешность</w:t>
            </w:r>
          </w:p>
        </w:tc>
        <w:tc>
          <w:tcPr>
            <w:tcW w:w="5953" w:type="dxa"/>
          </w:tcPr>
          <w:p w14:paraId="39BEB9F3" w14:textId="77777777" w:rsidR="00E02FE0" w:rsidRPr="00E02FE0" w:rsidRDefault="00E02FE0" w:rsidP="00E02FE0">
            <w:pPr>
              <w:spacing w:before="102"/>
              <w:jc w:val="center"/>
              <w:rPr>
                <w:rFonts w:asciiTheme="minorHAnsi" w:hAnsiTheme="minorHAnsi" w:cstheme="minorHAnsi"/>
                <w:szCs w:val="28"/>
              </w:rPr>
            </w:pPr>
            <w:r w:rsidRPr="00E02FE0">
              <w:rPr>
                <w:szCs w:val="28"/>
              </w:rPr>
              <w:t>1 г</w:t>
            </w:r>
          </w:p>
        </w:tc>
      </w:tr>
      <w:tr w:rsidR="00E02FE0" w:rsidRPr="00E02FE0" w14:paraId="1444547D" w14:textId="77777777" w:rsidTr="00E02FE0">
        <w:tc>
          <w:tcPr>
            <w:tcW w:w="3706" w:type="dxa"/>
          </w:tcPr>
          <w:p w14:paraId="765AFCFA" w14:textId="77777777" w:rsidR="00E02FE0" w:rsidRPr="00E02FE0" w:rsidRDefault="00E02FE0" w:rsidP="00E02FE0">
            <w:pPr>
              <w:spacing w:before="102"/>
              <w:jc w:val="center"/>
              <w:rPr>
                <w:szCs w:val="28"/>
              </w:rPr>
            </w:pPr>
            <w:r w:rsidRPr="00E02FE0">
              <w:rPr>
                <w:szCs w:val="28"/>
              </w:rPr>
              <w:t>Единицы измерения</w:t>
            </w:r>
          </w:p>
        </w:tc>
        <w:tc>
          <w:tcPr>
            <w:tcW w:w="5953" w:type="dxa"/>
          </w:tcPr>
          <w:p w14:paraId="1BA7ED39" w14:textId="77777777" w:rsidR="00E02FE0" w:rsidRPr="00E02FE0" w:rsidRDefault="00E02FE0" w:rsidP="00E02FE0">
            <w:pPr>
              <w:spacing w:before="102"/>
              <w:jc w:val="center"/>
              <w:rPr>
                <w:szCs w:val="28"/>
              </w:rPr>
            </w:pPr>
            <w:r w:rsidRPr="00E02FE0">
              <w:rPr>
                <w:szCs w:val="28"/>
              </w:rPr>
              <w:t>г/унция/мл/фунт</w:t>
            </w:r>
          </w:p>
        </w:tc>
      </w:tr>
      <w:tr w:rsidR="00E02FE0" w:rsidRPr="00E02FE0" w14:paraId="38A16038" w14:textId="77777777" w:rsidTr="00E02FE0">
        <w:tc>
          <w:tcPr>
            <w:tcW w:w="3706" w:type="dxa"/>
          </w:tcPr>
          <w:p w14:paraId="1C69FC67" w14:textId="77777777" w:rsidR="00E02FE0" w:rsidRPr="00E02FE0" w:rsidRDefault="00E02FE0" w:rsidP="00E02FE0">
            <w:pPr>
              <w:spacing w:before="102"/>
              <w:jc w:val="center"/>
              <w:rPr>
                <w:rFonts w:asciiTheme="minorHAnsi" w:hAnsiTheme="minorHAnsi" w:cstheme="minorHAnsi"/>
                <w:szCs w:val="28"/>
              </w:rPr>
            </w:pPr>
            <w:r w:rsidRPr="00E02FE0">
              <w:rPr>
                <w:szCs w:val="28"/>
              </w:rPr>
              <w:t>Питание</w:t>
            </w:r>
          </w:p>
        </w:tc>
        <w:tc>
          <w:tcPr>
            <w:tcW w:w="5953" w:type="dxa"/>
          </w:tcPr>
          <w:p w14:paraId="2904CFB7" w14:textId="77777777" w:rsidR="00E02FE0" w:rsidRPr="00E02FE0" w:rsidRDefault="00E02FE0" w:rsidP="00E02FE0">
            <w:pPr>
              <w:spacing w:before="102"/>
              <w:jc w:val="center"/>
              <w:rPr>
                <w:rFonts w:asciiTheme="minorHAnsi" w:hAnsiTheme="minorHAnsi" w:cstheme="minorHAnsi"/>
                <w:szCs w:val="28"/>
              </w:rPr>
            </w:pPr>
            <w:r w:rsidRPr="00E02FE0">
              <w:rPr>
                <w:szCs w:val="28"/>
              </w:rPr>
              <w:t>2*ААА</w:t>
            </w:r>
          </w:p>
        </w:tc>
      </w:tr>
      <w:tr w:rsidR="00E02FE0" w:rsidRPr="00E02FE0" w14:paraId="359D0D83" w14:textId="77777777" w:rsidTr="00CB2EA0">
        <w:tc>
          <w:tcPr>
            <w:tcW w:w="3706" w:type="dxa"/>
            <w:vAlign w:val="center"/>
          </w:tcPr>
          <w:p w14:paraId="21F51BCA" w14:textId="77777777" w:rsidR="00CB2EA0" w:rsidRDefault="00E02FE0" w:rsidP="00E02FE0">
            <w:pPr>
              <w:spacing w:before="102"/>
              <w:jc w:val="center"/>
              <w:rPr>
                <w:szCs w:val="28"/>
              </w:rPr>
            </w:pPr>
            <w:r w:rsidRPr="00E02FE0">
              <w:rPr>
                <w:szCs w:val="28"/>
              </w:rPr>
              <w:t>Функции</w:t>
            </w:r>
          </w:p>
          <w:p w14:paraId="5337C6E2" w14:textId="77777777" w:rsidR="00E02FE0" w:rsidRPr="00CB2EA0" w:rsidRDefault="00CB2EA0" w:rsidP="00CB2EA0">
            <w:pPr>
              <w:tabs>
                <w:tab w:val="left" w:pos="2400"/>
              </w:tabs>
              <w:rPr>
                <w:szCs w:val="28"/>
              </w:rPr>
            </w:pPr>
            <w:r>
              <w:rPr>
                <w:szCs w:val="28"/>
              </w:rPr>
              <w:tab/>
            </w:r>
          </w:p>
        </w:tc>
        <w:tc>
          <w:tcPr>
            <w:tcW w:w="5953" w:type="dxa"/>
          </w:tcPr>
          <w:p w14:paraId="1DD5B647" w14:textId="77777777" w:rsidR="00E02FE0" w:rsidRPr="00E02FE0" w:rsidRDefault="00E02FE0" w:rsidP="00E02FE0">
            <w:pPr>
              <w:pStyle w:val="a5"/>
              <w:numPr>
                <w:ilvl w:val="0"/>
                <w:numId w:val="2"/>
              </w:numPr>
              <w:spacing w:before="102"/>
              <w:ind w:left="1451" w:hanging="284"/>
              <w:jc w:val="left"/>
              <w:rPr>
                <w:szCs w:val="28"/>
              </w:rPr>
            </w:pPr>
            <w:proofErr w:type="spellStart"/>
            <w:r w:rsidRPr="00E02FE0">
              <w:rPr>
                <w:szCs w:val="28"/>
              </w:rPr>
              <w:t>Тарокомпенсация</w:t>
            </w:r>
            <w:proofErr w:type="spellEnd"/>
          </w:p>
          <w:p w14:paraId="2ABE8408" w14:textId="77777777" w:rsidR="00E02FE0" w:rsidRPr="00E02FE0" w:rsidRDefault="00E02FE0" w:rsidP="00E02FE0">
            <w:pPr>
              <w:pStyle w:val="a5"/>
              <w:numPr>
                <w:ilvl w:val="0"/>
                <w:numId w:val="2"/>
              </w:numPr>
              <w:spacing w:before="102"/>
              <w:ind w:left="1451" w:hanging="284"/>
              <w:jc w:val="left"/>
              <w:rPr>
                <w:szCs w:val="28"/>
              </w:rPr>
            </w:pPr>
            <w:r w:rsidRPr="00E02FE0">
              <w:rPr>
                <w:szCs w:val="28"/>
              </w:rPr>
              <w:t>Автоматическое выключение</w:t>
            </w:r>
          </w:p>
          <w:p w14:paraId="69DBF042" w14:textId="77777777" w:rsidR="00E02FE0" w:rsidRPr="00E02FE0" w:rsidRDefault="00E02FE0" w:rsidP="00E02FE0">
            <w:pPr>
              <w:pStyle w:val="a5"/>
              <w:numPr>
                <w:ilvl w:val="0"/>
                <w:numId w:val="2"/>
              </w:numPr>
              <w:spacing w:before="102"/>
              <w:ind w:left="1451" w:hanging="284"/>
              <w:jc w:val="left"/>
              <w:rPr>
                <w:szCs w:val="28"/>
              </w:rPr>
            </w:pPr>
            <w:r w:rsidRPr="00E02FE0">
              <w:rPr>
                <w:szCs w:val="28"/>
              </w:rPr>
              <w:t>Индикатор перегрузки</w:t>
            </w:r>
          </w:p>
        </w:tc>
      </w:tr>
    </w:tbl>
    <w:p w14:paraId="651C25E4" w14:textId="77777777" w:rsidR="00E02FE0" w:rsidRPr="00E02FE0" w:rsidRDefault="00E02FE0" w:rsidP="00E02FE0">
      <w:pPr>
        <w:spacing w:before="102"/>
        <w:ind w:left="1364"/>
        <w:jc w:val="center"/>
        <w:rPr>
          <w:rFonts w:ascii="Cambria" w:hAnsi="Cambria"/>
          <w:b/>
          <w:sz w:val="32"/>
        </w:rPr>
      </w:pPr>
    </w:p>
    <w:p w14:paraId="03E68ABA" w14:textId="77777777" w:rsidR="006F7260" w:rsidRDefault="006F7260">
      <w:pPr>
        <w:pStyle w:val="a3"/>
        <w:spacing w:before="1"/>
      </w:pPr>
    </w:p>
    <w:p w14:paraId="3E64AE74" w14:textId="77777777" w:rsidR="006F7260" w:rsidRDefault="005366C8">
      <w:pPr>
        <w:ind w:left="1364"/>
        <w:rPr>
          <w:b/>
          <w:sz w:val="32"/>
        </w:rPr>
      </w:pPr>
      <w:r>
        <w:rPr>
          <w:b/>
          <w:sz w:val="32"/>
        </w:rPr>
        <w:t>Эксплуатация</w:t>
      </w:r>
    </w:p>
    <w:p w14:paraId="37856A6A" w14:textId="77777777" w:rsidR="006F7260" w:rsidRDefault="00CB2EA0">
      <w:pPr>
        <w:pStyle w:val="a3"/>
        <w:rPr>
          <w:b/>
          <w:sz w:val="38"/>
        </w:rPr>
      </w:pPr>
      <w:r>
        <w:rPr>
          <w:noProof/>
          <w:lang w:bidi="ar-SA"/>
        </w:rPr>
        <w:drawing>
          <wp:anchor distT="0" distB="0" distL="0" distR="0" simplePos="0" relativeHeight="251654656" behindDoc="0" locked="0" layoutInCell="1" allowOverlap="1" wp14:anchorId="3553E846" wp14:editId="6F02A616">
            <wp:simplePos x="0" y="0"/>
            <wp:positionH relativeFrom="page">
              <wp:posOffset>967740</wp:posOffset>
            </wp:positionH>
            <wp:positionV relativeFrom="paragraph">
              <wp:posOffset>12700</wp:posOffset>
            </wp:positionV>
            <wp:extent cx="1822450" cy="1751330"/>
            <wp:effectExtent l="0" t="0" r="0" b="0"/>
            <wp:wrapSquare wrapText="bothSides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028EC" w14:textId="77777777" w:rsidR="006F7260" w:rsidRDefault="005366C8" w:rsidP="00E02FE0">
      <w:pPr>
        <w:ind w:left="4111" w:right="495"/>
      </w:pPr>
      <w:r>
        <w:t>Поместите тару на</w:t>
      </w:r>
      <w:r>
        <w:rPr>
          <w:spacing w:val="-1"/>
        </w:rPr>
        <w:t xml:space="preserve"> </w:t>
      </w:r>
      <w:r>
        <w:t>весы.</w:t>
      </w:r>
    </w:p>
    <w:p w14:paraId="623E92FD" w14:textId="77777777" w:rsidR="006F7260" w:rsidRDefault="00CB2EA0" w:rsidP="00E02FE0">
      <w:pPr>
        <w:ind w:left="4111" w:right="495"/>
      </w:pPr>
      <w:r>
        <w:t>Нажмите</w:t>
      </w:r>
      <w:r>
        <w:tab/>
        <w:t xml:space="preserve">кнопку </w:t>
      </w:r>
      <w:r w:rsidR="005366C8">
        <w:t>ON,</w:t>
      </w:r>
      <w:r>
        <w:t xml:space="preserve"> </w:t>
      </w:r>
      <w:r w:rsidR="005366C8">
        <w:rPr>
          <w:spacing w:val="-4"/>
        </w:rPr>
        <w:t xml:space="preserve">чтобы </w:t>
      </w:r>
      <w:r w:rsidR="005366C8">
        <w:t>включить</w:t>
      </w:r>
      <w:r w:rsidR="005366C8">
        <w:rPr>
          <w:spacing w:val="-1"/>
        </w:rPr>
        <w:t xml:space="preserve"> </w:t>
      </w:r>
      <w:r w:rsidR="005366C8">
        <w:t>весы.</w:t>
      </w:r>
    </w:p>
    <w:p w14:paraId="1599E907" w14:textId="77777777" w:rsidR="006F7260" w:rsidRDefault="005366C8" w:rsidP="00E02FE0">
      <w:pPr>
        <w:ind w:left="4111" w:right="495"/>
      </w:pPr>
      <w:r>
        <w:t>Загрузка и взвешивание происходит после того, как дисплей</w:t>
      </w:r>
      <w:r>
        <w:rPr>
          <w:spacing w:val="-7"/>
        </w:rPr>
        <w:t xml:space="preserve"> </w:t>
      </w:r>
      <w:r>
        <w:t>обнулится.</w:t>
      </w:r>
    </w:p>
    <w:p w14:paraId="4C8D6159" w14:textId="77777777" w:rsidR="006F7260" w:rsidRDefault="006F7260">
      <w:pPr>
        <w:pStyle w:val="a3"/>
        <w:spacing w:before="11"/>
        <w:rPr>
          <w:sz w:val="50"/>
        </w:rPr>
      </w:pPr>
    </w:p>
    <w:p w14:paraId="66DC68D3" w14:textId="77777777" w:rsidR="00E02FE0" w:rsidRDefault="00E02FE0">
      <w:pPr>
        <w:pStyle w:val="a3"/>
        <w:spacing w:before="11"/>
        <w:rPr>
          <w:sz w:val="50"/>
        </w:rPr>
      </w:pPr>
    </w:p>
    <w:p w14:paraId="30AE4A29" w14:textId="77777777" w:rsidR="006F7260" w:rsidRDefault="005366C8">
      <w:pPr>
        <w:ind w:left="1364"/>
        <w:rPr>
          <w:b/>
          <w:sz w:val="32"/>
        </w:rPr>
      </w:pPr>
      <w:r>
        <w:rPr>
          <w:b/>
          <w:sz w:val="32"/>
        </w:rPr>
        <w:t>Переключение единиц измерения</w:t>
      </w:r>
    </w:p>
    <w:p w14:paraId="295FC2C4" w14:textId="77777777" w:rsidR="006F7260" w:rsidRDefault="00CB2EA0" w:rsidP="00CB2EA0">
      <w:pPr>
        <w:ind w:left="4111" w:right="353"/>
      </w:pPr>
      <w:r>
        <w:rPr>
          <w:noProof/>
          <w:lang w:bidi="ar-SA"/>
        </w:rPr>
        <w:drawing>
          <wp:anchor distT="0" distB="0" distL="0" distR="0" simplePos="0" relativeHeight="251656704" behindDoc="0" locked="0" layoutInCell="1" allowOverlap="1" wp14:anchorId="53AA7FF8" wp14:editId="4EFC2F2D">
            <wp:simplePos x="0" y="0"/>
            <wp:positionH relativeFrom="page">
              <wp:posOffset>996950</wp:posOffset>
            </wp:positionH>
            <wp:positionV relativeFrom="paragraph">
              <wp:posOffset>180340</wp:posOffset>
            </wp:positionV>
            <wp:extent cx="1635760" cy="2187575"/>
            <wp:effectExtent l="0" t="0" r="0" b="0"/>
            <wp:wrapSquare wrapText="bothSides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F91B3" w14:textId="77777777" w:rsidR="006F7260" w:rsidRDefault="005366C8" w:rsidP="00CB2EA0">
      <w:pPr>
        <w:ind w:left="4111" w:right="353"/>
      </w:pPr>
      <w:r>
        <w:t>Эти весы разработаны с 2-мя системами измерения: метрическая система</w:t>
      </w:r>
      <w:r>
        <w:rPr>
          <w:spacing w:val="-21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британская</w:t>
      </w:r>
      <w:r>
        <w:rPr>
          <w:spacing w:val="-21"/>
        </w:rPr>
        <w:t xml:space="preserve"> </w:t>
      </w:r>
      <w:r>
        <w:t>система,</w:t>
      </w:r>
      <w:r>
        <w:rPr>
          <w:spacing w:val="-21"/>
        </w:rPr>
        <w:t xml:space="preserve"> </w:t>
      </w:r>
      <w:r>
        <w:t>между которыми можно переключаться, нажимая кнопку</w:t>
      </w:r>
      <w:r>
        <w:rPr>
          <w:spacing w:val="-3"/>
        </w:rPr>
        <w:t xml:space="preserve"> </w:t>
      </w:r>
      <w:r>
        <w:t>UNIT.</w:t>
      </w:r>
    </w:p>
    <w:p w14:paraId="25455838" w14:textId="77777777" w:rsidR="006F7260" w:rsidRDefault="006F7260">
      <w:pPr>
        <w:rPr>
          <w:sz w:val="38"/>
        </w:rPr>
        <w:sectPr w:rsidR="006F7260">
          <w:pgSz w:w="11910" w:h="16840"/>
          <w:pgMar w:top="1040" w:right="160" w:bottom="280" w:left="340" w:header="193" w:footer="0" w:gutter="0"/>
          <w:cols w:space="720"/>
        </w:sectPr>
      </w:pPr>
    </w:p>
    <w:p w14:paraId="70562E2A" w14:textId="77777777" w:rsidR="006F7260" w:rsidRDefault="005366C8">
      <w:pPr>
        <w:spacing w:before="91"/>
        <w:ind w:left="1364"/>
        <w:rPr>
          <w:b/>
          <w:sz w:val="32"/>
        </w:rPr>
      </w:pPr>
      <w:r>
        <w:rPr>
          <w:b/>
          <w:sz w:val="32"/>
        </w:rPr>
        <w:lastRenderedPageBreak/>
        <w:t>Ручное выключение</w:t>
      </w:r>
    </w:p>
    <w:p w14:paraId="3535E896" w14:textId="77777777" w:rsidR="00CB2EA0" w:rsidRDefault="00CB2EA0" w:rsidP="00CB2EA0">
      <w:pPr>
        <w:ind w:right="353"/>
      </w:pPr>
      <w:r>
        <w:rPr>
          <w:noProof/>
          <w:lang w:bidi="ar-SA"/>
        </w:rPr>
        <w:drawing>
          <wp:anchor distT="0" distB="0" distL="0" distR="0" simplePos="0" relativeHeight="251645440" behindDoc="0" locked="0" layoutInCell="1" allowOverlap="1" wp14:anchorId="3BAAA245" wp14:editId="1C201180">
            <wp:simplePos x="0" y="0"/>
            <wp:positionH relativeFrom="page">
              <wp:posOffset>1073785</wp:posOffset>
            </wp:positionH>
            <wp:positionV relativeFrom="paragraph">
              <wp:posOffset>5080</wp:posOffset>
            </wp:positionV>
            <wp:extent cx="1923415" cy="1884045"/>
            <wp:effectExtent l="0" t="0" r="0" b="0"/>
            <wp:wrapSquare wrapText="bothSides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8888C" w14:textId="77777777" w:rsidR="00CB2EA0" w:rsidRDefault="00CB2EA0" w:rsidP="00CB2EA0">
      <w:pPr>
        <w:ind w:right="353"/>
      </w:pPr>
    </w:p>
    <w:p w14:paraId="5E0B5CB1" w14:textId="77777777" w:rsidR="00CB2EA0" w:rsidRDefault="00CB2EA0" w:rsidP="00CB2EA0">
      <w:pPr>
        <w:ind w:right="353"/>
      </w:pPr>
    </w:p>
    <w:p w14:paraId="74EFD9A0" w14:textId="77777777" w:rsidR="00CB2EA0" w:rsidRPr="00CB2EA0" w:rsidRDefault="00CB2EA0" w:rsidP="00CB2EA0">
      <w:pPr>
        <w:ind w:left="4395" w:right="920"/>
      </w:pPr>
      <w:r w:rsidRPr="00CB2EA0">
        <w:t>Нажмите</w:t>
      </w:r>
      <w:r>
        <w:t xml:space="preserve"> </w:t>
      </w:r>
      <w:r w:rsidRPr="00CB2EA0">
        <w:t>и удерживайте кнопку ON/OFF для выключения</w:t>
      </w:r>
      <w:r>
        <w:t>.</w:t>
      </w:r>
    </w:p>
    <w:p w14:paraId="307CBB79" w14:textId="77777777" w:rsidR="00CB2EA0" w:rsidRDefault="00CB2EA0">
      <w:pPr>
        <w:spacing w:before="91"/>
        <w:ind w:left="1364"/>
        <w:rPr>
          <w:b/>
          <w:sz w:val="32"/>
        </w:rPr>
      </w:pPr>
    </w:p>
    <w:p w14:paraId="3C30DD9C" w14:textId="77777777" w:rsidR="006F7260" w:rsidRDefault="006F7260">
      <w:pPr>
        <w:pStyle w:val="a3"/>
        <w:spacing w:before="5"/>
        <w:rPr>
          <w:b/>
          <w:sz w:val="23"/>
        </w:rPr>
      </w:pPr>
    </w:p>
    <w:p w14:paraId="39B27C8B" w14:textId="77777777" w:rsidR="00CB2EA0" w:rsidRDefault="00CB2EA0">
      <w:pPr>
        <w:spacing w:before="28"/>
        <w:ind w:left="1364"/>
        <w:rPr>
          <w:b/>
          <w:spacing w:val="-4"/>
          <w:sz w:val="32"/>
        </w:rPr>
      </w:pPr>
    </w:p>
    <w:p w14:paraId="0F60B64B" w14:textId="77777777" w:rsidR="00CB2EA0" w:rsidRDefault="00CB2EA0">
      <w:pPr>
        <w:spacing w:before="28"/>
        <w:ind w:left="1364"/>
        <w:rPr>
          <w:b/>
          <w:spacing w:val="-4"/>
          <w:sz w:val="32"/>
        </w:rPr>
      </w:pPr>
    </w:p>
    <w:p w14:paraId="0C3E0DE7" w14:textId="77777777" w:rsidR="006F7260" w:rsidRDefault="005366C8">
      <w:pPr>
        <w:spacing w:before="28"/>
        <w:ind w:left="1364"/>
        <w:rPr>
          <w:b/>
          <w:spacing w:val="-7"/>
          <w:sz w:val="32"/>
        </w:rPr>
      </w:pPr>
      <w:r>
        <w:rPr>
          <w:b/>
          <w:spacing w:val="-4"/>
          <w:sz w:val="32"/>
        </w:rPr>
        <w:t xml:space="preserve">Индикатор </w:t>
      </w:r>
      <w:r>
        <w:rPr>
          <w:b/>
          <w:spacing w:val="-7"/>
          <w:sz w:val="32"/>
        </w:rPr>
        <w:t>перегрузки</w:t>
      </w:r>
    </w:p>
    <w:p w14:paraId="43A8024D" w14:textId="77777777" w:rsidR="00CB2EA0" w:rsidRDefault="00CB2EA0">
      <w:pPr>
        <w:spacing w:before="28"/>
        <w:ind w:left="1364"/>
        <w:rPr>
          <w:b/>
          <w:spacing w:val="-7"/>
          <w:sz w:val="32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667968" behindDoc="0" locked="0" layoutInCell="1" allowOverlap="1" wp14:anchorId="154C2C93" wp14:editId="2656CB69">
            <wp:simplePos x="0" y="0"/>
            <wp:positionH relativeFrom="column">
              <wp:posOffset>831850</wp:posOffset>
            </wp:positionH>
            <wp:positionV relativeFrom="paragraph">
              <wp:posOffset>20955</wp:posOffset>
            </wp:positionV>
            <wp:extent cx="1908810" cy="1915795"/>
            <wp:effectExtent l="0" t="0" r="0" b="0"/>
            <wp:wrapSquare wrapText="bothSides"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.jpe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6D2455" w14:textId="77777777" w:rsidR="00CB2EA0" w:rsidRDefault="00CB2EA0" w:rsidP="00CB2EA0">
      <w:pPr>
        <w:ind w:left="3969" w:right="920"/>
      </w:pPr>
      <w:r w:rsidRPr="00CB2EA0">
        <w:t>Когда появляется индикатор перегрузки во время взвешивания, это означает, что текущий вес превышает максимальную нагрузку весов. Незамедлительно уберите предмет с весов, чтобы избежать повреждение весов.</w:t>
      </w:r>
    </w:p>
    <w:p w14:paraId="39179AFC" w14:textId="77777777" w:rsidR="00CB2EA0" w:rsidRDefault="00CB2EA0" w:rsidP="00CB2EA0">
      <w:pPr>
        <w:ind w:left="3969" w:right="920"/>
      </w:pPr>
    </w:p>
    <w:p w14:paraId="59A181AC" w14:textId="77777777" w:rsidR="00CB2EA0" w:rsidRDefault="00CB2EA0" w:rsidP="00CB2EA0">
      <w:pPr>
        <w:ind w:left="3969" w:right="920"/>
      </w:pPr>
    </w:p>
    <w:p w14:paraId="23F8924E" w14:textId="77777777" w:rsidR="00CB2EA0" w:rsidRDefault="00CB2EA0" w:rsidP="00CB2EA0">
      <w:pPr>
        <w:ind w:left="3969" w:right="920"/>
      </w:pPr>
    </w:p>
    <w:p w14:paraId="1211869E" w14:textId="77777777" w:rsidR="00CB2EA0" w:rsidRDefault="00CB2EA0" w:rsidP="00CB2EA0">
      <w:pPr>
        <w:spacing w:before="101"/>
        <w:ind w:left="1418"/>
        <w:rPr>
          <w:b/>
          <w:sz w:val="32"/>
        </w:rPr>
      </w:pPr>
      <w:r>
        <w:rPr>
          <w:b/>
          <w:sz w:val="32"/>
        </w:rPr>
        <w:t>Индикатор разряженной батареи</w:t>
      </w:r>
    </w:p>
    <w:p w14:paraId="45660B6D" w14:textId="77777777" w:rsidR="00CB2EA0" w:rsidRDefault="00CB2EA0" w:rsidP="00CB2EA0">
      <w:pPr>
        <w:spacing w:before="101"/>
        <w:ind w:left="4536"/>
        <w:rPr>
          <w:b/>
          <w:sz w:val="32"/>
        </w:rPr>
      </w:pPr>
      <w:r>
        <w:rPr>
          <w:noProof/>
          <w:lang w:bidi="ar-SA"/>
        </w:rPr>
        <w:drawing>
          <wp:anchor distT="0" distB="0" distL="0" distR="0" simplePos="0" relativeHeight="251677184" behindDoc="0" locked="0" layoutInCell="1" allowOverlap="1" wp14:anchorId="6AC643F9" wp14:editId="532A9693">
            <wp:simplePos x="0" y="0"/>
            <wp:positionH relativeFrom="page">
              <wp:posOffset>1114425</wp:posOffset>
            </wp:positionH>
            <wp:positionV relativeFrom="paragraph">
              <wp:posOffset>73660</wp:posOffset>
            </wp:positionV>
            <wp:extent cx="1830070" cy="1781175"/>
            <wp:effectExtent l="0" t="0" r="0" b="0"/>
            <wp:wrapSquare wrapText="bothSides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13EFE" w14:textId="77777777" w:rsidR="00CB2EA0" w:rsidRPr="00CB2EA0" w:rsidRDefault="00CB2EA0" w:rsidP="00CB2EA0">
      <w:pPr>
        <w:spacing w:before="101"/>
        <w:ind w:left="4536"/>
      </w:pPr>
      <w:r w:rsidRPr="00CB2EA0">
        <w:t>Когда батарея разряжена, в верхнем левом углу дисплея появится эта иконка.</w:t>
      </w:r>
    </w:p>
    <w:p w14:paraId="546A93C7" w14:textId="77777777" w:rsidR="00CB2EA0" w:rsidRPr="00CB2EA0" w:rsidRDefault="00CB2EA0" w:rsidP="00CB2EA0">
      <w:pPr>
        <w:ind w:left="4536" w:right="353"/>
      </w:pPr>
      <w:r w:rsidRPr="00CB2EA0">
        <w:t>Пожалуйста, замените батарею.</w:t>
      </w:r>
    </w:p>
    <w:p w14:paraId="17B41CBA" w14:textId="77777777" w:rsidR="00CB2EA0" w:rsidRDefault="00CB2EA0" w:rsidP="00CB2EA0">
      <w:pPr>
        <w:ind w:left="3969" w:right="920"/>
      </w:pPr>
    </w:p>
    <w:p w14:paraId="73BEC078" w14:textId="77777777" w:rsidR="00CB2EA0" w:rsidRDefault="00CB2EA0">
      <w:pPr>
        <w:spacing w:before="28"/>
        <w:ind w:left="1364"/>
        <w:rPr>
          <w:b/>
          <w:sz w:val="32"/>
        </w:rPr>
      </w:pPr>
    </w:p>
    <w:p w14:paraId="77EA9E92" w14:textId="77777777" w:rsidR="006F7260" w:rsidRDefault="006F7260">
      <w:pPr>
        <w:pStyle w:val="a3"/>
        <w:spacing w:before="5" w:after="40"/>
        <w:rPr>
          <w:b/>
          <w:sz w:val="18"/>
        </w:rPr>
      </w:pPr>
    </w:p>
    <w:p w14:paraId="7ED2454A" w14:textId="77777777" w:rsidR="00CB2EA0" w:rsidRDefault="00CB2EA0" w:rsidP="00CB2EA0">
      <w:pPr>
        <w:pStyle w:val="a3"/>
        <w:rPr>
          <w:b/>
        </w:rPr>
      </w:pPr>
    </w:p>
    <w:p w14:paraId="63B92AA1" w14:textId="77777777" w:rsidR="006F7260" w:rsidRDefault="005366C8" w:rsidP="00CB2EA0">
      <w:pPr>
        <w:spacing w:before="102"/>
        <w:ind w:left="1364"/>
        <w:rPr>
          <w:b/>
          <w:sz w:val="32"/>
        </w:rPr>
      </w:pPr>
      <w:r>
        <w:rPr>
          <w:b/>
          <w:sz w:val="32"/>
        </w:rPr>
        <w:t>Примечание:</w:t>
      </w:r>
    </w:p>
    <w:p w14:paraId="51A56157" w14:textId="77777777" w:rsidR="006F7260" w:rsidRDefault="005366C8" w:rsidP="00CB2EA0">
      <w:pPr>
        <w:ind w:left="1418" w:right="353"/>
      </w:pPr>
      <w:r>
        <w:t>Не</w:t>
      </w:r>
      <w:r>
        <w:tab/>
        <w:t>помещайте</w:t>
      </w:r>
      <w:r>
        <w:tab/>
        <w:t>весы</w:t>
      </w:r>
      <w:r>
        <w:tab/>
        <w:t>в</w:t>
      </w:r>
      <w:r>
        <w:tab/>
        <w:t>воду</w:t>
      </w:r>
      <w:r>
        <w:tab/>
        <w:t>и</w:t>
      </w:r>
      <w:r>
        <w:tab/>
        <w:t>не</w:t>
      </w:r>
      <w:r>
        <w:tab/>
        <w:t>используйте</w:t>
      </w:r>
      <w:r>
        <w:tab/>
        <w:t>для</w:t>
      </w:r>
      <w:r>
        <w:tab/>
      </w:r>
      <w:r w:rsidRPr="00CB2EA0">
        <w:t xml:space="preserve">очистки </w:t>
      </w:r>
      <w:r>
        <w:t>коррозионные</w:t>
      </w:r>
      <w:r w:rsidRPr="00CB2EA0">
        <w:t xml:space="preserve"> </w:t>
      </w:r>
      <w:r>
        <w:t>вещества.</w:t>
      </w:r>
    </w:p>
    <w:p w14:paraId="5094344D" w14:textId="77777777" w:rsidR="006F7260" w:rsidRDefault="005366C8" w:rsidP="00CB2EA0">
      <w:pPr>
        <w:ind w:left="1418" w:right="353"/>
      </w:pPr>
      <w:r>
        <w:t>Если пластиковая часть весов окрасилась от масла, специй, уксуса или других красящих веществ, следует немедленно ее очистить.</w:t>
      </w:r>
    </w:p>
    <w:p w14:paraId="60A744D0" w14:textId="77777777" w:rsidR="006F7260" w:rsidRDefault="005366C8" w:rsidP="00CB2EA0">
      <w:pPr>
        <w:ind w:left="1418" w:right="353"/>
      </w:pPr>
      <w:r>
        <w:t>Во время взвешивания весы следует поместить на твердую плоскую</w:t>
      </w:r>
      <w:r w:rsidRPr="00CB2EA0">
        <w:t xml:space="preserve"> </w:t>
      </w:r>
      <w:r>
        <w:t>поверхность.</w:t>
      </w:r>
      <w:r w:rsidRPr="00CB2EA0">
        <w:t xml:space="preserve"> </w:t>
      </w:r>
      <w:r>
        <w:t>Не</w:t>
      </w:r>
      <w:r w:rsidRPr="00CB2EA0">
        <w:t xml:space="preserve"> </w:t>
      </w:r>
      <w:r>
        <w:t>кладите</w:t>
      </w:r>
      <w:r w:rsidRPr="00CB2EA0">
        <w:t xml:space="preserve"> </w:t>
      </w:r>
      <w:r>
        <w:t>весы</w:t>
      </w:r>
      <w:r w:rsidRPr="00CB2EA0">
        <w:t xml:space="preserve"> </w:t>
      </w:r>
      <w:r>
        <w:t>на</w:t>
      </w:r>
      <w:r w:rsidRPr="00CB2EA0">
        <w:t xml:space="preserve"> </w:t>
      </w:r>
      <w:r>
        <w:t>ковер</w:t>
      </w:r>
      <w:r w:rsidRPr="00CB2EA0">
        <w:t xml:space="preserve"> </w:t>
      </w:r>
      <w:r>
        <w:t>или</w:t>
      </w:r>
      <w:r w:rsidRPr="00CB2EA0">
        <w:t xml:space="preserve"> </w:t>
      </w:r>
      <w:r>
        <w:t>другой</w:t>
      </w:r>
      <w:r w:rsidRPr="00CB2EA0">
        <w:t xml:space="preserve"> </w:t>
      </w:r>
      <w:r>
        <w:t>мягкий материал во время</w:t>
      </w:r>
      <w:r w:rsidRPr="00CB2EA0">
        <w:t xml:space="preserve"> </w:t>
      </w:r>
      <w:r>
        <w:t>эксплуатации.</w:t>
      </w:r>
    </w:p>
    <w:p w14:paraId="0C07CD69" w14:textId="77777777" w:rsidR="006F7260" w:rsidRDefault="006F7260">
      <w:pPr>
        <w:pStyle w:val="a3"/>
        <w:spacing w:before="5"/>
        <w:rPr>
          <w:sz w:val="53"/>
        </w:rPr>
      </w:pPr>
    </w:p>
    <w:p w14:paraId="225FF390" w14:textId="77777777" w:rsidR="00CB2EA0" w:rsidRDefault="00CB2EA0">
      <w:pPr>
        <w:pStyle w:val="a3"/>
        <w:spacing w:before="5"/>
        <w:rPr>
          <w:sz w:val="53"/>
        </w:rPr>
      </w:pPr>
    </w:p>
    <w:p w14:paraId="560F9A8D" w14:textId="77777777" w:rsidR="00CB2EA0" w:rsidRDefault="00CB2EA0">
      <w:pPr>
        <w:pStyle w:val="a3"/>
        <w:spacing w:before="5"/>
        <w:rPr>
          <w:sz w:val="53"/>
        </w:rPr>
      </w:pPr>
    </w:p>
    <w:p w14:paraId="2FA8F8C0" w14:textId="77777777" w:rsidR="006F7260" w:rsidRDefault="005366C8">
      <w:pPr>
        <w:ind w:left="3576" w:right="3318"/>
        <w:jc w:val="center"/>
        <w:rPr>
          <w:b/>
          <w:sz w:val="32"/>
        </w:rPr>
      </w:pPr>
      <w:r>
        <w:rPr>
          <w:b/>
          <w:sz w:val="32"/>
        </w:rPr>
        <w:t>ГАРАНТИЙНОЕ ОБСЛУЖИВАНИЕ</w:t>
      </w:r>
    </w:p>
    <w:p w14:paraId="005BBC50" w14:textId="77777777" w:rsidR="006F7260" w:rsidRDefault="005366C8">
      <w:pPr>
        <w:pStyle w:val="a3"/>
        <w:spacing w:before="258"/>
        <w:ind w:left="1080" w:right="1095"/>
      </w:pPr>
      <w:r>
        <w:t>Гарантийный срок эксплуатации: 12 календарных месяцев начиная с момента продажи.</w:t>
      </w:r>
    </w:p>
    <w:p w14:paraId="5A540561" w14:textId="77777777" w:rsidR="006F7260" w:rsidRDefault="005366C8">
      <w:pPr>
        <w:pStyle w:val="a3"/>
        <w:tabs>
          <w:tab w:val="left" w:pos="3099"/>
          <w:tab w:val="left" w:pos="5265"/>
          <w:tab w:val="left" w:pos="6866"/>
          <w:tab w:val="left" w:pos="7242"/>
          <w:tab w:val="left" w:pos="9274"/>
        </w:tabs>
        <w:spacing w:before="1"/>
        <w:ind w:left="1080" w:right="1109"/>
      </w:pPr>
      <w:r>
        <w:t>Гарантийные</w:t>
      </w:r>
      <w:r>
        <w:tab/>
        <w:t>обязательства</w:t>
      </w:r>
      <w:r>
        <w:tab/>
        <w:t>отражены</w:t>
      </w:r>
      <w:r>
        <w:tab/>
        <w:t>в</w:t>
      </w:r>
      <w:r>
        <w:tab/>
        <w:t>Гарантийном</w:t>
      </w:r>
      <w:r>
        <w:tab/>
      </w:r>
      <w:r>
        <w:rPr>
          <w:spacing w:val="-4"/>
        </w:rPr>
        <w:t xml:space="preserve">талоне, </w:t>
      </w:r>
      <w:r>
        <w:t>который является неотъемлемой частью</w:t>
      </w:r>
      <w:r>
        <w:rPr>
          <w:spacing w:val="-9"/>
        </w:rPr>
        <w:t xml:space="preserve"> </w:t>
      </w:r>
      <w:r>
        <w:t>изделия.</w:t>
      </w:r>
    </w:p>
    <w:p w14:paraId="645F3C8B" w14:textId="77777777" w:rsidR="006F7260" w:rsidRDefault="005366C8">
      <w:pPr>
        <w:pStyle w:val="a3"/>
        <w:tabs>
          <w:tab w:val="left" w:pos="3299"/>
          <w:tab w:val="left" w:pos="4174"/>
          <w:tab w:val="left" w:pos="6537"/>
          <w:tab w:val="left" w:pos="8838"/>
          <w:tab w:val="left" w:pos="10135"/>
        </w:tabs>
        <w:spacing w:line="242" w:lineRule="auto"/>
        <w:ind w:left="1080" w:right="1107"/>
      </w:pPr>
      <w:r>
        <w:t>ВНИМАНИЕ!</w:t>
      </w:r>
      <w:r>
        <w:tab/>
        <w:t>Не</w:t>
      </w:r>
      <w:r>
        <w:tab/>
        <w:t>заполненный</w:t>
      </w:r>
      <w:r>
        <w:tab/>
        <w:t>гарантийный</w:t>
      </w:r>
      <w:r>
        <w:tab/>
        <w:t>талон</w:t>
      </w:r>
      <w:r>
        <w:tab/>
      </w:r>
      <w:r>
        <w:rPr>
          <w:spacing w:val="-17"/>
        </w:rPr>
        <w:t xml:space="preserve">– </w:t>
      </w:r>
      <w:r>
        <w:t>НЕДЕЙСТВИТЕЛЕН!</w:t>
      </w:r>
    </w:p>
    <w:p w14:paraId="34A294B6" w14:textId="77777777" w:rsidR="006F7260" w:rsidRDefault="006F7260">
      <w:pPr>
        <w:pStyle w:val="a3"/>
        <w:spacing w:before="5"/>
        <w:rPr>
          <w:sz w:val="31"/>
        </w:rPr>
      </w:pPr>
    </w:p>
    <w:p w14:paraId="5C2FD964" w14:textId="77777777" w:rsidR="006F7260" w:rsidRDefault="005366C8">
      <w:pPr>
        <w:pStyle w:val="a3"/>
        <w:ind w:left="1080" w:right="1751"/>
      </w:pPr>
      <w:r>
        <w:t>Перечень сервисных центров Вы можете посмотреть на сайте: https://z3k.ru/service/</w:t>
      </w:r>
    </w:p>
    <w:p w14:paraId="32B3B1E9" w14:textId="77777777" w:rsidR="006F7260" w:rsidRDefault="00CB2EA0">
      <w:pPr>
        <w:pStyle w:val="a3"/>
        <w:spacing w:line="387" w:lineRule="exact"/>
        <w:ind w:left="1080"/>
      </w:pPr>
      <w:r>
        <w:rPr>
          <w:noProof/>
          <w:lang w:bidi="ar-SA"/>
        </w:rPr>
        <w:drawing>
          <wp:anchor distT="0" distB="0" distL="0" distR="0" simplePos="0" relativeHeight="251651584" behindDoc="0" locked="0" layoutInCell="1" allowOverlap="1" wp14:anchorId="23DF6DA1" wp14:editId="4D7D865D">
            <wp:simplePos x="0" y="0"/>
            <wp:positionH relativeFrom="page">
              <wp:posOffset>5273040</wp:posOffset>
            </wp:positionH>
            <wp:positionV relativeFrom="paragraph">
              <wp:posOffset>17780</wp:posOffset>
            </wp:positionV>
            <wp:extent cx="1949450" cy="1949450"/>
            <wp:effectExtent l="0" t="0" r="0" b="0"/>
            <wp:wrapSquare wrapText="bothSides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7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66C8">
        <w:t>Перейти по ссылке можно отсканировав QR код:</w:t>
      </w:r>
    </w:p>
    <w:p w14:paraId="32BD16A8" w14:textId="77777777" w:rsidR="006F7260" w:rsidRDefault="006F7260">
      <w:pPr>
        <w:pStyle w:val="a3"/>
        <w:rPr>
          <w:sz w:val="20"/>
        </w:rPr>
      </w:pPr>
    </w:p>
    <w:p w14:paraId="1B1AEACC" w14:textId="77777777" w:rsidR="006F7260" w:rsidRDefault="006F7260">
      <w:pPr>
        <w:pStyle w:val="a3"/>
        <w:spacing w:before="8"/>
        <w:rPr>
          <w:sz w:val="19"/>
        </w:rPr>
      </w:pPr>
    </w:p>
    <w:p w14:paraId="72AE5DB0" w14:textId="77777777" w:rsidR="006F7260" w:rsidRDefault="006F7260">
      <w:pPr>
        <w:rPr>
          <w:sz w:val="19"/>
        </w:rPr>
        <w:sectPr w:rsidR="006F7260">
          <w:pgSz w:w="11910" w:h="16840"/>
          <w:pgMar w:top="1040" w:right="160" w:bottom="280" w:left="340" w:header="193" w:footer="0" w:gutter="0"/>
          <w:cols w:space="720"/>
        </w:sectPr>
      </w:pPr>
    </w:p>
    <w:p w14:paraId="264D1104" w14:textId="77777777" w:rsidR="006F7260" w:rsidRDefault="00CB2EA0">
      <w:pPr>
        <w:pStyle w:val="a3"/>
        <w:spacing w:before="4"/>
        <w:rPr>
          <w:rFonts w:ascii="Times New Roman"/>
          <w:sz w:val="17"/>
        </w:rPr>
      </w:pPr>
      <w:r w:rsidRPr="00CB2EA0">
        <w:rPr>
          <w:rFonts w:ascii="Times New Roman"/>
          <w:noProof/>
          <w:sz w:val="17"/>
          <w:lang w:bidi="ar-SA"/>
        </w:rPr>
        <w:lastRenderedPageBreak/>
        <w:drawing>
          <wp:anchor distT="0" distB="0" distL="114300" distR="114300" simplePos="0" relativeHeight="251665920" behindDoc="0" locked="0" layoutInCell="1" allowOverlap="1" wp14:anchorId="6398858F" wp14:editId="6D48AEBD">
            <wp:simplePos x="0" y="0"/>
            <wp:positionH relativeFrom="column">
              <wp:posOffset>-206375</wp:posOffset>
            </wp:positionH>
            <wp:positionV relativeFrom="paragraph">
              <wp:posOffset>-957580</wp:posOffset>
            </wp:positionV>
            <wp:extent cx="7533934" cy="10655496"/>
            <wp:effectExtent l="0" t="0" r="0" b="0"/>
            <wp:wrapNone/>
            <wp:docPr id="4" name="Рисунок 4" descr="Z:\ВЭД\Контент\DEKO\инструкции\warranty card new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ЭД\Контент\DEKO\инструкции\warranty card new.jp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934" cy="1065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7260">
      <w:headerReference w:type="default" r:id="rId18"/>
      <w:pgSz w:w="11910" w:h="16840"/>
      <w:pgMar w:top="1580" w:right="160" w:bottom="280" w:left="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3533E" w14:textId="77777777" w:rsidR="00191807" w:rsidRDefault="00191807">
      <w:r>
        <w:separator/>
      </w:r>
    </w:p>
  </w:endnote>
  <w:endnote w:type="continuationSeparator" w:id="0">
    <w:p w14:paraId="6A880FF9" w14:textId="77777777" w:rsidR="00191807" w:rsidRDefault="00191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9A72D" w14:textId="77777777" w:rsidR="00191807" w:rsidRDefault="00191807">
      <w:r>
        <w:separator/>
      </w:r>
    </w:p>
  </w:footnote>
  <w:footnote w:type="continuationSeparator" w:id="0">
    <w:p w14:paraId="0FDBA6AC" w14:textId="77777777" w:rsidR="00191807" w:rsidRDefault="001918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CDCCD" w14:textId="77777777" w:rsidR="006F7260" w:rsidRDefault="005366C8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488256" behindDoc="1" locked="0" layoutInCell="1" allowOverlap="1" wp14:anchorId="19FA57BB" wp14:editId="340468CA">
          <wp:simplePos x="0" y="0"/>
          <wp:positionH relativeFrom="page">
            <wp:posOffset>6040755</wp:posOffset>
          </wp:positionH>
          <wp:positionV relativeFrom="page">
            <wp:posOffset>121920</wp:posOffset>
          </wp:positionV>
          <wp:extent cx="1402080" cy="3949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01772" cy="394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B1C70" w14:textId="77777777" w:rsidR="006F7260" w:rsidRDefault="006F7260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5112" w:hanging="360"/>
      </w:pPr>
      <w:rPr>
        <w:rFonts w:ascii="Calibri" w:eastAsia="Calibri" w:hAnsi="Calibri" w:cs="Calibri" w:hint="default"/>
        <w:w w:val="99"/>
        <w:sz w:val="38"/>
        <w:szCs w:val="38"/>
        <w:lang w:val="ru-RU" w:eastAsia="ru-RU" w:bidi="ru-RU"/>
      </w:rPr>
    </w:lvl>
    <w:lvl w:ilvl="1">
      <w:numFmt w:val="bullet"/>
      <w:lvlText w:val="•"/>
      <w:lvlJc w:val="left"/>
      <w:pPr>
        <w:ind w:left="5748" w:hanging="360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6377" w:hanging="3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7005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7634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8262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891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519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0148" w:hanging="360"/>
      </w:pPr>
      <w:rPr>
        <w:rFonts w:hint="default"/>
        <w:lang w:val="ru-RU" w:eastAsia="ru-RU" w:bidi="ru-RU"/>
      </w:rPr>
    </w:lvl>
  </w:abstractNum>
  <w:abstractNum w:abstractNumId="1" w15:restartNumberingAfterBreak="0">
    <w:nsid w:val="38717ADA"/>
    <w:multiLevelType w:val="hybridMultilevel"/>
    <w:tmpl w:val="B24ED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4036424">
    <w:abstractNumId w:val="0"/>
  </w:num>
  <w:num w:numId="2" w16cid:durableId="9046841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260"/>
    <w:rsid w:val="00191807"/>
    <w:rsid w:val="0026716A"/>
    <w:rsid w:val="004F1686"/>
    <w:rsid w:val="005366C8"/>
    <w:rsid w:val="006F7260"/>
    <w:rsid w:val="009F3EA2"/>
    <w:rsid w:val="00A70690"/>
    <w:rsid w:val="00B0279B"/>
    <w:rsid w:val="00CB2EA0"/>
    <w:rsid w:val="00E02FE0"/>
    <w:rsid w:val="11387A93"/>
    <w:rsid w:val="5C07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16DC0AA"/>
  <w15:docId w15:val="{0EF39C93-9C77-4D25-AF13-1F3A45CE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rsid w:val="00E02FE0"/>
    <w:pPr>
      <w:widowControl w:val="0"/>
      <w:autoSpaceDE w:val="0"/>
      <w:autoSpaceDN w:val="0"/>
      <w:spacing w:after="0" w:line="240" w:lineRule="auto"/>
      <w:jc w:val="both"/>
    </w:pPr>
    <w:rPr>
      <w:rFonts w:ascii="Calibri" w:eastAsia="Calibri" w:hAnsi="Calibri" w:cs="Calibri"/>
      <w:sz w:val="28"/>
      <w:szCs w:val="22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pPr>
      <w:spacing w:before="1"/>
      <w:ind w:left="5112" w:hanging="360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nhideWhenUsed/>
    <w:rsid w:val="00E02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  <customShpInfo spid="_x0000_s1027"/>
    <customShpInfo spid="_x0000_s1029"/>
    <customShpInfo spid="_x0000_s1030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Алена</cp:lastModifiedBy>
  <cp:revision>2</cp:revision>
  <dcterms:created xsi:type="dcterms:W3CDTF">2022-09-01T06:43:00Z</dcterms:created>
  <dcterms:modified xsi:type="dcterms:W3CDTF">2022-09-01T06:43:00Z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