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lang w:eastAsia="ru-RU"/>
        </w:rPr>
      </w:pPr>
      <w:bookmarkStart w:id="0" w:name="_GoBack"/>
      <w:bookmarkEnd w:id="0"/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lang w:eastAsia="ru-RU"/>
        </w:rPr>
      </w:pPr>
    </w:p>
    <w:p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</w:p>
    <w:p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>УГЛОМЕР УНИВЕРСАЛЬНЫЙ</w:t>
      </w:r>
    </w:p>
    <w:p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>НОНИУСНЫЙ ОПТИЧЕСКИЙ</w:t>
      </w:r>
    </w:p>
    <w:p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>ЗНАЧЕНИЕ ОТСЧЕТА ПО НОНИУСУ 5ꞌ</w:t>
      </w:r>
    </w:p>
    <w:p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>ПРЕДЕЛ ИЗМЕРЕНИЯ УГЛОВ 0-360°</w:t>
      </w:r>
    </w:p>
    <w:p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  <w:r>
        <w:rPr>
          <w:rFonts w:cstheme="minorHAnsi"/>
          <w:b/>
          <w:spacing w:val="20"/>
          <w:sz w:val="28"/>
          <w:szCs w:val="28"/>
        </w:rPr>
        <w:t>ГОСТ 5378-88</w:t>
      </w:r>
    </w:p>
    <w:p>
      <w:pPr>
        <w:spacing w:after="0" w:line="240" w:lineRule="atLeast"/>
        <w:jc w:val="center"/>
        <w:rPr>
          <w:rFonts w:cstheme="minorHAnsi"/>
          <w:b/>
          <w:spacing w:val="20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lang w:eastAsia="ru-RU"/>
        </w:rPr>
      </w:pPr>
      <w:r>
        <w:rPr>
          <w:rFonts w:cstheme="minorHAnsi"/>
          <w:b/>
          <w:spacing w:val="20"/>
          <w:sz w:val="36"/>
          <w:szCs w:val="36"/>
        </w:rPr>
        <w:t>ПАСПОРТ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caps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874395</wp:posOffset>
                </wp:positionH>
                <wp:positionV relativeFrom="paragraph">
                  <wp:posOffset>2906395</wp:posOffset>
                </wp:positionV>
                <wp:extent cx="1757045" cy="1007110"/>
                <wp:effectExtent l="0" t="0" r="0" b="0"/>
                <wp:wrapNone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045" cy="1007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6" o:spid="_x0000_s1026" o:spt="202" type="#_x0000_t202" style="position:absolute;left:0pt;margin-left:68.85pt;margin-top:228.85pt;height:79.3pt;width:138.35pt;mso-wrap-style:none;z-index:251659264;mso-width-relative:page;mso-height-relative:page;" filled="f" stroked="f" coordsize="21600,21600" o:gfxdata="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F2BgA7XAAAACwEAAA8AAAAAAAAA&#10;AQAgAAAAIgAAAGRycy9kb3ducmV2LnhtbFBLAQIUABQAAAAIAIdO4kDllnV9EgIAABMEAAAOAAAA&#10;AAAAAAEAIAAAACYBAABkcnMvZTJvRG9jLnhtbFBLBQYAAAAABgAGAFkBAACqBQAAAAA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  <w:t>1. Назначение изделия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1.1. Угломер универсальный оптический 0-360˚с нониусом тип 3 предназначен для измерения наружных и внутренних углов, переднего и заднего углов многолезвийного инструмента с прямолинейными и спиральными зубьями, с равномерным шагом от 5 до 75 мм и с прямолинейным участком по передней и задней граням не менее 1 мм.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1.2. Вид климатического исполнения УХЛ 4.2° по ГОСТ 15150 - 69.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1.3. Условия эксплуатации: температура    окружающей среды, (20±15)°С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1.4. Область применения - машиностроение.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2. ТЕХНИЧЕСКИЕ ХАРАКТЕРИСТИКИ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2.1. Пределы измерения углов: наружных и внутренних от 0° до 360°.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2.2. Значение отсчета по нониусу 5'.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2.3. Предел допускаемой погрешности угломеров, как при незатянутом, так и при затянутом стопоре, при температуре окружающего воздуха (20±15)°С и относительной влажности до 80% не должен быть более ±5'.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color w:val="000000"/>
          <w:spacing w:val="34"/>
          <w:w w:val="76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2.4. Средняя наработка на отказ угломера должна быть не менее 20000 условных измерений.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3. УСЛОВИЯ ЭКСПЛУАТАЦИИ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3.1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Температура в процессе измерения:                                       20±1 5° С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3.2 Относительная влажность воздуха:                                  не более 80%</w:t>
      </w:r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3.3 Атмосферное давление: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101,3±3 кПа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3.4 Содержание агрессивных газов в окружающей среде не допускается.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  <w:t>4. Комплектность поставки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4.1. Угломер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4.2. Футляр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4.3. Паспорт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  <w:t xml:space="preserve">5. УСТРОЙСТВО И ПРИНЦИП РАБОТЫ 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5.1. Измерение производится контактным методом.  При измерении внутренних углов угломер установить на угол, дополняющий измеряемый внутренний угол до 360°. Пример: для измерения угла в 57° 34' угломер необходимо установить на угол 360° -57°30', т.е. на угол 302*30'. Отсчет показаний производится по основной шкале 0-360˚ с ценой деления 1˚ и по  нониусному устройству с ценой деления 5’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Arial" w:hAnsi="Arial" w:cs="Arial"/>
          <w:sz w:val="20"/>
          <w:szCs w:val="20"/>
          <w:lang w:eastAsia="ru-RU"/>
        </w:rPr>
        <w:drawing>
          <wp:inline distT="0" distB="0" distL="0" distR="0">
            <wp:extent cx="3088640" cy="20713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88640" cy="207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Рис. 1. Угломер (общий вид).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5.2. Угломер  (рис. 1) смонтирован  на  круговом основании  1 жестко скрепленным с круговой шкалой-лимбом 2. По  дуге основания с помощью рычажка с зубчатой передачей вращается крышка 3, несущая нониус 4 и стеклянную линзу, позволяющую точнее снять отсчет показания прибора. Крышка крепится к основанию с помощью винта, который позволяет закрепить одну из двух прилагаемых линеек с пазами, в которые входит шпонка. К основанию угломера с помощью двух винтов, расположенных с интервалом 22мм прикреплена пластина с выдержанным зазором 3мм между пластинами. В зазор между этими двумя винтами с помощью микровинта 5 присоединяется одна (жестко фиксируемая) из двух измерительных  баз  угломера, выполненная в виде небольшой линейки со скосом 6.</w:t>
      </w:r>
    </w:p>
    <w:p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Точная установка при измерении углов обеспечивается микрометрической подачей, путем вращения гайки с накаткой, расположенной с тыльной стороны угломера. Фиксирование осуществляется стопорным устройством.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  <w:t>6. ПОДГОТОВКА К РАБОТЕ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6.1. Ознакомиться перед началом работы с паспортом на угломер.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6.2. Протереть угломер, удалить смазку ветошью, смоченной в бензине (особенно тщательно с измерительных поверхностей), насухо протереть тканью.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6.3. Проверить правильность его установки, а именно, совпадение нулевого штриха нониуса с нулевым штрихом шкалы основания, а также последнего штриха нониуса со штрихом шкалы основания, при этом, рабочее ребро линейки должно совпасть с рабочей плоскостью измерительной  линейки   без   видимого зазора.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  <w:t>7. ПОРЯДОК РАБОТЫ И ТЕХНИЧЕСКОЕ ОБСЛУЖИВАНИЕ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7.1. Измерение углов, размеров их сторон, всевозможных сложных контуров, уступов и выемок осуществлять путем различных комбинаций отдельных измерительных звеньев угломера. Сменные линейки, прилагающиеся к угломеру, имеют различные углы скосов  на концах, что позволяет выбрать наиболее удобную схему измерения.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7.2. Протереть изделие по окончании работы (не реже одного раза в смену) полотняной чистой салфеткой, смоченной в бензине, покрыть антикоррозийным составом и уложить в футляр.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7.3. Если при интенсивной эксплуатации угломеров на изделиях высокой твердости (режущие кромки инструментов, твердосплавные поверхности и т. п.) на измерительных поверхностях появятся следы износа, то они могут быть устранены путем передоводки измерительных поверхностей. Нулевое положение установить за счет регулировки нониуса.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  <w:t>8. МЕТОДЫ И СРЕДСТВА ПОВЕРКИ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8.1. Условия поверки: температура (20°±4°)С.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8.2.Поверку угломера производить методами и средствами, указанными в ГОСТ 13006-67.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8.3.Межповерочный интервал устанавливается потребителем в зависимости от интенсивности эксплуатации угломера.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  <w:t>9. свидетельство о приёмке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9.1.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Угломер универсальный 0-360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sym w:font="Symbol" w:char="F0B0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5’ соответствует ГОСТ 5378-88 и признан годным к эксплуатации.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9.2 Срок защиты без переконсервации – 2 года.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Дата выпуска: _____________________________________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Подписи лиц, ответственных за приемку: ______________</w:t>
      </w:r>
    </w:p>
    <w:p>
      <w:pPr>
        <w:spacing w:after="0" w:line="240" w:lineRule="auto"/>
        <w:ind w:left="4320" w:firstLine="72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№ изделия: _______________________________________</w:t>
      </w:r>
    </w:p>
    <w:p>
      <w:pPr>
        <w:shd w:val="clear" w:color="auto" w:fill="FFFFFF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left="792"/>
        <w:jc w:val="right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</w:p>
    <w:p>
      <w:pPr>
        <w:spacing w:after="0" w:line="240" w:lineRule="auto"/>
        <w:ind w:left="792"/>
        <w:jc w:val="right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</w:p>
    <w:p>
      <w:pPr>
        <w:spacing w:after="0" w:line="240" w:lineRule="auto"/>
        <w:ind w:left="792"/>
        <w:jc w:val="right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</w:p>
    <w:p>
      <w:pPr>
        <w:spacing w:after="0" w:line="240" w:lineRule="auto"/>
        <w:ind w:left="792"/>
        <w:jc w:val="right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</w:p>
    <w:p>
      <w:pPr>
        <w:spacing w:after="0" w:line="240" w:lineRule="auto"/>
        <w:ind w:left="792"/>
        <w:jc w:val="right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</w:p>
    <w:p>
      <w:pPr>
        <w:spacing w:after="0" w:line="240" w:lineRule="auto"/>
        <w:ind w:left="792"/>
        <w:jc w:val="right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</w:p>
    <w:p>
      <w:pPr>
        <w:spacing w:after="0" w:line="240" w:lineRule="auto"/>
        <w:ind w:left="792"/>
        <w:jc w:val="right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</w:p>
    <w:p>
      <w:pPr>
        <w:spacing w:after="0" w:line="240" w:lineRule="auto"/>
        <w:ind w:left="792"/>
        <w:jc w:val="right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</w:p>
    <w:p>
      <w:pPr>
        <w:spacing w:after="0" w:line="240" w:lineRule="auto"/>
        <w:ind w:left="792"/>
        <w:jc w:val="right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</w:p>
    <w:p>
      <w:pPr>
        <w:spacing w:after="0" w:line="240" w:lineRule="auto"/>
        <w:ind w:left="792"/>
        <w:jc w:val="right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</w:p>
    <w:p>
      <w:pPr>
        <w:spacing w:after="0" w:line="240" w:lineRule="auto"/>
        <w:ind w:left="792"/>
        <w:jc w:val="right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</w:p>
    <w:p>
      <w:pPr>
        <w:spacing w:after="0" w:line="240" w:lineRule="auto"/>
        <w:ind w:left="792"/>
        <w:jc w:val="right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</w:p>
    <w:p>
      <w:pPr>
        <w:spacing w:after="0" w:line="240" w:lineRule="auto"/>
        <w:ind w:left="792"/>
        <w:jc w:val="right"/>
        <w:rPr>
          <w:rFonts w:ascii="Times New Roman" w:hAnsi="Times New Roman" w:eastAsia="Times New Roman" w:cs="Times New Roman"/>
          <w:b/>
          <w:caps/>
          <w:sz w:val="24"/>
          <w:szCs w:val="24"/>
          <w:lang w:eastAsia="ru-RU"/>
        </w:rPr>
      </w:pPr>
    </w:p>
    <w:p>
      <w:pPr>
        <w:shd w:val="clear" w:color="auto" w:fill="FFFFFF"/>
        <w:spacing w:after="0" w:line="240" w:lineRule="auto"/>
        <w:jc w:val="right"/>
        <w:rPr>
          <w:rFonts w:ascii="Times New Roman" w:hAnsi="Times New Roman" w:eastAsia="Times New Roman" w:cs="Times New Roman"/>
          <w:color w:val="000000"/>
          <w:lang w:eastAsia="ru-RU"/>
        </w:rPr>
      </w:pPr>
    </w:p>
    <w:sectPr>
      <w:pgSz w:w="8505" w:h="11907"/>
      <w:pgMar w:top="539" w:right="403" w:bottom="278" w:left="72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22"/>
    <w:rsid w:val="00010687"/>
    <w:rsid w:val="000A2274"/>
    <w:rsid w:val="000F3D9C"/>
    <w:rsid w:val="001233C6"/>
    <w:rsid w:val="00145FD0"/>
    <w:rsid w:val="001B60F4"/>
    <w:rsid w:val="001E41E6"/>
    <w:rsid w:val="00262211"/>
    <w:rsid w:val="002B1E67"/>
    <w:rsid w:val="00312FCC"/>
    <w:rsid w:val="003F70AC"/>
    <w:rsid w:val="0045667E"/>
    <w:rsid w:val="0047457A"/>
    <w:rsid w:val="00612DE2"/>
    <w:rsid w:val="006D6DD1"/>
    <w:rsid w:val="00747697"/>
    <w:rsid w:val="007A1F34"/>
    <w:rsid w:val="007D350C"/>
    <w:rsid w:val="00881B4C"/>
    <w:rsid w:val="008F7E11"/>
    <w:rsid w:val="009B76E5"/>
    <w:rsid w:val="00A12D22"/>
    <w:rsid w:val="00A93A8C"/>
    <w:rsid w:val="00B50008"/>
    <w:rsid w:val="00B82490"/>
    <w:rsid w:val="00BD0547"/>
    <w:rsid w:val="00CD297F"/>
    <w:rsid w:val="00CF5930"/>
    <w:rsid w:val="00D576A3"/>
    <w:rsid w:val="00D8220C"/>
    <w:rsid w:val="00E34B01"/>
    <w:rsid w:val="00E355F5"/>
    <w:rsid w:val="00E42ACD"/>
    <w:rsid w:val="00E45982"/>
    <w:rsid w:val="00EB4AB1"/>
    <w:rsid w:val="00EC5731"/>
    <w:rsid w:val="00ED76E7"/>
    <w:rsid w:val="00F80F03"/>
    <w:rsid w:val="206F2F51"/>
    <w:rsid w:val="2E08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8"/>
    <w:qFormat/>
    <w:uiPriority w:val="9"/>
    <w:pPr>
      <w:keepNext/>
      <w:shd w:val="clear" w:color="auto" w:fill="FFFFFF"/>
      <w:spacing w:after="0" w:line="240" w:lineRule="auto"/>
      <w:jc w:val="center"/>
      <w:outlineLvl w:val="2"/>
    </w:pPr>
    <w:rPr>
      <w:rFonts w:ascii="Arial" w:hAnsi="Arial" w:eastAsia="Times New Roman" w:cs="Times New Roman"/>
      <w:b/>
      <w:color w:val="000000"/>
      <w:spacing w:val="34"/>
      <w:w w:val="76"/>
      <w:sz w:val="28"/>
      <w:szCs w:val="20"/>
      <w:lang w:eastAsia="ru-RU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2"/>
    <w:basedOn w:val="1"/>
    <w:link w:val="9"/>
    <w:qFormat/>
    <w:uiPriority w:val="99"/>
    <w:pPr>
      <w:shd w:val="clear" w:color="auto" w:fill="FFFFFF"/>
      <w:spacing w:after="0" w:line="240" w:lineRule="auto"/>
    </w:pPr>
    <w:rPr>
      <w:rFonts w:ascii="Arial" w:hAnsi="Arial" w:eastAsia="Times New Roman" w:cs="Times New Roman"/>
      <w:color w:val="000000"/>
      <w:sz w:val="26"/>
      <w:szCs w:val="20"/>
      <w:lang w:eastAsia="ru-RU"/>
    </w:rPr>
  </w:style>
  <w:style w:type="character" w:styleId="7">
    <w:name w:val="Hyperlink"/>
    <w:basedOn w:val="3"/>
    <w:uiPriority w:val="99"/>
    <w:rPr>
      <w:rFonts w:cs="Times New Roman"/>
      <w:color w:val="0000FF"/>
      <w:u w:val="single"/>
    </w:rPr>
  </w:style>
  <w:style w:type="character" w:customStyle="1" w:styleId="8">
    <w:name w:val="Заголовок 3 Знак"/>
    <w:basedOn w:val="3"/>
    <w:link w:val="2"/>
    <w:qFormat/>
    <w:uiPriority w:val="9"/>
    <w:rPr>
      <w:rFonts w:ascii="Arial" w:hAnsi="Arial" w:eastAsia="Times New Roman" w:cs="Times New Roman"/>
      <w:b/>
      <w:color w:val="000000"/>
      <w:spacing w:val="34"/>
      <w:w w:val="76"/>
      <w:sz w:val="28"/>
      <w:szCs w:val="20"/>
      <w:shd w:val="clear" w:color="auto" w:fill="FFFFFF"/>
      <w:lang w:eastAsia="ru-RU"/>
    </w:rPr>
  </w:style>
  <w:style w:type="character" w:customStyle="1" w:styleId="9">
    <w:name w:val="Основной текст 2 Знак"/>
    <w:basedOn w:val="3"/>
    <w:link w:val="6"/>
    <w:qFormat/>
    <w:uiPriority w:val="99"/>
    <w:rPr>
      <w:rFonts w:ascii="Arial" w:hAnsi="Arial" w:eastAsia="Times New Roman" w:cs="Times New Roman"/>
      <w:color w:val="000000"/>
      <w:sz w:val="26"/>
      <w:szCs w:val="20"/>
      <w:shd w:val="clear" w:color="auto" w:fill="FFFFFF"/>
      <w:lang w:eastAsia="ru-RU"/>
    </w:rPr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AC45A0-B66C-4925-9A80-60C70140612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756</Words>
  <Characters>4310</Characters>
  <Lines>35</Lines>
  <Paragraphs>10</Paragraphs>
  <TotalTime>180</TotalTime>
  <ScaleCrop>false</ScaleCrop>
  <LinksUpToDate>false</LinksUpToDate>
  <CharactersWithSpaces>5056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2017-03-07T13:43:00Z</dcterms:created>
  <dc:creator>Катанов Вячеслав</dc:creator>
  <cp:lastModifiedBy>zitom</cp:lastModifiedBy>
  <cp:lastPrinted>2017-03-21T12:07:00Z</cp:lastPrinted>
  <dcterms:modified xsi:type="dcterms:W3CDTF">2022-08-16T08:09:38Z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6D8A441E87C2449B9E3E996B58B0022C</vt:lpwstr>
  </property>
</Properties>
</file>