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A2" w:rsidRDefault="005619A2" w:rsidP="00671591">
      <w:pPr>
        <w:spacing w:after="0"/>
        <w:jc w:val="center"/>
        <w:rPr>
          <w:sz w:val="56"/>
          <w:szCs w:val="56"/>
          <w:lang w:val="en-US"/>
        </w:rPr>
      </w:pPr>
    </w:p>
    <w:p w:rsidR="005619A2" w:rsidRDefault="005619A2" w:rsidP="00671591">
      <w:pPr>
        <w:spacing w:after="0"/>
        <w:jc w:val="center"/>
        <w:rPr>
          <w:sz w:val="56"/>
          <w:szCs w:val="56"/>
          <w:lang w:val="en-US"/>
        </w:rPr>
      </w:pPr>
    </w:p>
    <w:p w:rsidR="005619A2" w:rsidRPr="005619A2" w:rsidRDefault="005619A2" w:rsidP="00671591">
      <w:pPr>
        <w:spacing w:after="0"/>
        <w:jc w:val="center"/>
        <w:rPr>
          <w:sz w:val="56"/>
          <w:szCs w:val="56"/>
        </w:rPr>
      </w:pPr>
      <w:r w:rsidRPr="005619A2">
        <w:rPr>
          <w:sz w:val="56"/>
          <w:szCs w:val="56"/>
        </w:rPr>
        <w:t xml:space="preserve">Стойка трансмиссионная (домкрат) </w:t>
      </w:r>
      <w:r w:rsidRPr="005619A2">
        <w:rPr>
          <w:sz w:val="56"/>
          <w:szCs w:val="56"/>
          <w:lang w:val="en-US"/>
        </w:rPr>
        <w:t>TRE</w:t>
      </w:r>
      <w:r w:rsidRPr="005619A2">
        <w:rPr>
          <w:sz w:val="56"/>
          <w:szCs w:val="56"/>
        </w:rPr>
        <w:t>15001</w:t>
      </w:r>
    </w:p>
    <w:p w:rsidR="005619A2" w:rsidRDefault="005619A2" w:rsidP="00671591">
      <w:pPr>
        <w:spacing w:after="0"/>
        <w:jc w:val="center"/>
        <w:rPr>
          <w:sz w:val="56"/>
          <w:szCs w:val="56"/>
          <w:lang w:val="en-US"/>
        </w:rPr>
      </w:pPr>
    </w:p>
    <w:p w:rsidR="005619A2" w:rsidRPr="005619A2" w:rsidRDefault="005619A2" w:rsidP="00671591">
      <w:pPr>
        <w:spacing w:after="0"/>
        <w:jc w:val="center"/>
        <w:rPr>
          <w:sz w:val="56"/>
          <w:szCs w:val="56"/>
          <w:lang w:val="en-US"/>
        </w:rPr>
      </w:pPr>
    </w:p>
    <w:p w:rsidR="00C13397" w:rsidRPr="005619A2" w:rsidRDefault="00C13397" w:rsidP="00671591">
      <w:pPr>
        <w:spacing w:after="0"/>
        <w:jc w:val="center"/>
        <w:rPr>
          <w:sz w:val="56"/>
          <w:szCs w:val="56"/>
        </w:rPr>
      </w:pPr>
      <w:r w:rsidRPr="005619A2">
        <w:rPr>
          <w:sz w:val="56"/>
          <w:szCs w:val="56"/>
        </w:rPr>
        <w:t xml:space="preserve">РУКОВОДСТВО ПО </w:t>
      </w:r>
      <w:r w:rsidR="00671591" w:rsidRPr="005619A2">
        <w:rPr>
          <w:sz w:val="56"/>
          <w:szCs w:val="56"/>
        </w:rPr>
        <w:t>ЭКСПЛУАТАЦИИ</w:t>
      </w:r>
    </w:p>
    <w:p w:rsidR="005619A2" w:rsidRDefault="005619A2" w:rsidP="00671591">
      <w:pPr>
        <w:spacing w:after="0"/>
        <w:jc w:val="center"/>
        <w:rPr>
          <w:lang w:val="en-US"/>
        </w:rPr>
      </w:pPr>
    </w:p>
    <w:p w:rsidR="005619A2" w:rsidRDefault="005619A2" w:rsidP="00671591">
      <w:pPr>
        <w:spacing w:after="0"/>
        <w:jc w:val="center"/>
        <w:rPr>
          <w:lang w:val="en-US"/>
        </w:rPr>
      </w:pPr>
    </w:p>
    <w:p w:rsidR="005619A2" w:rsidRDefault="005619A2" w:rsidP="00671591">
      <w:pPr>
        <w:spacing w:after="0"/>
        <w:jc w:val="center"/>
        <w:rPr>
          <w:lang w:val="en-US"/>
        </w:rPr>
      </w:pPr>
    </w:p>
    <w:p w:rsidR="005619A2" w:rsidRPr="005619A2" w:rsidRDefault="005619A2" w:rsidP="00671591">
      <w:pPr>
        <w:spacing w:after="0"/>
        <w:jc w:val="center"/>
        <w:rPr>
          <w:lang w:val="en-US"/>
        </w:rPr>
      </w:pPr>
    </w:p>
    <w:p w:rsidR="005619A2" w:rsidRDefault="005619A2" w:rsidP="00671591">
      <w:pPr>
        <w:spacing w:after="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2805" cy="3136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9A2" w:rsidRDefault="005619A2" w:rsidP="00671591">
      <w:pPr>
        <w:spacing w:after="0"/>
        <w:jc w:val="center"/>
        <w:rPr>
          <w:lang w:val="en-US"/>
        </w:rPr>
      </w:pPr>
    </w:p>
    <w:p w:rsidR="005619A2" w:rsidRDefault="005619A2" w:rsidP="00671591">
      <w:pPr>
        <w:spacing w:after="0"/>
        <w:jc w:val="center"/>
        <w:rPr>
          <w:lang w:val="en-US"/>
        </w:rPr>
      </w:pPr>
    </w:p>
    <w:p w:rsidR="005619A2" w:rsidRDefault="005619A2" w:rsidP="00671591">
      <w:pPr>
        <w:spacing w:after="0"/>
        <w:jc w:val="center"/>
        <w:rPr>
          <w:lang w:val="en-US"/>
        </w:rPr>
      </w:pPr>
    </w:p>
    <w:p w:rsidR="005619A2" w:rsidRDefault="005619A2" w:rsidP="00671591">
      <w:pPr>
        <w:spacing w:after="0"/>
        <w:jc w:val="center"/>
        <w:rPr>
          <w:lang w:val="en-US"/>
        </w:rPr>
      </w:pPr>
    </w:p>
    <w:p w:rsidR="005619A2" w:rsidRDefault="005619A2" w:rsidP="00671591">
      <w:pPr>
        <w:spacing w:after="0"/>
        <w:jc w:val="center"/>
        <w:rPr>
          <w:lang w:val="en-US"/>
        </w:rPr>
      </w:pPr>
    </w:p>
    <w:p w:rsidR="005619A2" w:rsidRDefault="005619A2" w:rsidP="00671591">
      <w:pPr>
        <w:spacing w:after="0"/>
        <w:jc w:val="center"/>
        <w:rPr>
          <w:lang w:val="en-US"/>
        </w:rPr>
      </w:pPr>
    </w:p>
    <w:p w:rsidR="005619A2" w:rsidRDefault="005619A2" w:rsidP="00671591">
      <w:pPr>
        <w:spacing w:after="0"/>
        <w:jc w:val="center"/>
        <w:rPr>
          <w:lang w:val="en-US"/>
        </w:rPr>
      </w:pPr>
    </w:p>
    <w:p w:rsidR="005619A2" w:rsidRDefault="005619A2" w:rsidP="00671591">
      <w:pPr>
        <w:spacing w:after="0"/>
        <w:jc w:val="center"/>
        <w:rPr>
          <w:lang w:val="en-US"/>
        </w:rPr>
      </w:pPr>
    </w:p>
    <w:p w:rsidR="005619A2" w:rsidRPr="005619A2" w:rsidRDefault="005619A2" w:rsidP="00671591">
      <w:pPr>
        <w:spacing w:after="0"/>
        <w:jc w:val="center"/>
        <w:rPr>
          <w:lang w:val="en-US"/>
        </w:rPr>
      </w:pPr>
    </w:p>
    <w:p w:rsidR="005619A2" w:rsidRDefault="005619A2" w:rsidP="00671591">
      <w:pPr>
        <w:spacing w:after="0"/>
        <w:ind w:firstLine="708"/>
        <w:rPr>
          <w:lang w:val="en-US"/>
        </w:rPr>
      </w:pPr>
    </w:p>
    <w:p w:rsidR="00C13397" w:rsidRPr="005619A2" w:rsidRDefault="005619A2" w:rsidP="00671591">
      <w:pPr>
        <w:spacing w:after="0"/>
        <w:ind w:firstLine="708"/>
      </w:pPr>
      <w:r>
        <w:t>ОСНОВН</w:t>
      </w:r>
      <w:r>
        <w:rPr>
          <w:lang w:val="en-US"/>
        </w:rPr>
        <w:t>ЫЕ СВЕДЕНИЯ</w:t>
      </w:r>
    </w:p>
    <w:p w:rsidR="00C13397" w:rsidRDefault="00C13397" w:rsidP="00A1769E">
      <w:pPr>
        <w:spacing w:after="0"/>
      </w:pPr>
      <w:r>
        <w:t xml:space="preserve">Этот домкрат представляет собой съемное гидравлическое </w:t>
      </w:r>
      <w:r>
        <w:tab/>
        <w:t xml:space="preserve">устройство. Он имеет следующие преимущества: компактная конструкция, легкий вес, </w:t>
      </w:r>
      <w:proofErr w:type="gramStart"/>
      <w:r>
        <w:t>большую</w:t>
      </w:r>
      <w:proofErr w:type="gramEnd"/>
      <w:r>
        <w:t xml:space="preserve"> диапазон подъема, быстрый подъем, </w:t>
      </w:r>
      <w:r w:rsidR="00FD2FFE">
        <w:t>легкое извлечение груза</w:t>
      </w:r>
      <w:r>
        <w:t xml:space="preserve">, </w:t>
      </w:r>
      <w:r w:rsidR="00FD2FFE">
        <w:t>регулируемый и надежный центр</w:t>
      </w:r>
      <w:r>
        <w:t xml:space="preserve"> нагрузки регулируемом </w:t>
      </w:r>
      <w:r w:rsidR="00FD2FFE">
        <w:t>и т.д.</w:t>
      </w:r>
    </w:p>
    <w:p w:rsidR="00C13397" w:rsidRDefault="00C13397" w:rsidP="00A1769E">
      <w:pPr>
        <w:spacing w:after="0"/>
      </w:pPr>
      <w:r>
        <w:t xml:space="preserve">Его можно использовать </w:t>
      </w:r>
      <w:r w:rsidR="00FD2FFE">
        <w:t xml:space="preserve">при сборке и монтаже деталей, различных структурных элементов, которые необходимо поднять, опустить, транспортировать. Это идеальный инструмент для сборки и ремонта мотора в мастерской, передвижном гараже. </w:t>
      </w:r>
    </w:p>
    <w:p w:rsidR="00A1769E" w:rsidRDefault="00A1769E" w:rsidP="00A1769E">
      <w:pPr>
        <w:spacing w:after="0"/>
      </w:pPr>
    </w:p>
    <w:p w:rsidR="00C13397" w:rsidRDefault="00FD2FFE" w:rsidP="00826BFF">
      <w:pPr>
        <w:spacing w:after="0"/>
        <w:ind w:firstLine="708"/>
      </w:pPr>
      <w:r>
        <w:t>ОСНОВНЫЕ СПЕЦИФИКАЦИИ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99"/>
        <w:gridCol w:w="1898"/>
        <w:gridCol w:w="1894"/>
        <w:gridCol w:w="1900"/>
      </w:tblGrid>
      <w:tr w:rsidR="00FD2FFE" w:rsidTr="00FD2FFE">
        <w:tc>
          <w:tcPr>
            <w:tcW w:w="1914" w:type="dxa"/>
          </w:tcPr>
          <w:p w:rsidR="00FD2FFE" w:rsidRDefault="00FD2FFE" w:rsidP="00A1769E">
            <w:r>
              <w:t>Грузоподъемность</w:t>
            </w:r>
          </w:p>
        </w:tc>
        <w:tc>
          <w:tcPr>
            <w:tcW w:w="1914" w:type="dxa"/>
          </w:tcPr>
          <w:p w:rsidR="00FD2FFE" w:rsidRDefault="00FD2FFE" w:rsidP="00A1769E">
            <w:r>
              <w:t>Высота подхвата</w:t>
            </w:r>
          </w:p>
        </w:tc>
        <w:tc>
          <w:tcPr>
            <w:tcW w:w="1914" w:type="dxa"/>
          </w:tcPr>
          <w:p w:rsidR="00FD2FFE" w:rsidRDefault="00FD2FFE" w:rsidP="00A1769E">
            <w:r>
              <w:t>Высота подъема</w:t>
            </w:r>
          </w:p>
        </w:tc>
        <w:tc>
          <w:tcPr>
            <w:tcW w:w="1914" w:type="dxa"/>
          </w:tcPr>
          <w:p w:rsidR="00FD2FFE" w:rsidRDefault="00FD2FFE" w:rsidP="00A1769E">
            <w:r>
              <w:t>Масса</w:t>
            </w:r>
          </w:p>
        </w:tc>
        <w:tc>
          <w:tcPr>
            <w:tcW w:w="1915" w:type="dxa"/>
          </w:tcPr>
          <w:p w:rsidR="00FD2FFE" w:rsidRDefault="00FD2FFE" w:rsidP="00A1769E">
            <w:r>
              <w:t>Габариты</w:t>
            </w:r>
          </w:p>
        </w:tc>
      </w:tr>
      <w:tr w:rsidR="00FD2FFE" w:rsidTr="00FD2FFE">
        <w:tc>
          <w:tcPr>
            <w:tcW w:w="1914" w:type="dxa"/>
          </w:tcPr>
          <w:p w:rsidR="00FD2FFE" w:rsidRDefault="00FD2FFE" w:rsidP="00A1769E">
            <w:r>
              <w:t>1500</w:t>
            </w:r>
          </w:p>
        </w:tc>
        <w:tc>
          <w:tcPr>
            <w:tcW w:w="1914" w:type="dxa"/>
          </w:tcPr>
          <w:p w:rsidR="00FD2FFE" w:rsidRDefault="00FD2FFE" w:rsidP="00A1769E">
            <w:r>
              <w:t>230</w:t>
            </w:r>
          </w:p>
        </w:tc>
        <w:tc>
          <w:tcPr>
            <w:tcW w:w="1914" w:type="dxa"/>
          </w:tcPr>
          <w:p w:rsidR="00FD2FFE" w:rsidRDefault="00FD2FFE" w:rsidP="00A1769E">
            <w:r>
              <w:t>890</w:t>
            </w:r>
          </w:p>
        </w:tc>
        <w:tc>
          <w:tcPr>
            <w:tcW w:w="1914" w:type="dxa"/>
          </w:tcPr>
          <w:p w:rsidR="00FD2FFE" w:rsidRDefault="00FD2FFE" w:rsidP="00A1769E">
            <w:r>
              <w:t>85</w:t>
            </w:r>
          </w:p>
        </w:tc>
        <w:tc>
          <w:tcPr>
            <w:tcW w:w="1915" w:type="dxa"/>
          </w:tcPr>
          <w:p w:rsidR="00FD2FFE" w:rsidRDefault="00FD2FFE" w:rsidP="00A1769E">
            <w:r>
              <w:t>99*56*25</w:t>
            </w:r>
          </w:p>
        </w:tc>
      </w:tr>
    </w:tbl>
    <w:p w:rsidR="00FD2FFE" w:rsidRDefault="00FD2FFE" w:rsidP="00A1769E">
      <w:pPr>
        <w:spacing w:after="0"/>
      </w:pPr>
    </w:p>
    <w:p w:rsidR="00FD2FFE" w:rsidRDefault="00FD2FFE" w:rsidP="00671591">
      <w:pPr>
        <w:spacing w:after="0"/>
        <w:ind w:firstLine="360"/>
      </w:pPr>
      <w:r>
        <w:t>ОСНОВНАЯ КОНСТРУКЦИЯ</w:t>
      </w:r>
    </w:p>
    <w:p w:rsidR="00671591" w:rsidRDefault="00FD2FFE" w:rsidP="005619A2">
      <w:pPr>
        <w:pStyle w:val="a4"/>
        <w:spacing w:after="0"/>
      </w:pPr>
      <w:r>
        <w:t>Состоит из 4 основных частей:</w:t>
      </w:r>
    </w:p>
    <w:p w:rsidR="00FD2FFE" w:rsidRDefault="00FD2FFE" w:rsidP="00671591">
      <w:pPr>
        <w:pStyle w:val="a4"/>
        <w:numPr>
          <w:ilvl w:val="0"/>
          <w:numId w:val="2"/>
        </w:numPr>
        <w:spacing w:after="0"/>
      </w:pPr>
      <w:r>
        <w:t>Узел верхней рамы</w:t>
      </w:r>
    </w:p>
    <w:p w:rsidR="00FD2FFE" w:rsidRDefault="00FD2FFE" w:rsidP="00671591">
      <w:pPr>
        <w:pStyle w:val="a4"/>
        <w:numPr>
          <w:ilvl w:val="0"/>
          <w:numId w:val="2"/>
        </w:numPr>
        <w:spacing w:after="0"/>
      </w:pPr>
      <w:r>
        <w:t>Базовый узел</w:t>
      </w:r>
    </w:p>
    <w:p w:rsidR="00FD2FFE" w:rsidRDefault="0050588A" w:rsidP="00671591">
      <w:pPr>
        <w:pStyle w:val="a4"/>
        <w:numPr>
          <w:ilvl w:val="0"/>
          <w:numId w:val="2"/>
        </w:numPr>
        <w:spacing w:after="0"/>
      </w:pPr>
      <w:r>
        <w:t>Узел цилиндра</w:t>
      </w:r>
    </w:p>
    <w:p w:rsidR="0050588A" w:rsidRDefault="005619A2" w:rsidP="00671591">
      <w:pPr>
        <w:pStyle w:val="a4"/>
        <w:numPr>
          <w:ilvl w:val="0"/>
          <w:numId w:val="2"/>
        </w:numPr>
        <w:spacing w:after="0"/>
      </w:pPr>
      <w:r>
        <w:t>Трансмиссионный адаптер</w:t>
      </w:r>
    </w:p>
    <w:p w:rsidR="005619A2" w:rsidRDefault="005619A2" w:rsidP="005619A2">
      <w:pPr>
        <w:spacing w:after="0"/>
      </w:pPr>
    </w:p>
    <w:p w:rsidR="005619A2" w:rsidRDefault="005619A2" w:rsidP="005619A2">
      <w:pPr>
        <w:spacing w:after="0"/>
      </w:pPr>
    </w:p>
    <w:p w:rsidR="005619A2" w:rsidRPr="00671591" w:rsidRDefault="005619A2" w:rsidP="005619A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114290" cy="26898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42B" w:rsidRPr="00671591" w:rsidRDefault="0031342B" w:rsidP="00A1769E">
      <w:pPr>
        <w:spacing w:after="0"/>
      </w:pPr>
    </w:p>
    <w:p w:rsidR="0031342B" w:rsidRPr="0031342B" w:rsidRDefault="00671591" w:rsidP="00671591">
      <w:pPr>
        <w:spacing w:after="0"/>
        <w:ind w:firstLine="360"/>
      </w:pPr>
      <w:r>
        <w:t>ОСОБЕННОСТИ</w:t>
      </w:r>
    </w:p>
    <w:p w:rsidR="0031342B" w:rsidRPr="0031342B" w:rsidRDefault="0031342B" w:rsidP="00671591">
      <w:pPr>
        <w:pStyle w:val="a4"/>
        <w:numPr>
          <w:ilvl w:val="0"/>
          <w:numId w:val="4"/>
        </w:numPr>
        <w:spacing w:after="0"/>
      </w:pPr>
      <w:r>
        <w:t>Низкое положение узла седла, доступное для работы на земле.</w:t>
      </w:r>
    </w:p>
    <w:p w:rsidR="0031342B" w:rsidRPr="0031342B" w:rsidRDefault="0031342B" w:rsidP="00671591">
      <w:pPr>
        <w:pStyle w:val="a4"/>
        <w:numPr>
          <w:ilvl w:val="0"/>
          <w:numId w:val="4"/>
        </w:numPr>
        <w:spacing w:after="0"/>
      </w:pPr>
      <w:r>
        <w:t>Легкий вес, легок в перемещении.</w:t>
      </w:r>
    </w:p>
    <w:p w:rsidR="0031342B" w:rsidRDefault="0031342B" w:rsidP="00671591">
      <w:pPr>
        <w:pStyle w:val="a4"/>
        <w:numPr>
          <w:ilvl w:val="0"/>
          <w:numId w:val="4"/>
        </w:numPr>
        <w:spacing w:after="0"/>
      </w:pPr>
      <w:r>
        <w:t>Регулируемое седло</w:t>
      </w:r>
      <w:r w:rsidRPr="0031342B">
        <w:t>, передний и задний наклон</w:t>
      </w:r>
      <w:r>
        <w:t xml:space="preserve">  50 градусов, две цепи делают нагрузку стабильной и безопасной.</w:t>
      </w:r>
    </w:p>
    <w:p w:rsidR="00A1769E" w:rsidRDefault="00A1769E" w:rsidP="00A1769E">
      <w:pPr>
        <w:spacing w:after="0"/>
      </w:pPr>
    </w:p>
    <w:p w:rsidR="00A1769E" w:rsidRDefault="0051098A" w:rsidP="00671591">
      <w:pPr>
        <w:spacing w:after="0"/>
        <w:ind w:firstLine="360"/>
      </w:pPr>
      <w:r>
        <w:t xml:space="preserve">ВНИМАНИЕ! </w:t>
      </w:r>
    </w:p>
    <w:p w:rsidR="00A1769E" w:rsidRDefault="00A1769E" w:rsidP="00671591">
      <w:pPr>
        <w:pStyle w:val="a4"/>
        <w:numPr>
          <w:ilvl w:val="0"/>
          <w:numId w:val="6"/>
        </w:numPr>
        <w:spacing w:after="0"/>
      </w:pPr>
      <w:r>
        <w:t>В целях безопасности, не превышайте номинальную грузоподъемность 1,5 тонн</w:t>
      </w:r>
    </w:p>
    <w:p w:rsidR="00A1769E" w:rsidRDefault="00A1769E" w:rsidP="00671591">
      <w:pPr>
        <w:pStyle w:val="a4"/>
        <w:numPr>
          <w:ilvl w:val="0"/>
          <w:numId w:val="6"/>
        </w:numPr>
        <w:spacing w:after="0"/>
      </w:pPr>
      <w:r>
        <w:t>Центр груза должен совпадать с центром трансмиссионной стойки, в противном случае следует отрегулировать винты, чтобы сделать центры концентрическими.</w:t>
      </w:r>
    </w:p>
    <w:p w:rsidR="00A1769E" w:rsidRDefault="00A1769E" w:rsidP="00671591">
      <w:pPr>
        <w:pStyle w:val="a4"/>
        <w:numPr>
          <w:ilvl w:val="0"/>
          <w:numId w:val="6"/>
        </w:numPr>
        <w:spacing w:after="0"/>
      </w:pPr>
      <w:r>
        <w:lastRenderedPageBreak/>
        <w:t>После установки груза, пожалуйста, используйте цепь в целях безопасности, затем медленно поднимайте или опускайте, избегая резкой остановки, стараясь, чтобы трансмиссионная стойка стояла неподвижно.</w:t>
      </w:r>
    </w:p>
    <w:p w:rsidR="00A1769E" w:rsidRDefault="00A1769E" w:rsidP="00671591">
      <w:pPr>
        <w:pStyle w:val="a4"/>
        <w:numPr>
          <w:ilvl w:val="0"/>
          <w:numId w:val="6"/>
        </w:numPr>
        <w:spacing w:after="0"/>
      </w:pPr>
      <w:r>
        <w:t>Поднимая груз, используйте стойку безопасности, затем работайте под ней.</w:t>
      </w:r>
    </w:p>
    <w:p w:rsidR="00A1769E" w:rsidRDefault="00A1769E" w:rsidP="00671591">
      <w:pPr>
        <w:pStyle w:val="a4"/>
        <w:numPr>
          <w:ilvl w:val="0"/>
          <w:numId w:val="6"/>
        </w:numPr>
        <w:spacing w:after="0"/>
      </w:pPr>
      <w:r>
        <w:t xml:space="preserve">В цилиндре должно быть </w:t>
      </w:r>
      <w:proofErr w:type="gramStart"/>
      <w:r>
        <w:t>достаточно синтетического</w:t>
      </w:r>
      <w:proofErr w:type="gramEnd"/>
      <w:r>
        <w:t xml:space="preserve"> шпиндельного масла, чтобы обеспечить регулярную работу цилиндра.</w:t>
      </w:r>
    </w:p>
    <w:p w:rsidR="00A1769E" w:rsidRDefault="00A1769E" w:rsidP="00671591">
      <w:pPr>
        <w:pStyle w:val="a4"/>
        <w:numPr>
          <w:ilvl w:val="0"/>
          <w:numId w:val="6"/>
        </w:numPr>
        <w:spacing w:after="0"/>
      </w:pPr>
      <w:r>
        <w:t>При снятии домкр</w:t>
      </w:r>
      <w:r w:rsidR="0051098A">
        <w:t xml:space="preserve">ата седло должно быть в самом нижнем </w:t>
      </w:r>
      <w:bookmarkStart w:id="0" w:name="_GoBack"/>
      <w:bookmarkEnd w:id="0"/>
      <w:r>
        <w:t>положении.</w:t>
      </w:r>
    </w:p>
    <w:p w:rsidR="00A1769E" w:rsidRDefault="00A1769E" w:rsidP="00671591">
      <w:pPr>
        <w:pStyle w:val="a4"/>
        <w:numPr>
          <w:ilvl w:val="0"/>
          <w:numId w:val="6"/>
        </w:numPr>
        <w:spacing w:after="0"/>
      </w:pPr>
      <w:r>
        <w:t>После использования, выпустите клапан, держа седло в самом низком положении.</w:t>
      </w:r>
    </w:p>
    <w:p w:rsidR="00A1769E" w:rsidRDefault="00A1769E" w:rsidP="00671591">
      <w:pPr>
        <w:pStyle w:val="a4"/>
        <w:numPr>
          <w:ilvl w:val="0"/>
          <w:numId w:val="6"/>
        </w:numPr>
        <w:spacing w:after="0"/>
      </w:pPr>
      <w:r>
        <w:t>Всегда держите детей подальше от рабочей зоны.</w:t>
      </w:r>
    </w:p>
    <w:p w:rsidR="00A1769E" w:rsidRPr="0031342B" w:rsidRDefault="00A1769E" w:rsidP="00671591">
      <w:pPr>
        <w:pStyle w:val="a4"/>
        <w:numPr>
          <w:ilvl w:val="0"/>
          <w:numId w:val="6"/>
        </w:numPr>
        <w:spacing w:after="0"/>
      </w:pPr>
      <w:r>
        <w:t>Пожалуйста, используйте защиту глаз во время работы.</w:t>
      </w:r>
    </w:p>
    <w:sectPr w:rsidR="00A1769E" w:rsidRPr="0031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62F12"/>
    <w:multiLevelType w:val="hybridMultilevel"/>
    <w:tmpl w:val="EC3E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C666D"/>
    <w:multiLevelType w:val="hybridMultilevel"/>
    <w:tmpl w:val="6D20E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E2DF4"/>
    <w:multiLevelType w:val="hybridMultilevel"/>
    <w:tmpl w:val="3CBA1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E5AB9"/>
    <w:multiLevelType w:val="hybridMultilevel"/>
    <w:tmpl w:val="4356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41439"/>
    <w:multiLevelType w:val="hybridMultilevel"/>
    <w:tmpl w:val="14AE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A00B9"/>
    <w:multiLevelType w:val="hybridMultilevel"/>
    <w:tmpl w:val="05CE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97"/>
    <w:rsid w:val="0031342B"/>
    <w:rsid w:val="0050588A"/>
    <w:rsid w:val="0051098A"/>
    <w:rsid w:val="005619A2"/>
    <w:rsid w:val="00671591"/>
    <w:rsid w:val="00826BFF"/>
    <w:rsid w:val="00A1769E"/>
    <w:rsid w:val="00A671E0"/>
    <w:rsid w:val="00C13397"/>
    <w:rsid w:val="00DA0B06"/>
    <w:rsid w:val="00FD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15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15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TTS_Zal016</dc:creator>
  <cp:lastModifiedBy>TTS_Zal035</cp:lastModifiedBy>
  <cp:revision>9</cp:revision>
  <dcterms:created xsi:type="dcterms:W3CDTF">2019-10-30T10:36:00Z</dcterms:created>
  <dcterms:modified xsi:type="dcterms:W3CDTF">2019-10-30T14:21:00Z</dcterms:modified>
</cp:coreProperties>
</file>