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CC65" w14:textId="77777777" w:rsidR="009F7806" w:rsidRDefault="009F7806" w:rsidP="009F7806">
      <w:r>
        <w:t>ДОПУСКИ И СООТВЕТСТВИЯ</w:t>
      </w:r>
    </w:p>
    <w:p w14:paraId="042AFE29" w14:textId="77777777" w:rsidR="009F7806" w:rsidRDefault="009F7806" w:rsidP="009F7806">
      <w:r>
        <w:t>ASTM D 4985; ASTM D 3306; BS 6580:2010; CUNA NC 956-16; AFNOR NFR 15-601; JIS K 2234:2006; SAE J1034; SANS 1251:2005; ONORM V 5123; CHINA GB 29743-2013; AS 2108-2004; MAN 324 SNF; MTU MTL 5048; DAF MAT 74002; MB 325.3; SCANIA TI 02-98 0813 T/B/M SV; VW/AUDI/SEAT/SKODA TL 774-D/F; BENTLEY/LAMBORGHINI TL 774-F; DEUTZ DQC CB -14; PORSCHE (1996-2010); MINI COOPER D (2007-2010); FERRARI ОТ 2010</w:t>
      </w:r>
    </w:p>
    <w:p w14:paraId="0065189B" w14:textId="77777777" w:rsidR="009F7806" w:rsidRDefault="009F7806" w:rsidP="009F7806"/>
    <w:p w14:paraId="416D9E24" w14:textId="77777777" w:rsidR="009F7806" w:rsidRDefault="009F7806" w:rsidP="009F7806">
      <w:r>
        <w:t>Физико-химические характеристики</w:t>
      </w:r>
    </w:p>
    <w:p w14:paraId="2558AEE3" w14:textId="77777777" w:rsidR="009F7806" w:rsidRDefault="009F7806" w:rsidP="009F7806">
      <w:r>
        <w:t>Показатель</w:t>
      </w:r>
      <w:r>
        <w:tab/>
        <w:t>Метод испытаний</w:t>
      </w:r>
      <w:r>
        <w:tab/>
        <w:t>ROLF ANTIFREEZE 12+ HD</w:t>
      </w:r>
      <w:r>
        <w:tab/>
        <w:t xml:space="preserve">ROLF ANTIFREEZE 12+ HD </w:t>
      </w:r>
      <w:proofErr w:type="spellStart"/>
      <w:r>
        <w:t>concentrate</w:t>
      </w:r>
      <w:proofErr w:type="spellEnd"/>
    </w:p>
    <w:p w14:paraId="5639FA3A" w14:textId="77777777" w:rsidR="009F7806" w:rsidRDefault="009F7806" w:rsidP="009F7806">
      <w:r>
        <w:t>Цвет</w:t>
      </w:r>
      <w:r>
        <w:tab/>
        <w:t>ASTM D1500</w:t>
      </w:r>
      <w:r>
        <w:tab/>
        <w:t>Красно-фиолетовый</w:t>
      </w:r>
      <w:r>
        <w:tab/>
      </w:r>
      <w:proofErr w:type="spellStart"/>
      <w:r>
        <w:t>Красно-фиолетовый</w:t>
      </w:r>
      <w:proofErr w:type="spellEnd"/>
    </w:p>
    <w:p w14:paraId="09417304" w14:textId="77777777" w:rsidR="009F7806" w:rsidRDefault="009F7806" w:rsidP="009F7806">
      <w:r>
        <w:t>Плотность при 20 °С, г/см3</w:t>
      </w:r>
      <w:r>
        <w:tab/>
        <w:t>ASTM D1122</w:t>
      </w:r>
      <w:r>
        <w:tab/>
        <w:t>1,083</w:t>
      </w:r>
      <w:r>
        <w:tab/>
        <w:t>1,123</w:t>
      </w:r>
    </w:p>
    <w:p w14:paraId="2EE6222B" w14:textId="77777777" w:rsidR="009F7806" w:rsidRDefault="009F7806" w:rsidP="009F7806">
      <w:r>
        <w:t>Температура кипения, °С</w:t>
      </w:r>
      <w:r>
        <w:tab/>
        <w:t>ASTM D1120</w:t>
      </w:r>
      <w:r>
        <w:tab/>
        <w:t>109,5</w:t>
      </w:r>
      <w:r>
        <w:tab/>
        <w:t>160,0</w:t>
      </w:r>
    </w:p>
    <w:p w14:paraId="4DB98A8F" w14:textId="77777777" w:rsidR="009F7806" w:rsidRDefault="009F7806" w:rsidP="009F7806">
      <w:r>
        <w:t>Запас щелочности, см3</w:t>
      </w:r>
      <w:r>
        <w:tab/>
        <w:t>ASTM D1121</w:t>
      </w:r>
      <w:r>
        <w:tab/>
        <w:t>9,0</w:t>
      </w:r>
      <w:r>
        <w:tab/>
        <w:t>9,0</w:t>
      </w:r>
    </w:p>
    <w:p w14:paraId="62057FF7" w14:textId="77777777" w:rsidR="009F7806" w:rsidRDefault="009F7806" w:rsidP="009F7806">
      <w:r>
        <w:t>Водородный показатель (рН)</w:t>
      </w:r>
      <w:r>
        <w:tab/>
        <w:t>ASTM D1287</w:t>
      </w:r>
      <w:r>
        <w:tab/>
        <w:t>8,4</w:t>
      </w:r>
      <w:r>
        <w:tab/>
        <w:t>8,4*</w:t>
      </w:r>
    </w:p>
    <w:p w14:paraId="776E0EDE" w14:textId="080B15C7" w:rsidR="00264BFD" w:rsidRDefault="009F7806" w:rsidP="009F7806">
      <w:r>
        <w:t>Температура начала кристаллизации, °С</w:t>
      </w:r>
      <w:r>
        <w:tab/>
        <w:t>ASTM D1177</w:t>
      </w:r>
      <w:r>
        <w:tab/>
        <w:t>-40</w:t>
      </w:r>
      <w:r>
        <w:tab/>
        <w:t>-18</w:t>
      </w:r>
    </w:p>
    <w:sectPr w:rsidR="0026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06"/>
    <w:rsid w:val="00264BFD"/>
    <w:rsid w:val="006E3663"/>
    <w:rsid w:val="009F7806"/>
    <w:rsid w:val="00D92680"/>
    <w:rsid w:val="00FD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47C6"/>
  <w15:chartTrackingRefBased/>
  <w15:docId w15:val="{F74A58C0-EAFE-4C61-A106-67BEC4B8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>SINTEC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Чебоксарова Маргарита Александровна</dc:creator>
  <cp:keywords/>
  <dc:description/>
  <cp:lastModifiedBy>Чебоксарова Маргарита Александровна</cp:lastModifiedBy>
  <cp:revision>1</cp:revision>
  <dcterms:created xsi:type="dcterms:W3CDTF">2022-07-28T13:11:00Z</dcterms:created>
  <dcterms:modified xsi:type="dcterms:W3CDTF">2022-07-28T13:11:00Z</dcterms:modified>
</cp:coreProperties>
</file>