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1595" w14:textId="67AFE6D8" w:rsidR="00264BFD" w:rsidRPr="0097799C" w:rsidRDefault="0097799C" w:rsidP="0097799C">
      <w:r>
        <w:rPr>
          <w:rFonts w:ascii="Open Sans" w:hAnsi="Open Sans" w:cs="Open Sans"/>
          <w:color w:val="000000"/>
          <w:sz w:val="21"/>
          <w:szCs w:val="21"/>
        </w:rPr>
        <w:t>ДОПУСКИ И СООТВЕТСТВИЯ</w:t>
      </w:r>
      <w:r>
        <w:rPr>
          <w:rFonts w:ascii="Open Sans" w:hAnsi="Open Sans" w:cs="Open Sans"/>
          <w:color w:val="000000"/>
          <w:sz w:val="21"/>
          <w:szCs w:val="21"/>
        </w:rPr>
        <w:br/>
        <w:t>AS 2108-2004; ASTM D 3306; ASTM D 4985; SAE J 1034; AFNOR 15-601; CUNA NC 956-16; JIS K 2234:2006; SANS 1251:2005; PN -C-40007; ONORM V 5123; BS 6580; MAN 324 TYPE NF; MB 325.0 JENBACHER TA-NR. 1000-0201; LIEBHERR MINIMUM LH-00-COL3A; MAN DIESEL&amp;TURBO LISTE 3.3.7; VW/AUDI/SEAT/SCODA TL-774-C; BMW GS 94000; DEUTZ DQC CA-14; MINI BMW GS 94000; MTU MTL 5048; OPEL/GM B 040 0240; PORSCHE (ДО 1995.); SAAB 690 1599; VOLVO TRUCK (ДО 2005 ВЫПУСКА)</w:t>
      </w:r>
    </w:p>
    <w:sectPr w:rsidR="00264BFD" w:rsidRPr="0097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CF"/>
    <w:rsid w:val="00264BFD"/>
    <w:rsid w:val="006E3663"/>
    <w:rsid w:val="0097799C"/>
    <w:rsid w:val="00BD04CF"/>
    <w:rsid w:val="00D92680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D0A"/>
  <w15:chartTrackingRefBased/>
  <w15:docId w15:val="{3D33AC78-7C94-4990-9F04-1FBBAFEE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69</Words>
  <Characters>397</Characters>
  <Application>Microsoft Office Word</Application>
  <DocSecurity>0</DocSecurity>
  <Lines>3</Lines>
  <Paragraphs>1</Paragraphs>
  <ScaleCrop>false</ScaleCrop>
  <Company>SINTEC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Чебоксарова Маргарита Александровна</dc:creator>
  <cp:keywords/>
  <dc:description/>
  <cp:lastModifiedBy>Чебоксарова Маргарита Александровна</cp:lastModifiedBy>
  <cp:revision>2</cp:revision>
  <dcterms:created xsi:type="dcterms:W3CDTF">2022-07-28T13:08:00Z</dcterms:created>
  <dcterms:modified xsi:type="dcterms:W3CDTF">2022-07-28T13:08:00Z</dcterms:modified>
</cp:coreProperties>
</file>