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3655" w14:textId="77777777" w:rsidR="00E30F54" w:rsidRPr="00E30F54" w:rsidRDefault="00E30F54" w:rsidP="008F18AE">
      <w:pPr>
        <w:suppressAutoHyphens/>
        <w:spacing w:after="0"/>
        <w:ind w:left="-426"/>
        <w:jc w:val="center"/>
        <w:rPr>
          <w:rFonts w:ascii="Tahoma" w:hAnsi="Tahoma" w:cs="Tahoma"/>
          <w:b/>
          <w:sz w:val="4"/>
          <w:szCs w:val="4"/>
        </w:rPr>
      </w:pPr>
    </w:p>
    <w:p w14:paraId="3DE62B21" w14:textId="27AB1717" w:rsidR="00DB678C" w:rsidRDefault="008F647B" w:rsidP="008F18AE">
      <w:pPr>
        <w:suppressAutoHyphens/>
        <w:spacing w:after="0"/>
        <w:ind w:left="-426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Г</w:t>
      </w:r>
      <w:r w:rsidR="00DB678C" w:rsidRPr="00DB678C">
        <w:rPr>
          <w:rFonts w:ascii="Tahoma" w:hAnsi="Tahoma" w:cs="Tahoma"/>
          <w:b/>
          <w:sz w:val="32"/>
          <w:szCs w:val="32"/>
        </w:rPr>
        <w:t>ерметик</w:t>
      </w:r>
      <w:r w:rsidR="00356ED1" w:rsidRPr="00356ED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акриловый </w:t>
      </w:r>
      <w:r w:rsidR="002D37ED">
        <w:rPr>
          <w:rFonts w:ascii="Tahoma" w:hAnsi="Tahoma" w:cs="Tahoma"/>
          <w:b/>
          <w:sz w:val="32"/>
          <w:szCs w:val="32"/>
        </w:rPr>
        <w:t xml:space="preserve">по дереву </w:t>
      </w:r>
      <w:r w:rsidR="00C32095">
        <w:rPr>
          <w:rFonts w:ascii="Tahoma" w:hAnsi="Tahoma" w:cs="Tahoma"/>
          <w:b/>
          <w:sz w:val="32"/>
          <w:szCs w:val="32"/>
        </w:rPr>
        <w:t>для «</w:t>
      </w:r>
      <w:r w:rsidR="002D668F">
        <w:rPr>
          <w:rFonts w:ascii="Tahoma" w:hAnsi="Tahoma" w:cs="Tahoma"/>
          <w:b/>
          <w:sz w:val="32"/>
          <w:szCs w:val="32"/>
        </w:rPr>
        <w:t>Т</w:t>
      </w:r>
      <w:bookmarkStart w:id="0" w:name="_GoBack"/>
      <w:bookmarkEnd w:id="0"/>
      <w:r w:rsidR="00C32095">
        <w:rPr>
          <w:rFonts w:ascii="Tahoma" w:hAnsi="Tahoma" w:cs="Tahoma"/>
          <w:b/>
          <w:sz w:val="32"/>
          <w:szCs w:val="32"/>
        </w:rPr>
        <w:t>ёплого шва»</w:t>
      </w:r>
    </w:p>
    <w:p w14:paraId="42115912" w14:textId="77777777" w:rsidR="00351419" w:rsidRPr="00C6486A" w:rsidRDefault="00C32095" w:rsidP="008F18AE">
      <w:pPr>
        <w:suppressAutoHyphens/>
        <w:spacing w:after="0"/>
        <w:ind w:left="-426"/>
        <w:jc w:val="center"/>
        <w:rPr>
          <w:rFonts w:ascii="Tahoma" w:hAnsi="Tahoma" w:cs="Tahoma"/>
          <w:sz w:val="20"/>
        </w:rPr>
      </w:pPr>
      <w:r w:rsidRPr="00C6486A">
        <w:rPr>
          <w:rFonts w:ascii="Tahoma" w:hAnsi="Tahoma" w:cs="Tahoma"/>
          <w:sz w:val="20"/>
        </w:rPr>
        <w:t>Специальный герметик</w:t>
      </w:r>
      <w:r w:rsidR="00C6486A" w:rsidRPr="00C6486A">
        <w:rPr>
          <w:rFonts w:ascii="Tahoma" w:hAnsi="Tahoma" w:cs="Tahoma"/>
          <w:sz w:val="20"/>
        </w:rPr>
        <w:t xml:space="preserve"> на</w:t>
      </w:r>
      <w:r w:rsidRPr="00C6486A">
        <w:rPr>
          <w:rFonts w:ascii="Tahoma" w:hAnsi="Tahoma" w:cs="Tahoma"/>
          <w:sz w:val="20"/>
        </w:rPr>
        <w:t xml:space="preserve"> </w:t>
      </w:r>
      <w:r w:rsidR="00C6486A" w:rsidRPr="00C6486A">
        <w:rPr>
          <w:rFonts w:ascii="Tahoma" w:hAnsi="Tahoma" w:cs="Tahoma"/>
          <w:sz w:val="20"/>
        </w:rPr>
        <w:t>акриловой основе</w:t>
      </w:r>
      <w:r w:rsidR="00C6486A" w:rsidRPr="00C6486A">
        <w:rPr>
          <w:rFonts w:ascii="Tahoma" w:hAnsi="Tahoma" w:cs="Tahoma"/>
          <w:sz w:val="20"/>
        </w:rPr>
        <w:br/>
      </w:r>
      <w:r w:rsidRPr="00C6486A">
        <w:rPr>
          <w:rFonts w:ascii="Tahoma" w:hAnsi="Tahoma" w:cs="Tahoma"/>
          <w:sz w:val="20"/>
        </w:rPr>
        <w:t>для работ по дереву для герметизации швов и стыков</w:t>
      </w:r>
      <w:r w:rsidR="008F647B">
        <w:rPr>
          <w:rFonts w:ascii="Tahoma" w:hAnsi="Tahoma" w:cs="Tahoma"/>
          <w:sz w:val="20"/>
        </w:rPr>
        <w:t>. Для внутренних и наружных работ.</w:t>
      </w:r>
    </w:p>
    <w:p w14:paraId="2E92D757" w14:textId="77777777" w:rsidR="00DB678C" w:rsidRPr="008F647B" w:rsidRDefault="00DB678C" w:rsidP="008F18AE">
      <w:pPr>
        <w:suppressAutoHyphens/>
        <w:spacing w:after="0"/>
        <w:ind w:left="-426"/>
        <w:jc w:val="center"/>
        <w:rPr>
          <w:rFonts w:ascii="Tahoma" w:hAnsi="Tahoma" w:cs="Tahoma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3118"/>
        <w:gridCol w:w="1558"/>
        <w:gridCol w:w="284"/>
        <w:gridCol w:w="4825"/>
      </w:tblGrid>
      <w:tr w:rsidR="00E30F54" w:rsidRPr="008F647B" w14:paraId="14206F54" w14:textId="77777777" w:rsidTr="001143A2">
        <w:trPr>
          <w:trHeight w:val="70"/>
        </w:trPr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25BE93D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 xml:space="preserve">Описание и область применения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2B0FB1B0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Рекомендации по применению</w:t>
            </w:r>
          </w:p>
        </w:tc>
      </w:tr>
      <w:tr w:rsidR="007C721A" w:rsidRPr="008F647B" w14:paraId="3950834A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A72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Описание</w:t>
            </w:r>
          </w:p>
          <w:p w14:paraId="05D24606" w14:textId="5F62446C" w:rsidR="00C6486A" w:rsidRPr="008F647B" w:rsidRDefault="00C6486A" w:rsidP="00C6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Герметик «CEMMIX» для «тёплого шва» – это специальный герметик, </w:t>
            </w:r>
            <w:r w:rsidRPr="008056A1">
              <w:rPr>
                <w:rFonts w:ascii="Tahoma" w:eastAsia="Times New Roman" w:hAnsi="Tahoma" w:cs="Tahoma"/>
                <w:b/>
              </w:rPr>
              <w:t xml:space="preserve">предназначенный для утепления и заделки швов </w:t>
            </w:r>
            <w:r w:rsidR="008F647B" w:rsidRPr="008056A1">
              <w:rPr>
                <w:rFonts w:ascii="Tahoma" w:eastAsia="Times New Roman" w:hAnsi="Tahoma" w:cs="Tahoma"/>
                <w:b/>
              </w:rPr>
              <w:t xml:space="preserve">в деревянных, </w:t>
            </w:r>
            <w:proofErr w:type="spellStart"/>
            <w:r w:rsidR="001B1286" w:rsidRPr="008056A1">
              <w:rPr>
                <w:rFonts w:ascii="Tahoma" w:eastAsia="Times New Roman" w:hAnsi="Tahoma" w:cs="Tahoma"/>
                <w:b/>
              </w:rPr>
              <w:t>брусовых</w:t>
            </w:r>
            <w:proofErr w:type="spellEnd"/>
            <w:r w:rsidR="008F647B" w:rsidRPr="008056A1">
              <w:rPr>
                <w:rFonts w:ascii="Tahoma" w:eastAsia="Times New Roman" w:hAnsi="Tahoma" w:cs="Tahoma"/>
                <w:b/>
              </w:rPr>
              <w:t>, каркасных строениях и сооружениях</w:t>
            </w:r>
            <w:r w:rsidR="008F647B">
              <w:rPr>
                <w:rFonts w:ascii="Tahoma" w:eastAsia="Times New Roman" w:hAnsi="Tahoma" w:cs="Tahoma"/>
              </w:rPr>
              <w:t>, внутри и снаружи помещения</w:t>
            </w:r>
            <w:r w:rsidRPr="008F647B">
              <w:rPr>
                <w:rFonts w:ascii="Tahoma" w:eastAsia="Times New Roman" w:hAnsi="Tahoma" w:cs="Tahoma"/>
              </w:rPr>
              <w:t xml:space="preserve">. Повышенные эластичные свойства позволяют выдерживать продольное и поперечное растяжение. Специально разработанная композиция на основе </w:t>
            </w:r>
            <w:r w:rsidR="008F647B">
              <w:rPr>
                <w:rFonts w:ascii="Tahoma" w:eastAsia="Times New Roman" w:hAnsi="Tahoma" w:cs="Tahoma"/>
              </w:rPr>
              <w:t xml:space="preserve">высококачественного </w:t>
            </w:r>
            <w:r w:rsidRPr="008F647B">
              <w:rPr>
                <w:rFonts w:ascii="Tahoma" w:eastAsia="Times New Roman" w:hAnsi="Tahoma" w:cs="Tahoma"/>
              </w:rPr>
              <w:t>акрила и сложных сополимеров, сочетает в себе качества герметика, теплоизоляции и гидроизоляции. Применение герметика по дереву для «тёплого шва» исключает появление сквозняков, устраняет «мостики холода»</w:t>
            </w:r>
            <w:r w:rsidR="00F82026">
              <w:rPr>
                <w:rFonts w:ascii="Tahoma" w:eastAsia="Times New Roman" w:hAnsi="Tahoma" w:cs="Tahoma"/>
              </w:rPr>
              <w:t>.</w:t>
            </w:r>
            <w:r w:rsidRPr="008F647B">
              <w:rPr>
                <w:rFonts w:ascii="Tahoma" w:eastAsia="Times New Roman" w:hAnsi="Tahoma" w:cs="Tahoma"/>
              </w:rPr>
              <w:t xml:space="preserve"> </w:t>
            </w:r>
          </w:p>
          <w:p w14:paraId="6ED515AA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Применение</w:t>
            </w:r>
          </w:p>
          <w:p w14:paraId="7FAD1184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объекты деревянного и каркасного домостроения;</w:t>
            </w:r>
          </w:p>
          <w:p w14:paraId="2D85F169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заполнение швов между бревнами, брусом и другими стыками;</w:t>
            </w:r>
          </w:p>
          <w:p w14:paraId="068B17C0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- установка дверных и оконных блоков, </w:t>
            </w:r>
            <w:proofErr w:type="spellStart"/>
            <w:r w:rsidRPr="008F647B">
              <w:rPr>
                <w:rFonts w:ascii="Tahoma" w:eastAsia="Times New Roman" w:hAnsi="Tahoma" w:cs="Tahoma"/>
              </w:rPr>
              <w:t>обсад</w:t>
            </w:r>
            <w:proofErr w:type="spellEnd"/>
            <w:r w:rsidRPr="008F647B">
              <w:rPr>
                <w:rFonts w:ascii="Tahoma" w:eastAsia="Times New Roman" w:hAnsi="Tahoma" w:cs="Tahoma"/>
              </w:rPr>
              <w:t xml:space="preserve">, </w:t>
            </w:r>
            <w:proofErr w:type="spellStart"/>
            <w:r w:rsidRPr="008F647B">
              <w:rPr>
                <w:rFonts w:ascii="Tahoma" w:eastAsia="Times New Roman" w:hAnsi="Tahoma" w:cs="Tahoma"/>
              </w:rPr>
              <w:t>окосячек</w:t>
            </w:r>
            <w:proofErr w:type="spellEnd"/>
            <w:r w:rsidRPr="008F647B">
              <w:rPr>
                <w:rFonts w:ascii="Tahoma" w:eastAsia="Times New Roman" w:hAnsi="Tahoma" w:cs="Tahoma"/>
              </w:rPr>
              <w:t>;</w:t>
            </w:r>
          </w:p>
          <w:p w14:paraId="1AA90523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герметизация и заделка трещин шириной до 5 см;</w:t>
            </w:r>
          </w:p>
          <w:p w14:paraId="0E411116" w14:textId="77777777" w:rsidR="00DB678C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- подходит для внутренних и наружных работ.</w:t>
            </w:r>
          </w:p>
          <w:p w14:paraId="71393455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9BB0" w14:textId="77777777" w:rsidR="00C32095" w:rsidRPr="008F647B" w:rsidRDefault="00C32095" w:rsidP="00C3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  <w:bCs/>
              </w:rPr>
              <w:t>Подготовка основания</w:t>
            </w:r>
          </w:p>
          <w:p w14:paraId="31F67DB0" w14:textId="5E27493E" w:rsidR="00C32095" w:rsidRPr="008F647B" w:rsidRDefault="00C32095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Очистить поверхность от жиров, масел, грязи, пыли и остатков после прежних герметиков и других похожих загрязнений</w:t>
            </w:r>
            <w:r w:rsidR="000E5C65">
              <w:rPr>
                <w:rFonts w:ascii="Tahoma" w:eastAsia="Times New Roman" w:hAnsi="Tahoma" w:cs="Tahoma"/>
              </w:rPr>
              <w:t>. Поверхность должна быть сухой и чистой (исключить нанесение на мокрые поверхности).</w:t>
            </w:r>
            <w:r w:rsidRPr="008F647B">
              <w:rPr>
                <w:rFonts w:ascii="Tahoma" w:eastAsia="Times New Roman" w:hAnsi="Tahoma" w:cs="Tahoma"/>
              </w:rPr>
              <w:t xml:space="preserve"> </w:t>
            </w:r>
          </w:p>
          <w:p w14:paraId="58409F1B" w14:textId="77777777" w:rsidR="00DB678C" w:rsidRPr="008F647B" w:rsidRDefault="00DB678C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224A44D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Нанесение материала</w:t>
            </w:r>
          </w:p>
          <w:p w14:paraId="12C0017B" w14:textId="2431C22A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Нанесение необходимо производить при температурах от +5°С до +25°С. Инструменты: ручные или пневматические пистолеты, шпатель. Герметик накладывать медленным, однообразным движением, тщательно заполняя щель, так чтобы шов был свободным от воздуха. Шов разгладить шпателем в течение 15 минут от наложения герметика.</w:t>
            </w:r>
          </w:p>
          <w:p w14:paraId="4E2E0B15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76BFCF8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Очистка оборудования</w:t>
            </w:r>
          </w:p>
          <w:p w14:paraId="64D495DA" w14:textId="77777777" w:rsidR="007C721A" w:rsidRPr="008F647B" w:rsidRDefault="00DB678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Инструменты промывают </w:t>
            </w:r>
            <w:r w:rsidR="001143A2" w:rsidRPr="008F647B">
              <w:rPr>
                <w:rFonts w:ascii="Tahoma" w:eastAsia="Times New Roman" w:hAnsi="Tahoma" w:cs="Tahoma"/>
              </w:rPr>
              <w:t xml:space="preserve">водой или </w:t>
            </w:r>
            <w:r w:rsidRPr="008F647B">
              <w:rPr>
                <w:rFonts w:ascii="Tahoma" w:eastAsia="Times New Roman" w:hAnsi="Tahoma" w:cs="Tahoma"/>
              </w:rPr>
              <w:t>растворителем немедленно после применения или при перерывах в работе. Высохший материал удаляется только механически.</w:t>
            </w:r>
          </w:p>
          <w:p w14:paraId="4A85AB47" w14:textId="77777777" w:rsidR="001143A2" w:rsidRPr="008F647B" w:rsidRDefault="001143A2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508AFE4" w14:textId="77777777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701992C9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0C96FF8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5EE0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09BA7DCF" w14:textId="77777777" w:rsidTr="001143A2">
        <w:trPr>
          <w:trHeight w:val="230"/>
        </w:trPr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9F0" w14:textId="77777777" w:rsidR="0093671C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DBD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480100" w:rsidRPr="008F647B" w14:paraId="4936813B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279123D" w14:textId="77777777" w:rsidR="00480100" w:rsidRPr="008F647B" w:rsidRDefault="00480100" w:rsidP="0002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Технические характеристики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09BD962A" w14:textId="77777777" w:rsidR="00480100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Состав</w:t>
            </w:r>
          </w:p>
        </w:tc>
      </w:tr>
      <w:tr w:rsidR="0093671C" w:rsidRPr="008F647B" w14:paraId="0E070007" w14:textId="77777777" w:rsidTr="00D94AF5">
        <w:tc>
          <w:tcPr>
            <w:tcW w:w="280" w:type="dxa"/>
            <w:tcBorders>
              <w:top w:val="single" w:sz="4" w:space="0" w:color="auto"/>
              <w:bottom w:val="nil"/>
              <w:right w:val="nil"/>
            </w:tcBorders>
          </w:tcPr>
          <w:p w14:paraId="4B088235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19E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7577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32425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272D71" w14:textId="77777777" w:rsidR="0093671C" w:rsidRPr="008F647B" w:rsidRDefault="0093671C" w:rsidP="009367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Акриловые полимеры, функциональные добавки, наполнители, </w:t>
            </w:r>
            <w:proofErr w:type="spellStart"/>
            <w:r w:rsidRPr="008F647B">
              <w:rPr>
                <w:rFonts w:ascii="Tahoma" w:eastAsia="Times New Roman" w:hAnsi="Tahoma" w:cs="Tahoma"/>
              </w:rPr>
              <w:t>колоранты</w:t>
            </w:r>
            <w:proofErr w:type="spellEnd"/>
            <w:r w:rsidRPr="008F647B">
              <w:rPr>
                <w:rFonts w:ascii="Tahoma" w:eastAsia="Times New Roman" w:hAnsi="Tahoma" w:cs="Tahoma"/>
              </w:rPr>
              <w:t>.</w:t>
            </w:r>
          </w:p>
        </w:tc>
      </w:tr>
      <w:tr w:rsidR="0093671C" w:rsidRPr="008F647B" w14:paraId="50E23191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3D98B3F5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65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Внешний вид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966" w14:textId="167D41EA" w:rsidR="0093671C" w:rsidRPr="008F647B" w:rsidRDefault="00DD6644" w:rsidP="0048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паста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D4D730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2F43A37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5FFEBEB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109469C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6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Плотность, кг/л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17D" w14:textId="5C45AFD0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1,</w:t>
            </w:r>
            <w:r w:rsidR="00B5168A">
              <w:rPr>
                <w:rFonts w:ascii="Tahoma" w:eastAsia="Times New Roman" w:hAnsi="Tahoma" w:cs="Tahoma"/>
                <w:lang w:val="en-US"/>
              </w:rPr>
              <w:t>2</w:t>
            </w:r>
            <w:r w:rsidRPr="008F647B">
              <w:rPr>
                <w:rFonts w:ascii="Tahoma" w:eastAsia="Times New Roman" w:hAnsi="Tahoma" w:cs="Tahoma"/>
              </w:rPr>
              <w:t xml:space="preserve"> ± 0,05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FD8B97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850920F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0396C5CF" w14:textId="77777777" w:rsidTr="00D94AF5">
        <w:trPr>
          <w:trHeight w:val="346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160A5F2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6C7" w14:textId="77777777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Скорость полимеризации при +20°С,</w:t>
            </w:r>
          </w:p>
          <w:p w14:paraId="68723633" w14:textId="77777777" w:rsidR="0093671C" w:rsidRPr="008F647B" w:rsidRDefault="0093671C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при относительной влажности 65%, мм/час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E6E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2/24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1C7FD4A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6F0DE854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00421939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4A2F45A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A8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Начальное время полимеризации,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89D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E90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15C6A20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8C211FD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02CE41CE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1C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 xml:space="preserve">Допустимая </w:t>
            </w:r>
            <w:proofErr w:type="spellStart"/>
            <w:r w:rsidRPr="008F647B">
              <w:rPr>
                <w:rFonts w:ascii="Tahoma" w:eastAsia="Times New Roman" w:hAnsi="Tahoma" w:cs="Tahoma"/>
                <w:b/>
              </w:rPr>
              <w:t>деформативность</w:t>
            </w:r>
            <w:proofErr w:type="spellEnd"/>
            <w:r w:rsidRPr="008F647B">
              <w:rPr>
                <w:rFonts w:ascii="Tahoma" w:eastAsia="Times New Roman" w:hAnsi="Tahoma" w:cs="Tahoma"/>
                <w:b/>
              </w:rPr>
              <w:t xml:space="preserve"> шва,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784" w14:textId="783A5F2A" w:rsidR="0093671C" w:rsidRPr="00B5168A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val="en-US"/>
              </w:rPr>
            </w:pPr>
            <w:r w:rsidRPr="008F647B">
              <w:rPr>
                <w:rFonts w:ascii="Tahoma" w:eastAsia="Times New Roman" w:hAnsi="Tahoma" w:cs="Tahoma"/>
              </w:rPr>
              <w:t>±2</w:t>
            </w:r>
            <w:r w:rsidR="00B5168A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5DED58A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756E04FB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52626F0E" w14:textId="77777777" w:rsidTr="00D94AF5">
        <w:trPr>
          <w:trHeight w:val="70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6838D3A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999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Относительное удлинение при разрыве,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60B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  <w:lang w:val="en-US"/>
              </w:rPr>
              <w:t>300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9F660AD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BE7B04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6037A000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254B4F11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6FE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Температура эксплуатации, 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39F" w14:textId="77777777" w:rsidR="0093671C" w:rsidRPr="008F647B" w:rsidRDefault="0093671C" w:rsidP="00B6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от -40 до +60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FFBF9F8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70B1633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138EF650" w14:textId="77777777" w:rsidTr="00D94AF5">
        <w:trPr>
          <w:trHeight w:val="70"/>
        </w:trPr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5101FF3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57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Температура нанесения, 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9D0" w14:textId="77777777" w:rsidR="0093671C" w:rsidRPr="008F647B" w:rsidRDefault="0093671C" w:rsidP="002A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от +5 до +30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412A366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3A135ACB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93671C" w:rsidRPr="008F647B" w14:paraId="3A805358" w14:textId="77777777" w:rsidTr="00D94AF5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6E8C295C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78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</w:rPr>
              <w:t>Прогнозируемый срок службы,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E15" w14:textId="50AE57C4" w:rsidR="0093671C" w:rsidRPr="008F647B" w:rsidRDefault="0093671C" w:rsidP="002A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 xml:space="preserve">не менее </w:t>
            </w:r>
            <w:r w:rsidR="000D5A15">
              <w:rPr>
                <w:rFonts w:ascii="Tahoma" w:eastAsia="Times New Roman" w:hAnsi="Tahoma" w:cs="Tahoma"/>
              </w:rPr>
              <w:t>2</w:t>
            </w:r>
            <w:r w:rsidRPr="008F647B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7ABB7CE2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14:paraId="05B2E177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93671C" w:rsidRPr="008F647B" w14:paraId="0EC962E8" w14:textId="77777777" w:rsidTr="00D94AF5"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</w:tcPr>
          <w:p w14:paraId="680A2AE3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C3116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40509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27A0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06FA9F" w14:textId="77777777" w:rsidR="0093671C" w:rsidRPr="008F647B" w:rsidRDefault="0093671C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008F0BF4" w14:textId="77777777" w:rsidTr="001143A2"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EE41A2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 w:themeColor="background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6FCC02A9" w14:textId="77777777" w:rsidR="007C721A" w:rsidRPr="008F647B" w:rsidRDefault="00E8369C" w:rsidP="00E83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Цвета, т</w:t>
            </w:r>
            <w:r w:rsidR="007C721A"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ранспортировка, упаковка и хранение</w:t>
            </w:r>
          </w:p>
        </w:tc>
      </w:tr>
      <w:tr w:rsidR="007C721A" w:rsidRPr="008F647B" w14:paraId="41013DA0" w14:textId="77777777" w:rsidTr="001143A2"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B2D" w14:textId="4915A351" w:rsidR="00DB678C" w:rsidRPr="008F647B" w:rsidRDefault="00F82026" w:rsidP="00F82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ШТРИХ КОД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F549" w14:textId="73DF6A72" w:rsidR="001143A2" w:rsidRPr="008F647B" w:rsidRDefault="00DD6644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Цвета</w:t>
            </w:r>
            <w:r w:rsidR="001143A2" w:rsidRPr="008F647B">
              <w:rPr>
                <w:rFonts w:ascii="Tahoma" w:eastAsia="Times New Roman" w:hAnsi="Tahoma" w:cs="Tahoma"/>
              </w:rPr>
              <w:t xml:space="preserve">: </w:t>
            </w:r>
          </w:p>
          <w:p w14:paraId="226A9886" w14:textId="77777777" w:rsidR="001143A2" w:rsidRPr="008F647B" w:rsidRDefault="001143A2" w:rsidP="0011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E6A01D7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3D57D4A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Хранение следует осуществлять при температурах от +5°С до +25°С.</w:t>
            </w:r>
          </w:p>
          <w:p w14:paraId="603482EE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98FD8D3" w14:textId="77777777" w:rsidR="007C721A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Гарантийный срок хранения – 12 месяцев в ненарушенной заводской упаковке.</w:t>
            </w:r>
          </w:p>
          <w:p w14:paraId="7E7DF3DC" w14:textId="77777777" w:rsidR="00DB678C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7C721A" w:rsidRPr="008F647B" w14:paraId="48349D0F" w14:textId="77777777" w:rsidTr="001143A2">
        <w:tc>
          <w:tcPr>
            <w:tcW w:w="52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2F5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14:paraId="66CC570E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</w:rPr>
            </w:pPr>
            <w:r w:rsidRPr="008F647B">
              <w:rPr>
                <w:rFonts w:ascii="Tahoma" w:eastAsia="Times New Roman" w:hAnsi="Tahoma" w:cs="Tahoma"/>
                <w:b/>
                <w:color w:val="FFFFFF" w:themeColor="background1"/>
              </w:rPr>
              <w:t>Меры безопасности</w:t>
            </w:r>
          </w:p>
        </w:tc>
      </w:tr>
      <w:tr w:rsidR="007C721A" w:rsidRPr="008F647B" w14:paraId="5F6078B9" w14:textId="77777777" w:rsidTr="001143A2">
        <w:trPr>
          <w:trHeight w:val="230"/>
        </w:trPr>
        <w:tc>
          <w:tcPr>
            <w:tcW w:w="52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4A6" w14:textId="77777777" w:rsidR="007C721A" w:rsidRPr="008F647B" w:rsidRDefault="007C721A" w:rsidP="0002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82DE" w14:textId="77777777" w:rsidR="004357BD" w:rsidRPr="008F647B" w:rsidRDefault="00DB678C" w:rsidP="00DB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8F647B">
              <w:rPr>
                <w:rFonts w:ascii="Tahoma" w:eastAsia="Times New Roman" w:hAnsi="Tahoma" w:cs="Tahoma"/>
              </w:rPr>
              <w:t>При попадании герметика в глаза или на слизистую оболочку тщательно промойте их водой и немедленно обратитесь к врачу.</w:t>
            </w:r>
          </w:p>
          <w:p w14:paraId="7EA3722F" w14:textId="77777777" w:rsidR="00E30F54" w:rsidRPr="008F647B" w:rsidRDefault="00E30F54" w:rsidP="00E3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3043098" w14:textId="77777777" w:rsidR="007C721A" w:rsidRPr="008F647B" w:rsidRDefault="007C721A" w:rsidP="00351419">
      <w:pPr>
        <w:suppressAutoHyphens/>
        <w:spacing w:after="0"/>
        <w:jc w:val="both"/>
        <w:rPr>
          <w:rFonts w:ascii="Tahoma" w:hAnsi="Tahoma" w:cs="Tahoma"/>
          <w:b/>
        </w:rPr>
      </w:pPr>
    </w:p>
    <w:sectPr w:rsidR="007C721A" w:rsidRPr="008F647B" w:rsidSect="002E6D3A">
      <w:foot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5439" w14:textId="77777777" w:rsidR="00047FFD" w:rsidRDefault="00047FFD" w:rsidP="009535C3">
      <w:pPr>
        <w:spacing w:after="0" w:line="240" w:lineRule="auto"/>
      </w:pPr>
      <w:r>
        <w:separator/>
      </w:r>
    </w:p>
  </w:endnote>
  <w:endnote w:type="continuationSeparator" w:id="0">
    <w:p w14:paraId="2D8BB74E" w14:textId="77777777" w:rsidR="00047FFD" w:rsidRDefault="00047FFD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9962" w14:textId="77777777"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0A1192A5" wp14:editId="5F33844E">
          <wp:extent cx="7562120" cy="608269"/>
          <wp:effectExtent l="19050" t="0" r="730" b="0"/>
          <wp:docPr id="16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9E52" w14:textId="77777777" w:rsidR="00047FFD" w:rsidRDefault="00047FFD" w:rsidP="009535C3">
      <w:pPr>
        <w:spacing w:after="0" w:line="240" w:lineRule="auto"/>
      </w:pPr>
      <w:r>
        <w:separator/>
      </w:r>
    </w:p>
  </w:footnote>
  <w:footnote w:type="continuationSeparator" w:id="0">
    <w:p w14:paraId="1317CE0A" w14:textId="77777777" w:rsidR="00047FFD" w:rsidRDefault="00047FFD" w:rsidP="0095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6A55"/>
    <w:multiLevelType w:val="hybridMultilevel"/>
    <w:tmpl w:val="3608429E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929D4"/>
    <w:multiLevelType w:val="hybridMultilevel"/>
    <w:tmpl w:val="D9DA418A"/>
    <w:lvl w:ilvl="0" w:tplc="587CF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E52BD"/>
    <w:multiLevelType w:val="hybridMultilevel"/>
    <w:tmpl w:val="C3C88612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48DA"/>
    <w:multiLevelType w:val="hybridMultilevel"/>
    <w:tmpl w:val="2556BB16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016F3"/>
    <w:multiLevelType w:val="hybridMultilevel"/>
    <w:tmpl w:val="51BC00BE"/>
    <w:lvl w:ilvl="0" w:tplc="587CF6CC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7D44525"/>
    <w:multiLevelType w:val="hybridMultilevel"/>
    <w:tmpl w:val="CF7C85FC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C3"/>
    <w:rsid w:val="00013210"/>
    <w:rsid w:val="00032C50"/>
    <w:rsid w:val="00047FFD"/>
    <w:rsid w:val="000839F8"/>
    <w:rsid w:val="00092AEE"/>
    <w:rsid w:val="00096E67"/>
    <w:rsid w:val="000A779A"/>
    <w:rsid w:val="000B74EC"/>
    <w:rsid w:val="000C2EB2"/>
    <w:rsid w:val="000D5A15"/>
    <w:rsid w:val="000D6EAA"/>
    <w:rsid w:val="000E42D6"/>
    <w:rsid w:val="000E5C65"/>
    <w:rsid w:val="000F685E"/>
    <w:rsid w:val="0010730B"/>
    <w:rsid w:val="001143A2"/>
    <w:rsid w:val="00135A96"/>
    <w:rsid w:val="00157D99"/>
    <w:rsid w:val="001700CF"/>
    <w:rsid w:val="001834E6"/>
    <w:rsid w:val="00186716"/>
    <w:rsid w:val="001A4D12"/>
    <w:rsid w:val="001B1286"/>
    <w:rsid w:val="001B499E"/>
    <w:rsid w:val="001C74B3"/>
    <w:rsid w:val="002125F5"/>
    <w:rsid w:val="002142CA"/>
    <w:rsid w:val="00230151"/>
    <w:rsid w:val="00244B6C"/>
    <w:rsid w:val="00255FD2"/>
    <w:rsid w:val="00257292"/>
    <w:rsid w:val="00260163"/>
    <w:rsid w:val="002915CE"/>
    <w:rsid w:val="002A7003"/>
    <w:rsid w:val="002C6EAE"/>
    <w:rsid w:val="002D37ED"/>
    <w:rsid w:val="002D668F"/>
    <w:rsid w:val="002E6D3A"/>
    <w:rsid w:val="002F4A32"/>
    <w:rsid w:val="00301B6B"/>
    <w:rsid w:val="00311AF0"/>
    <w:rsid w:val="00351419"/>
    <w:rsid w:val="00356ED1"/>
    <w:rsid w:val="00375C13"/>
    <w:rsid w:val="00377F24"/>
    <w:rsid w:val="00396CA0"/>
    <w:rsid w:val="003A36D9"/>
    <w:rsid w:val="003A7832"/>
    <w:rsid w:val="003C3081"/>
    <w:rsid w:val="003E7B4F"/>
    <w:rsid w:val="003F217A"/>
    <w:rsid w:val="003F533E"/>
    <w:rsid w:val="004357BD"/>
    <w:rsid w:val="00445BF7"/>
    <w:rsid w:val="004558EC"/>
    <w:rsid w:val="004772EC"/>
    <w:rsid w:val="00480100"/>
    <w:rsid w:val="004A5BC5"/>
    <w:rsid w:val="004D2602"/>
    <w:rsid w:val="004E1F0F"/>
    <w:rsid w:val="004F0CAD"/>
    <w:rsid w:val="00500229"/>
    <w:rsid w:val="005045AF"/>
    <w:rsid w:val="00545582"/>
    <w:rsid w:val="00584923"/>
    <w:rsid w:val="005A3305"/>
    <w:rsid w:val="005B12E9"/>
    <w:rsid w:val="005B6775"/>
    <w:rsid w:val="005C4708"/>
    <w:rsid w:val="00627192"/>
    <w:rsid w:val="00644E70"/>
    <w:rsid w:val="00651275"/>
    <w:rsid w:val="006551BA"/>
    <w:rsid w:val="00655B0E"/>
    <w:rsid w:val="006A203D"/>
    <w:rsid w:val="006C7691"/>
    <w:rsid w:val="006D06BC"/>
    <w:rsid w:val="006E0563"/>
    <w:rsid w:val="006F46B5"/>
    <w:rsid w:val="00706024"/>
    <w:rsid w:val="00706065"/>
    <w:rsid w:val="00711871"/>
    <w:rsid w:val="007C721A"/>
    <w:rsid w:val="007F142F"/>
    <w:rsid w:val="008056A1"/>
    <w:rsid w:val="0082526B"/>
    <w:rsid w:val="00830AA2"/>
    <w:rsid w:val="00851129"/>
    <w:rsid w:val="00856063"/>
    <w:rsid w:val="008679FB"/>
    <w:rsid w:val="00886CE7"/>
    <w:rsid w:val="00897CB3"/>
    <w:rsid w:val="008B274A"/>
    <w:rsid w:val="008D6106"/>
    <w:rsid w:val="008E2774"/>
    <w:rsid w:val="008F18AE"/>
    <w:rsid w:val="008F647B"/>
    <w:rsid w:val="009134E2"/>
    <w:rsid w:val="0092607F"/>
    <w:rsid w:val="00935D7B"/>
    <w:rsid w:val="0093671C"/>
    <w:rsid w:val="009535C3"/>
    <w:rsid w:val="00962D2C"/>
    <w:rsid w:val="00986C3C"/>
    <w:rsid w:val="009A196B"/>
    <w:rsid w:val="009A1C4B"/>
    <w:rsid w:val="009E7BD9"/>
    <w:rsid w:val="009F0B81"/>
    <w:rsid w:val="00A2037E"/>
    <w:rsid w:val="00A250E9"/>
    <w:rsid w:val="00A47E07"/>
    <w:rsid w:val="00A56208"/>
    <w:rsid w:val="00AB6688"/>
    <w:rsid w:val="00AD678E"/>
    <w:rsid w:val="00AE7809"/>
    <w:rsid w:val="00B07433"/>
    <w:rsid w:val="00B37A7E"/>
    <w:rsid w:val="00B5168A"/>
    <w:rsid w:val="00B6583E"/>
    <w:rsid w:val="00B65C01"/>
    <w:rsid w:val="00B708F0"/>
    <w:rsid w:val="00BC12FC"/>
    <w:rsid w:val="00BC250B"/>
    <w:rsid w:val="00BD7127"/>
    <w:rsid w:val="00BD7231"/>
    <w:rsid w:val="00BE1074"/>
    <w:rsid w:val="00BF1CA7"/>
    <w:rsid w:val="00C11CAC"/>
    <w:rsid w:val="00C32095"/>
    <w:rsid w:val="00C4373B"/>
    <w:rsid w:val="00C520E0"/>
    <w:rsid w:val="00C6486A"/>
    <w:rsid w:val="00C762FC"/>
    <w:rsid w:val="00C855AC"/>
    <w:rsid w:val="00CC5987"/>
    <w:rsid w:val="00CD26D0"/>
    <w:rsid w:val="00CE5389"/>
    <w:rsid w:val="00D038F9"/>
    <w:rsid w:val="00D10289"/>
    <w:rsid w:val="00D115F4"/>
    <w:rsid w:val="00D15732"/>
    <w:rsid w:val="00D15B77"/>
    <w:rsid w:val="00D26682"/>
    <w:rsid w:val="00D42FEC"/>
    <w:rsid w:val="00D60EA0"/>
    <w:rsid w:val="00D71545"/>
    <w:rsid w:val="00D722A3"/>
    <w:rsid w:val="00D7281F"/>
    <w:rsid w:val="00DA41B4"/>
    <w:rsid w:val="00DB0B9E"/>
    <w:rsid w:val="00DB678C"/>
    <w:rsid w:val="00DC79B3"/>
    <w:rsid w:val="00DD6644"/>
    <w:rsid w:val="00DD69BB"/>
    <w:rsid w:val="00DE0FB9"/>
    <w:rsid w:val="00E01D47"/>
    <w:rsid w:val="00E23F41"/>
    <w:rsid w:val="00E279BA"/>
    <w:rsid w:val="00E30F54"/>
    <w:rsid w:val="00E609E6"/>
    <w:rsid w:val="00E61483"/>
    <w:rsid w:val="00E8369C"/>
    <w:rsid w:val="00E85984"/>
    <w:rsid w:val="00ED12AC"/>
    <w:rsid w:val="00EF4686"/>
    <w:rsid w:val="00EF60DF"/>
    <w:rsid w:val="00F50AFD"/>
    <w:rsid w:val="00F82026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0B92"/>
  <w15:docId w15:val="{52CB49B8-E446-4F57-AA80-779DB52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C3"/>
  </w:style>
  <w:style w:type="paragraph" w:styleId="a5">
    <w:name w:val="footer"/>
    <w:basedOn w:val="a"/>
    <w:link w:val="a6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3A36D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A3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F6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64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64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64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6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Cemmix305-2</cp:lastModifiedBy>
  <cp:revision>21</cp:revision>
  <cp:lastPrinted>2021-11-30T08:25:00Z</cp:lastPrinted>
  <dcterms:created xsi:type="dcterms:W3CDTF">2021-11-12T07:16:00Z</dcterms:created>
  <dcterms:modified xsi:type="dcterms:W3CDTF">2022-05-30T08:46:00Z</dcterms:modified>
</cp:coreProperties>
</file>