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6" w:rsidRDefault="00DE404E" w:rsidP="009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F62A04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="009256A6" w:rsidRPr="009256A6">
        <w:rPr>
          <w:rFonts w:ascii="Times New Roman" w:hAnsi="Times New Roman" w:cs="Times New Roman"/>
          <w:b/>
          <w:sz w:val="28"/>
          <w:szCs w:val="28"/>
        </w:rPr>
        <w:t>Рукав пожарный напорный РПК(В)-65-1,0-М-УХЛ1 с ГР-50а</w:t>
      </w:r>
      <w:r w:rsidR="009256A6">
        <w:rPr>
          <w:rFonts w:ascii="Times New Roman" w:hAnsi="Times New Roman" w:cs="Times New Roman"/>
          <w:b/>
          <w:sz w:val="28"/>
          <w:szCs w:val="28"/>
        </w:rPr>
        <w:t>л и РС-70,01ал 20м</w:t>
      </w:r>
    </w:p>
    <w:p w:rsidR="009256A6" w:rsidRDefault="009256A6" w:rsidP="009256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542" w:rsidRPr="009256A6" w:rsidRDefault="00334542" w:rsidP="009256A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2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Напорные рукава укладывают в отсеки кузова пожарного автомобиля в соответствии с инструкцией по эксплуатации автомобиля.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Рукава, расположенные на катушках, закрываются специальным чехлом из плотной водонепроницаемой ткани.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прокладке рукавных линий необходимо следить, чтобы рукава не имели резких перегибов, не допускать прокладки рукавов по острым или горящим (тлеющим) предметам, поверхностям, залитым горюче-смазочными материалами или химикатами. Прокладывать рукавные линии в лестничных клетках следует между маршами, не загромождая при этом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проходы и лестницы. Прокладка рукавных линий по улице, дороге, двору, должна производиться по возможности на непроезжей части, а через железнодорожные или трамвайные пути - под рельсами между шпалами. В местах движения автотранспорта рукава должны защищаться рукавными мостиком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на рукавные линии части разбираемых конструкций, а также сбрасывать рукава с крыш и верхних этажей зданий. Рукава должны переноситься пожарными, спускаться с высоты при помощи веревок или других приспособлений.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разрывов рукавов от гидравлических ударов подавать воду в рукавную линию следует путем постепенного открытия клапанов напорных патрубков насоса и разветвлений. Запрещается резко повышать давление в насосе, а также резко перекрывать ствол.</w:t>
      </w:r>
    </w:p>
    <w:p w:rsidR="00DE404E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течи в рукаве она должна быть немедленно устранена путем установки рукавных зажимов.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после окончания тушения пожара необходимо воду немедленно слить из рукавов. Вмерзшие в лед рукава следует отогреть паром, горячим воздухом или применять компресс из коммы, смачиваемой горячей водой. Перед складыванием рукавов места сгибов необходимо оттаять. В случае сплошного промерзания рукавов сборку их проводить без сгибов и переломов, при этом перевозку рукавов надо производить на грузовых автомобилях с прицепами или на санях с подсанками, укладывая рукава во всю длину.</w:t>
      </w:r>
    </w:p>
    <w:p w:rsidR="00334542" w:rsidRPr="00783A95" w:rsidRDefault="00334542" w:rsidP="00334542">
      <w:pPr>
        <w:shd w:val="clear" w:color="auto" w:fill="FFFFFF"/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334542" w:rsidRPr="0078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073CD"/>
    <w:multiLevelType w:val="hybridMultilevel"/>
    <w:tmpl w:val="9B0A5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110C82"/>
    <w:multiLevelType w:val="multilevel"/>
    <w:tmpl w:val="23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E1CE5"/>
    <w:multiLevelType w:val="multilevel"/>
    <w:tmpl w:val="853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E5E83"/>
    <w:multiLevelType w:val="hybridMultilevel"/>
    <w:tmpl w:val="474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A3760"/>
    <w:multiLevelType w:val="multilevel"/>
    <w:tmpl w:val="56F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334542"/>
    <w:rsid w:val="005A7DB4"/>
    <w:rsid w:val="00741D95"/>
    <w:rsid w:val="00783A95"/>
    <w:rsid w:val="009256A6"/>
    <w:rsid w:val="00A80129"/>
    <w:rsid w:val="00DD3C89"/>
    <w:rsid w:val="00DE404E"/>
    <w:rsid w:val="00E25BB5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DED5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4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2022-07-12T06:07:00Z</dcterms:created>
  <dcterms:modified xsi:type="dcterms:W3CDTF">2022-07-18T06:40:00Z</dcterms:modified>
</cp:coreProperties>
</file>