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43" w:rsidRDefault="000D5143" w:rsidP="000D5143">
      <w:pPr>
        <w:jc w:val="center"/>
        <w:rPr>
          <w:b/>
        </w:rPr>
      </w:pPr>
      <w:r w:rsidRPr="000D5143">
        <w:rPr>
          <w:b/>
        </w:rPr>
        <w:t>ИНСТРУКЦИЯ ПО ПРИМЕНЕНИЮ</w:t>
      </w:r>
      <w:r w:rsidR="001D4556">
        <w:rPr>
          <w:b/>
        </w:rPr>
        <w:t xml:space="preserve"> </w:t>
      </w:r>
    </w:p>
    <w:p w:rsidR="001D4556" w:rsidRPr="000D5143" w:rsidRDefault="001D4556" w:rsidP="000D5143">
      <w:pPr>
        <w:jc w:val="center"/>
        <w:rPr>
          <w:b/>
        </w:rPr>
      </w:pPr>
      <w:r>
        <w:rPr>
          <w:b/>
        </w:rPr>
        <w:t>ОКРАСОЧНЫХ СОСТАВОВ ДЛЯ БЕТОННЫХ ПОВЕРХНОСТЕЙ МАСТЕР ПОЛ</w:t>
      </w:r>
    </w:p>
    <w:p w:rsidR="000D5143" w:rsidRPr="007C71EF" w:rsidRDefault="000D5143" w:rsidP="007C71EF">
      <w:pPr>
        <w:pStyle w:val="a3"/>
        <w:rPr>
          <w:b/>
        </w:rPr>
      </w:pPr>
      <w:r w:rsidRPr="007C71EF">
        <w:rPr>
          <w:b/>
        </w:rPr>
        <w:t>Подготовка поверхности:</w:t>
      </w:r>
    </w:p>
    <w:p w:rsidR="000D5143" w:rsidRDefault="000D5143" w:rsidP="007C71EF">
      <w:pPr>
        <w:pStyle w:val="a3"/>
      </w:pPr>
      <w:r>
        <w:t>1. Поверхность пола (любая другая бетонная поверхность), перед нанесением износостойкой краски «Мастер Пол» должна быть сухая</w:t>
      </w:r>
      <w:r w:rsidR="001D4556">
        <w:t xml:space="preserve"> (влажность не более 5%)</w:t>
      </w:r>
      <w:r>
        <w:t>, полностью очищена от пыли, «цементного молочка», остатков полимерных и лакокрасочных покрытий, масляных пятен и других загрязнений. Выбоины и сколы на пов</w:t>
      </w:r>
      <w:r w:rsidR="001D4556">
        <w:t>ерхности рекомендуется ремонтир</w:t>
      </w:r>
      <w:r w:rsidR="00AF7145">
        <w:t>овать при помощи эпоксидной шпат</w:t>
      </w:r>
      <w:r w:rsidR="001D4556">
        <w:t>левки Мастер Пол ЭП-2</w:t>
      </w:r>
      <w:r>
        <w:t>.</w:t>
      </w:r>
    </w:p>
    <w:p w:rsidR="000D5143" w:rsidRDefault="000D5143" w:rsidP="000D5143">
      <w:pPr>
        <w:pStyle w:val="a3"/>
      </w:pPr>
      <w:r>
        <w:t>2. Рекомендуется обрабатывать поверхность шлифовальной машиной, чтобы полностью удалить слабые поверхностные частицы бетона, «цементного молочка» и другие загрязнения.</w:t>
      </w:r>
    </w:p>
    <w:p w:rsidR="000D5143" w:rsidRDefault="000D5143" w:rsidP="000D5143">
      <w:pPr>
        <w:pStyle w:val="a3"/>
      </w:pPr>
      <w:r>
        <w:t>3. Перед покраской, поверхность должна быть тщательно убрана пылесосом, чтобы освободить поры бетона от пыли.</w:t>
      </w:r>
    </w:p>
    <w:p w:rsidR="000D5143" w:rsidRPr="007C71EF" w:rsidRDefault="000D5143" w:rsidP="007C71EF">
      <w:pPr>
        <w:pStyle w:val="a3"/>
      </w:pPr>
      <w:r>
        <w:t>В случае если поверхность бетона недостаточно прочная (пылит, крошится, расслаивается...) для ее упрочнения рекомендуется предварительно обработать поверхность пропиткой Мастер Пол Универсальная. При этом окраска возможна после полного просыхания поверхности (4-7 дней</w:t>
      </w:r>
      <w:r w:rsidR="001D4556">
        <w:t xml:space="preserve"> при 20</w:t>
      </w:r>
      <w:r w:rsidR="001D4556" w:rsidRPr="001D4556">
        <w:t xml:space="preserve"> </w:t>
      </w:r>
      <w:r w:rsidR="001D4556">
        <w:t>ºС</w:t>
      </w:r>
      <w:r>
        <w:t>).</w:t>
      </w:r>
    </w:p>
    <w:p w:rsidR="007C71EF" w:rsidRDefault="007C71EF" w:rsidP="007C71EF">
      <w:pPr>
        <w:pStyle w:val="a3"/>
        <w:rPr>
          <w:b/>
        </w:rPr>
      </w:pPr>
    </w:p>
    <w:p w:rsidR="000D5143" w:rsidRPr="007C71EF" w:rsidRDefault="007C71EF" w:rsidP="007C71EF">
      <w:pPr>
        <w:pStyle w:val="a3"/>
        <w:rPr>
          <w:b/>
        </w:rPr>
      </w:pPr>
      <w:r w:rsidRPr="007C71EF">
        <w:rPr>
          <w:b/>
        </w:rPr>
        <w:t>Нанесение</w:t>
      </w:r>
      <w:r w:rsidR="000D5143" w:rsidRPr="007C71EF">
        <w:rPr>
          <w:b/>
        </w:rPr>
        <w:t>:</w:t>
      </w:r>
    </w:p>
    <w:p w:rsidR="000D5143" w:rsidRDefault="000D5143" w:rsidP="007C71EF">
      <w:pPr>
        <w:pStyle w:val="a3"/>
      </w:pPr>
      <w:r>
        <w:t xml:space="preserve">После вскрытия тары </w:t>
      </w:r>
      <w:r w:rsidR="001D4556">
        <w:t>краску тщательно перемешать строительным миксером на средних оборотах в течение 2-3 минут</w:t>
      </w:r>
      <w:r>
        <w:t xml:space="preserve"> до однородного состояния. Если необходимо сделать краску более жидкой, добавить растворитель</w:t>
      </w:r>
      <w:r w:rsidR="001D4556">
        <w:t xml:space="preserve"> Р-4</w:t>
      </w:r>
      <w:r>
        <w:t xml:space="preserve"> в количестве не более </w:t>
      </w:r>
      <w:r w:rsidR="001D4556">
        <w:t>5</w:t>
      </w:r>
      <w:r>
        <w:t xml:space="preserve">% массы краски. </w:t>
      </w:r>
      <w:r w:rsidR="00DB5057">
        <w:t xml:space="preserve">Нанесение на предварительно подготовленную поверхность осуществляется валиком либо кистью в  2 слоя. </w:t>
      </w:r>
      <w:r>
        <w:t xml:space="preserve"> Время полного застывания до достижения 3 степени, при </w:t>
      </w:r>
      <w:r w:rsidR="00DB5057">
        <w:t>температуре +</w:t>
      </w:r>
      <w:r>
        <w:t>2</w:t>
      </w:r>
      <w:r w:rsidR="00DB5057">
        <w:t>0</w:t>
      </w:r>
      <w:proofErr w:type="gramStart"/>
      <w:r>
        <w:t>ºС</w:t>
      </w:r>
      <w:proofErr w:type="gramEnd"/>
      <w:r>
        <w:t xml:space="preserve">, </w:t>
      </w:r>
      <w:r w:rsidR="001D4556">
        <w:t>(для акриловой 1-4 часа, для эпоксидно-акриловой 8-12 часов)</w:t>
      </w:r>
      <w:r>
        <w:t xml:space="preserve">. </w:t>
      </w:r>
      <w:r w:rsidR="00DB5057" w:rsidRPr="00DB5057">
        <w:t xml:space="preserve">Снижение температуры увеличивает повышение времени высыхания. </w:t>
      </w:r>
      <w:r>
        <w:t>При снижении уровня температуры до +10…+15</w:t>
      </w:r>
      <w:proofErr w:type="gramStart"/>
      <w:r>
        <w:t>ºС</w:t>
      </w:r>
      <w:proofErr w:type="gramEnd"/>
      <w:r>
        <w:t xml:space="preserve"> повышается до 8-12 часов. Допустимо применение краски в диапазоне температур </w:t>
      </w:r>
      <w:r w:rsidR="001D4556">
        <w:t xml:space="preserve"> (для акриловой -15 до +25</w:t>
      </w:r>
      <w:proofErr w:type="gramStart"/>
      <w:r w:rsidR="001D4556">
        <w:t>ºС</w:t>
      </w:r>
      <w:proofErr w:type="gramEnd"/>
      <w:r w:rsidR="001D4556">
        <w:t xml:space="preserve">, для эпоксидно-акриловой +5 до +25ºС). </w:t>
      </w:r>
    </w:p>
    <w:p w:rsidR="000D5143" w:rsidRPr="007C71EF" w:rsidRDefault="000D5143" w:rsidP="007C71EF">
      <w:pPr>
        <w:pStyle w:val="a3"/>
        <w:rPr>
          <w:b/>
        </w:rPr>
      </w:pPr>
      <w:r w:rsidRPr="007C71EF">
        <w:rPr>
          <w:b/>
        </w:rPr>
        <w:t>Расход:</w:t>
      </w:r>
    </w:p>
    <w:p w:rsidR="000D5143" w:rsidRDefault="000D5143" w:rsidP="007C71EF">
      <w:pPr>
        <w:pStyle w:val="a3"/>
      </w:pPr>
      <w:r>
        <w:t xml:space="preserve">Для обеспечения прочностных характеристик и износостойкости покрытия, краску следует наносить в два слоя. Расход в 2 слоя составляет 400 гр. на 1 </w:t>
      </w:r>
      <w:proofErr w:type="spellStart"/>
      <w:r>
        <w:t>кв</w:t>
      </w:r>
      <w:proofErr w:type="spellEnd"/>
      <w:r>
        <w:t>/м.</w:t>
      </w:r>
      <w:r w:rsidR="00DB5057">
        <w:t xml:space="preserve"> </w:t>
      </w:r>
      <w:r>
        <w:t>Разбавитель: растворитель Р-4</w:t>
      </w:r>
    </w:p>
    <w:p w:rsidR="000D5143" w:rsidRDefault="000D5143" w:rsidP="000D5143">
      <w:pPr>
        <w:pStyle w:val="a3"/>
      </w:pPr>
      <w:r>
        <w:t>Очистка инструмента: растворител</w:t>
      </w:r>
      <w:r w:rsidR="001D4556">
        <w:t>ь Р-4</w:t>
      </w:r>
    </w:p>
    <w:p w:rsidR="007C71EF" w:rsidRDefault="007C71EF" w:rsidP="007C71EF">
      <w:pPr>
        <w:pStyle w:val="a3"/>
        <w:rPr>
          <w:b/>
        </w:rPr>
      </w:pPr>
    </w:p>
    <w:p w:rsidR="000D5143" w:rsidRPr="007C71EF" w:rsidRDefault="000D5143" w:rsidP="007C71EF">
      <w:pPr>
        <w:pStyle w:val="a3"/>
        <w:rPr>
          <w:b/>
        </w:rPr>
      </w:pPr>
      <w:r w:rsidRPr="007C71EF">
        <w:rPr>
          <w:b/>
        </w:rPr>
        <w:t>Техника безопасности:</w:t>
      </w:r>
    </w:p>
    <w:p w:rsidR="000D5143" w:rsidRDefault="000D5143" w:rsidP="007C71EF">
      <w:pPr>
        <w:pStyle w:val="a3"/>
      </w:pPr>
      <w:r>
        <w:t>Согласно классификации по острой токсичности веществ ГОСТ 12.1.007 материал принадлежит к 3-й категории, обладающей статусом умеренно опасных соединений.</w:t>
      </w:r>
    </w:p>
    <w:p w:rsidR="000D5143" w:rsidRDefault="000D5143" w:rsidP="000D5143">
      <w:pPr>
        <w:pStyle w:val="a3"/>
      </w:pPr>
      <w:r>
        <w:t>Вызывает раздражающее воздействие на поверхность кожи, слизистые оболочки системы дыхания, органов зрения.</w:t>
      </w:r>
    </w:p>
    <w:p w:rsidR="000D5143" w:rsidRDefault="000D5143" w:rsidP="000D5143">
      <w:pPr>
        <w:pStyle w:val="a3"/>
      </w:pPr>
      <w:r>
        <w:t>В процессе и после завершения работ требуется тщательное проветривание</w:t>
      </w:r>
      <w:r w:rsidR="007C71EF">
        <w:t xml:space="preserve"> помещения</w:t>
      </w:r>
      <w:r>
        <w:t>.</w:t>
      </w:r>
    </w:p>
    <w:p w:rsidR="000D5143" w:rsidRDefault="000D5143" w:rsidP="000D5143">
      <w:pPr>
        <w:pStyle w:val="a3"/>
      </w:pPr>
      <w:r>
        <w:t>Обязательно применение приспособлений индивидуальной защиты работников</w:t>
      </w:r>
      <w:r w:rsidR="00FF1A82">
        <w:t xml:space="preserve"> </w:t>
      </w:r>
      <w:r w:rsidR="007C71EF">
        <w:t>(</w:t>
      </w:r>
      <w:r w:rsidR="007C71EF" w:rsidRPr="007C71EF">
        <w:t>полумаски фильтрующие (респиратор), резиновые перчатки)</w:t>
      </w:r>
      <w:r>
        <w:t>.</w:t>
      </w:r>
    </w:p>
    <w:p w:rsidR="000D5143" w:rsidRDefault="000D5143" w:rsidP="000D5143">
      <w:pPr>
        <w:pStyle w:val="a3"/>
        <w:rPr>
          <w:b/>
        </w:rPr>
      </w:pPr>
      <w:r w:rsidRPr="000D5143">
        <w:rPr>
          <w:b/>
        </w:rPr>
        <w:t>Запрещено смешивать с иными</w:t>
      </w:r>
      <w:r w:rsidR="001D4556">
        <w:rPr>
          <w:b/>
        </w:rPr>
        <w:t xml:space="preserve"> растворителями и </w:t>
      </w:r>
      <w:r w:rsidRPr="000D5143">
        <w:rPr>
          <w:b/>
        </w:rPr>
        <w:t>красителями.</w:t>
      </w:r>
    </w:p>
    <w:p w:rsidR="007C71EF" w:rsidRDefault="007C71EF" w:rsidP="000D5143">
      <w:pPr>
        <w:pStyle w:val="a3"/>
        <w:rPr>
          <w:b/>
        </w:rPr>
      </w:pPr>
    </w:p>
    <w:p w:rsidR="007C71EF" w:rsidRPr="007C71EF" w:rsidRDefault="007C71EF" w:rsidP="007C71EF">
      <w:pPr>
        <w:pStyle w:val="a3"/>
        <w:rPr>
          <w:b/>
        </w:rPr>
      </w:pPr>
      <w:r w:rsidRPr="007C71EF">
        <w:rPr>
          <w:b/>
        </w:rPr>
        <w:t>Хранение:</w:t>
      </w:r>
    </w:p>
    <w:p w:rsidR="007C71EF" w:rsidRPr="007C71EF" w:rsidRDefault="007C71EF" w:rsidP="007C71EF">
      <w:pPr>
        <w:pStyle w:val="a3"/>
      </w:pPr>
      <w:r>
        <w:t>Беречь от огня. Средство нельзя нагревать. Обязательно хранить в плотно закрытой таре, не допуская воздействия теплового излучения и солнечных лучей. Рекомендуемый гарантийный срок складского хранения - 6 месяцев с момента изготовления.</w:t>
      </w:r>
    </w:p>
    <w:p w:rsidR="00D7368E" w:rsidRDefault="00D7368E" w:rsidP="000D5143">
      <w:bookmarkStart w:id="0" w:name="_GoBack"/>
      <w:bookmarkEnd w:id="0"/>
    </w:p>
    <w:sectPr w:rsidR="00D7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3"/>
    <w:rsid w:val="000D5143"/>
    <w:rsid w:val="001D4556"/>
    <w:rsid w:val="004211D7"/>
    <w:rsid w:val="006029BF"/>
    <w:rsid w:val="007C71EF"/>
    <w:rsid w:val="00AF7145"/>
    <w:rsid w:val="00D7368E"/>
    <w:rsid w:val="00DB5057"/>
    <w:rsid w:val="00E06C96"/>
    <w:rsid w:val="00F7791B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14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211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14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21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828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21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Смирнов</dc:creator>
  <cp:lastModifiedBy>Иван Смирнов</cp:lastModifiedBy>
  <cp:revision>3</cp:revision>
  <dcterms:created xsi:type="dcterms:W3CDTF">2022-05-14T09:17:00Z</dcterms:created>
  <dcterms:modified xsi:type="dcterms:W3CDTF">2022-05-31T10:01:00Z</dcterms:modified>
</cp:coreProperties>
</file>