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6EC" w:rsidRDefault="004C66EC" w:rsidP="004C66EC">
      <w:r>
        <w:t>Способ монтажа:</w:t>
      </w:r>
    </w:p>
    <w:p w:rsidR="004C66EC" w:rsidRDefault="004C66EC" w:rsidP="004C66EC">
      <w:r>
        <w:t>Сауны, бани</w:t>
      </w:r>
    </w:p>
    <w:p w:rsidR="004C66EC" w:rsidRDefault="004C66EC" w:rsidP="004C66EC">
      <w:r>
        <w:t>ИЗОСПАН FB монтируется под внутренней обшивкой (</w:t>
      </w:r>
      <w:proofErr w:type="spellStart"/>
      <w:r>
        <w:t>вагонкой</w:t>
      </w:r>
      <w:proofErr w:type="spellEnd"/>
      <w:r>
        <w:t xml:space="preserve"> или др. панелями) отражающей поверхностью в сторону помещения. </w:t>
      </w:r>
    </w:p>
    <w:p w:rsidR="004C66EC" w:rsidRDefault="004C66EC" w:rsidP="004C66EC">
      <w:r>
        <w:t xml:space="preserve">При монтаже между металлизированной поверхностью материала ИЗОСПАН FB и внутренней отделкой сауны или бани предусматривается зазор 4-5 см для обеспечения условий теплового отражения. </w:t>
      </w:r>
    </w:p>
    <w:p w:rsidR="008B3F9F" w:rsidRDefault="004C66EC" w:rsidP="004C66EC">
      <w:r>
        <w:t xml:space="preserve">Монтаж ИЗОСПАН FB ведется снизу вверх горизонтальными полотнищами, при этом перекрытие материала по горизонтальным и вертикальным стыкам должно составлять не менее 15 см. Крепятся полотнища ИЗОСПАН FB при помощи вертикальных деревянных реек. Для обеспечения герметичности </w:t>
      </w:r>
      <w:proofErr w:type="spellStart"/>
      <w:r>
        <w:t>нахлесты</w:t>
      </w:r>
      <w:proofErr w:type="spellEnd"/>
      <w:r>
        <w:t xml:space="preserve"> полотнищ материала необходимо проклеить термостойкой клейкой алюминиевой лентой.</w:t>
      </w:r>
    </w:p>
    <w:sectPr w:rsidR="008B3F9F" w:rsidSect="008B3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proofState w:spelling="clean" w:grammar="clean"/>
  <w:defaultTabStop w:val="708"/>
  <w:characterSpacingControl w:val="doNotCompress"/>
  <w:compat/>
  <w:rsids>
    <w:rsidRoot w:val="004C66EC"/>
    <w:rsid w:val="004C66EC"/>
    <w:rsid w:val="008B3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nbazhutina</dc:creator>
  <cp:lastModifiedBy>nbazhutina</cp:lastModifiedBy>
  <cp:revision>1</cp:revision>
  <dcterms:created xsi:type="dcterms:W3CDTF">2022-06-24T09:09:00Z</dcterms:created>
  <dcterms:modified xsi:type="dcterms:W3CDTF">2022-06-24T09:10:00Z</dcterms:modified>
</cp:coreProperties>
</file>