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FC4" w:rsidRDefault="00BF3FC4" w:rsidP="00BF3FC4">
      <w:r>
        <w:t xml:space="preserve">Способ монтажа: </w:t>
      </w:r>
    </w:p>
    <w:p w:rsidR="00BF3FC4" w:rsidRDefault="00BF3FC4" w:rsidP="00BF3FC4">
      <w:r>
        <w:t xml:space="preserve">Монтаж начинают с нижней части кровли. Изоспан AQ proff раскатывается на кровельных стропилах стороной с логотипами вверх. Гидро-ветрозащитная мембрана укладывается без натяжения. Монтаж ведётся горизонтальными полотнами, внахлёст (ширина горизонтальных и вертикальных нахлёстов не менее 15 см). Материал фиксируется на стропилах при помощи строительного степлера. Если остатка рулона не хватает на всю ширину кровли, то вертикальный нахлёст полотен мембраны выполняется на стропильной ноге. </w:t>
      </w:r>
    </w:p>
    <w:p w:rsidR="00BF3FC4" w:rsidRDefault="00BF3FC4" w:rsidP="00BF3FC4">
      <w:r>
        <w:t xml:space="preserve">В зоне карниза нижняя кромка первого ряда гидро-ветрозащитной мембраны укладывается на капельник и приклеивается к нему с помощью двухсторонней соединительной ленты. При укладке мембраны в зоне карниза следует избегать образования складок, препятствующих естественному стоку влаги с поверхности материала. </w:t>
      </w:r>
    </w:p>
    <w:p w:rsidR="00BF3FC4" w:rsidRDefault="00BF3FC4" w:rsidP="00BF3FC4">
      <w:r>
        <w:t xml:space="preserve">В ендове полотно гидро-ветрозащитной мембраны раскатывается поверх ендовных досок по всей длине ендовы и фиксируется при помощи строительного степлера по верхней поверхности ендовных досок, а также по стропилам (не ближе 30 см от оси ендовы). Нижняя кромка  материала укладывается на капельник и приклеивается к нему с помощью двухсторонней соединительной ленты. Полотно гидро-ветрозащитной мембраны с левого ската заводится на ендову с перехлёстом не менее 15 см от ендовной доски правого ската и фиксируется  при помощи строительного степлера по верхней поверхности ендовных досок, а также по стропилам (не ближе 30 см от оси ендовы). Излишек материала обрезается. Нижняя кромка полотна гидро-ветрозащитной мембраны с левого ската приклеивается к капельнику и к материалу, уложенному в ендову,  с помощью двухсторонней соединительной ленты Полотно гидро-ветрозащитной мембраны с правого ската заводится на ендову с перехлёстом не менее 15 см от ендовной доски левого ската и фиксируется  при помощи строительного степлера по верхней поверхности ендовных досок, а также по стропилам (не ближе 30 см от оси ендовы). Излишек материала обрезается. Нижняя кромка полотна гидро-ветрозащитной мембраны с правого ската приклеивается к капельнику и к материалу, уложенному в ендову,  с помощью двухсторонней соединительной ленты. </w:t>
      </w:r>
    </w:p>
    <w:p w:rsidR="00BF3FC4" w:rsidRDefault="00BF3FC4" w:rsidP="00BF3FC4">
      <w:r>
        <w:t xml:space="preserve">В зоне конька / хребта гидро-ветрозащитная мембрана перегибается через конёк / хребет на расстояние не менее 15 см и фиксируется на противоположном скате при помощи строительного степлера. Нахлёст проклеивается двухсторонней соединительной лентой. </w:t>
      </w:r>
    </w:p>
    <w:p w:rsidR="00BF3FC4" w:rsidRDefault="00BF3FC4" w:rsidP="00BF3FC4">
      <w:r>
        <w:t xml:space="preserve">Для обеспечения герметичности гидро-ветрозащитного слоя нахлёсты уложенных полотен мембраны рекомендуется проклеивать двухсторонней соединительной лентой, места примыканий гидро-ветрозащитной мембраны к трубам, мансардным окнам и другим элементам кровли необходимо проклеивать соединительной лентой Изоспан ML proff. </w:t>
      </w:r>
    </w:p>
    <w:p w:rsidR="00BF3FC4" w:rsidRDefault="00BF3FC4" w:rsidP="00BF3FC4">
      <w:r>
        <w:t>Окончательно Изоспан AQ proff (Изоспан AQ 150 proff, Изоспан АS 130) закрепляется на стропилах деревянными антисептированными контррейками*. Для герметизации мест крепления контрреек применяется Самоклеющаяся Уплотнительная Лента, которая наклеивается на контррейки перед их монтажом. Контррейки монтируются вертикально по стропилам (уплотнительной лентой к гидро-ветрозащитной мембране) и крепятся гвоздями или саморезами. При монтаже контрреек в зоне ендовы необходимо оставлять зазор не менее 5см между контррейками и ендовными досками для отвода влаги.</w:t>
      </w:r>
    </w:p>
    <w:p w:rsidR="00BF3FC4" w:rsidRDefault="00BF3FC4" w:rsidP="00BF3FC4">
      <w:r>
        <w:lastRenderedPageBreak/>
        <w:t xml:space="preserve">По контррейкам монтируется обрешётка или сплошной дощатый настил в зависимости от типа кровельного покрытия. Для обеспечения вентиляции подкровельного пространства с целью выветривания водяного пара и конденсата обязательно предусматривают: </w:t>
      </w:r>
    </w:p>
    <w:p w:rsidR="00BF3FC4" w:rsidRDefault="00BF3FC4" w:rsidP="00BF3FC4">
      <w:r>
        <w:t xml:space="preserve">1)    вентилируемый зазор между наружной стороной гидро-ветрозащитной паропроницаемой мембраны Изоспан AQ proff (Изоспан AQ 150 proff, Изоспан АS 130) и обрешёткой / сплошным настилом на толщину контррейки. Высота вентилируемого зазора зависит от длины и угла наклона ската крыши и определяется в соответствии с СП 17.13330 «Кровли»; </w:t>
      </w:r>
    </w:p>
    <w:p w:rsidR="00BF3FC4" w:rsidRDefault="00BF3FC4" w:rsidP="00BF3FC4">
      <w:r>
        <w:t>2)    входные вентиляционные отверстия в нижней части крыши (в районе карниза) и выходные вентиляционные отверстия в верхней части крыши (в районе коньков / хребтов) для циркуляции воздуха;</w:t>
      </w:r>
    </w:p>
    <w:p w:rsidR="00BF3FC4" w:rsidRDefault="00BF3FC4" w:rsidP="00BF3FC4">
      <w:r>
        <w:t>3)    свободный проход воздуха в вентилируемом зазоре от нижней к верхней части крыши (от карниза к коньку / хребту).</w:t>
      </w:r>
    </w:p>
    <w:p w:rsidR="00D03DD7" w:rsidRPr="00BF3FC4" w:rsidRDefault="00BF3FC4" w:rsidP="00BF3FC4">
      <w:r>
        <w:t>Система вентиляции должна быть устроена таким образом, чтобы исключить застой воздуха в подкровельном пространстве.</w:t>
      </w:r>
    </w:p>
    <w:sectPr w:rsidR="00D03DD7" w:rsidRPr="00BF3FC4" w:rsidSect="00D03D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defaultTabStop w:val="708"/>
  <w:characterSpacingControl w:val="doNotCompress"/>
  <w:compat/>
  <w:rsids>
    <w:rsidRoot w:val="00BF3FC4"/>
    <w:rsid w:val="00BF3FC4"/>
    <w:rsid w:val="00D03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D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3630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nbazhutina</dc:creator>
  <cp:lastModifiedBy>nbazhutina</cp:lastModifiedBy>
  <cp:revision>1</cp:revision>
  <dcterms:created xsi:type="dcterms:W3CDTF">2022-06-23T13:39:00Z</dcterms:created>
  <dcterms:modified xsi:type="dcterms:W3CDTF">2022-06-23T13:40:00Z</dcterms:modified>
</cp:coreProperties>
</file>