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836358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</w:t>
      </w:r>
      <w:r w:rsidR="00B1339A">
        <w:rPr>
          <w:b/>
          <w:sz w:val="28"/>
          <w:szCs w:val="28"/>
        </w:rPr>
        <w:t>строительный КС</w:t>
      </w:r>
    </w:p>
    <w:p w:rsidR="00836358" w:rsidRPr="00836358" w:rsidRDefault="000155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798320" cy="1798320"/>
            <wp:effectExtent l="0" t="0" r="0" b="0"/>
            <wp:wrapSquare wrapText="bothSides"/>
            <wp:docPr id="2" name="Рисунок 1" descr="клей-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-КС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39A" w:rsidRDefault="00B1339A" w:rsidP="00B1339A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15592" w:rsidRDefault="00015592" w:rsidP="00B1339A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55647" w:rsidRDefault="00B1339A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паркета, линолеума, ковролина, керамической плитки</w:t>
      </w:r>
    </w:p>
    <w:p w:rsidR="00B1339A" w:rsidRDefault="00B1339A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Универсальный</w:t>
      </w:r>
    </w:p>
    <w:p w:rsidR="00B1339A" w:rsidRDefault="00B1339A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Термостойкий до 400⁰С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4F06F1" w:rsidRDefault="004F06F1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339A" w:rsidRDefault="00B1339A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  <w:r w:rsidRPr="00B1339A">
        <w:rPr>
          <w:rFonts w:cs="Arial"/>
          <w:color w:val="000000"/>
          <w:shd w:val="clear" w:color="auto" w:fill="FCFCFC"/>
        </w:rPr>
        <w:t xml:space="preserve">Предназначен для приклеивания </w:t>
      </w:r>
      <w:r w:rsidR="0017358C">
        <w:rPr>
          <w:rFonts w:cs="Arial"/>
          <w:color w:val="000000"/>
          <w:shd w:val="clear" w:color="auto" w:fill="FCFCFC"/>
        </w:rPr>
        <w:t>паркета, линолеума на</w:t>
      </w:r>
      <w:r w:rsidRPr="00B1339A">
        <w:rPr>
          <w:rFonts w:cs="Arial"/>
          <w:color w:val="000000"/>
          <w:shd w:val="clear" w:color="auto" w:fill="FCFCFC"/>
        </w:rPr>
        <w:t xml:space="preserve"> тканевой, вспененной, джутовой или войлочной основе, ковровых покрытий, </w:t>
      </w:r>
      <w:r w:rsidR="0017358C">
        <w:rPr>
          <w:rFonts w:cs="Arial"/>
          <w:color w:val="000000"/>
          <w:shd w:val="clear" w:color="auto" w:fill="FCFCFC"/>
        </w:rPr>
        <w:t>керамических плиток</w:t>
      </w:r>
      <w:r w:rsidRPr="00B1339A">
        <w:rPr>
          <w:rFonts w:cs="Arial"/>
          <w:color w:val="000000"/>
          <w:shd w:val="clear" w:color="auto" w:fill="FCFCFC"/>
        </w:rPr>
        <w:t xml:space="preserve">. Выдерживает температурные нагрузки до 400 °С. </w:t>
      </w:r>
      <w:r w:rsidR="0017358C">
        <w:rPr>
          <w:rFonts w:cs="Arial"/>
          <w:color w:val="000000"/>
          <w:shd w:val="clear" w:color="auto" w:fill="FCFCFC"/>
        </w:rPr>
        <w:t>Применяется только для внутренних работ по основаниям: бетон, кирпич, гипсовые основания (в том числе оштукатуренные), деревянные поверхности, ГКЛ, ГВЛ, фанера, ДВП, старая плитка.</w:t>
      </w:r>
    </w:p>
    <w:p w:rsidR="00B1339A" w:rsidRDefault="00B1339A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51E22" w:rsidRPr="00930F2A" w:rsidTr="00DC5F66">
        <w:tc>
          <w:tcPr>
            <w:tcW w:w="4785" w:type="dxa"/>
          </w:tcPr>
          <w:p w:rsidR="00B51E22" w:rsidRPr="00930F2A" w:rsidRDefault="00B51E22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</w:tcPr>
          <w:p w:rsidR="00B51E22" w:rsidRPr="00930F2A" w:rsidRDefault="00B51E22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силикатная (жидкое стекло)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A5695C" w:rsidRPr="00930F2A" w:rsidRDefault="00B51E22" w:rsidP="00B51E2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светло-бежевый</w:t>
            </w:r>
          </w:p>
        </w:tc>
      </w:tr>
      <w:tr w:rsidR="00B51E22" w:rsidRPr="00930F2A" w:rsidTr="00DC5F66">
        <w:tc>
          <w:tcPr>
            <w:tcW w:w="4785" w:type="dxa"/>
          </w:tcPr>
          <w:p w:rsidR="00B51E22" w:rsidRPr="00930F2A" w:rsidRDefault="00B51E22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4786" w:type="dxa"/>
          </w:tcPr>
          <w:p w:rsidR="00B51E22" w:rsidRPr="00930F2A" w:rsidRDefault="00B51E22" w:rsidP="002E522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9,0 – 11,0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B51E22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4786" w:type="dxa"/>
          </w:tcPr>
          <w:p w:rsidR="00A5695C" w:rsidRPr="00930F2A" w:rsidRDefault="00B51E22" w:rsidP="002E522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0,5 – 0,8 кг/м2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B51E22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</w:tcPr>
          <w:p w:rsidR="00A5695C" w:rsidRPr="00930F2A" w:rsidRDefault="00B51E22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часа, полное отверждение – 72 часа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B51E2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</w:tcPr>
          <w:p w:rsidR="00A5695C" w:rsidRPr="00930F2A" w:rsidRDefault="00A5695C" w:rsidP="00B51E2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51E2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B51E22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после нагревания до 400⁰С</w:t>
            </w:r>
          </w:p>
        </w:tc>
        <w:tc>
          <w:tcPr>
            <w:tcW w:w="4786" w:type="dxa"/>
          </w:tcPr>
          <w:p w:rsidR="00A5695C" w:rsidRPr="00930F2A" w:rsidRDefault="00A5695C" w:rsidP="00B51E2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51E2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плиточного покрытия</w:t>
            </w:r>
          </w:p>
        </w:tc>
        <w:tc>
          <w:tcPr>
            <w:tcW w:w="4786" w:type="dxa"/>
          </w:tcPr>
          <w:p w:rsidR="00A5695C" w:rsidRPr="00930F2A" w:rsidRDefault="00A5695C" w:rsidP="00B51E2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</w:t>
            </w:r>
            <w:r w:rsidR="00B51E2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</w:tcPr>
          <w:p w:rsidR="00A5695C" w:rsidRPr="00930F2A" w:rsidRDefault="00B51E22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</w:tbl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>ведрах по 3, 9 и 18 кг, в евробаках по 50 кг</w:t>
      </w:r>
      <w:r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. Срок </w:t>
      </w:r>
      <w:r w:rsidR="0017358C">
        <w:rPr>
          <w:rFonts w:cs="Arial"/>
          <w:color w:val="000000"/>
          <w:sz w:val="20"/>
          <w:szCs w:val="20"/>
          <w:shd w:val="clear" w:color="auto" w:fill="FCFCFC"/>
        </w:rPr>
        <w:t>хранения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="0017358C">
        <w:rPr>
          <w:rFonts w:cs="Arial"/>
          <w:color w:val="000000"/>
          <w:sz w:val="20"/>
          <w:szCs w:val="20"/>
          <w:shd w:val="clear" w:color="auto" w:fill="FCFCFC"/>
        </w:rPr>
        <w:t>9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 xml:space="preserve"> месяцев со дня изготовления, в оригинальной невскрытой упаковке изготовителя.</w:t>
      </w:r>
    </w:p>
    <w:sectPr w:rsidR="00836358" w:rsidRPr="002E522B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6A" w:rsidRDefault="0068546A" w:rsidP="00836358">
      <w:pPr>
        <w:spacing w:after="0" w:line="240" w:lineRule="auto"/>
      </w:pPr>
      <w:r>
        <w:separator/>
      </w:r>
    </w:p>
  </w:endnote>
  <w:endnote w:type="continuationSeparator" w:id="0">
    <w:p w:rsidR="0068546A" w:rsidRDefault="0068546A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6A" w:rsidRDefault="0068546A" w:rsidP="00836358">
      <w:pPr>
        <w:spacing w:after="0" w:line="240" w:lineRule="auto"/>
      </w:pPr>
      <w:r>
        <w:separator/>
      </w:r>
    </w:p>
  </w:footnote>
  <w:footnote w:type="continuationSeparator" w:id="0">
    <w:p w:rsidR="0068546A" w:rsidRDefault="0068546A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592"/>
    <w:rsid w:val="00153F76"/>
    <w:rsid w:val="0017358C"/>
    <w:rsid w:val="002E522B"/>
    <w:rsid w:val="00307721"/>
    <w:rsid w:val="003B3EB7"/>
    <w:rsid w:val="003E7FF6"/>
    <w:rsid w:val="004F06F1"/>
    <w:rsid w:val="004F3F49"/>
    <w:rsid w:val="00557AB6"/>
    <w:rsid w:val="005E6BC9"/>
    <w:rsid w:val="0068546A"/>
    <w:rsid w:val="006A08A1"/>
    <w:rsid w:val="00755465"/>
    <w:rsid w:val="00762059"/>
    <w:rsid w:val="00836358"/>
    <w:rsid w:val="00930F2A"/>
    <w:rsid w:val="009A1E67"/>
    <w:rsid w:val="009B2A9A"/>
    <w:rsid w:val="00A5695C"/>
    <w:rsid w:val="00A66F7B"/>
    <w:rsid w:val="00B1339A"/>
    <w:rsid w:val="00B51E22"/>
    <w:rsid w:val="00B55647"/>
    <w:rsid w:val="00CB7256"/>
    <w:rsid w:val="00D948CC"/>
    <w:rsid w:val="00E6623A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4</cp:revision>
  <dcterms:created xsi:type="dcterms:W3CDTF">2020-06-30T11:25:00Z</dcterms:created>
  <dcterms:modified xsi:type="dcterms:W3CDTF">2021-08-30T11:06:00Z</dcterms:modified>
</cp:coreProperties>
</file>