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1822"/>
        <w:gridCol w:w="1290"/>
        <w:gridCol w:w="1573"/>
      </w:tblGrid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0 - 45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 мм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proofErr w:type="spellStart"/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несоосности</w:t>
            </w:r>
            <w:proofErr w:type="spellEnd"/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поверхностей, смещения, выпуклости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0 - 20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 мм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угла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1°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 короны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0 - 13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 мм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катета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 мм</w:t>
            </w:r>
          </w:p>
        </w:tc>
      </w:tr>
      <w:tr w:rsidR="003115BF" w:rsidRPr="003115BF" w:rsidTr="003115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глубины подреза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BF" w:rsidRPr="003115BF" w:rsidRDefault="003115BF" w:rsidP="00311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 мм</w:t>
            </w:r>
          </w:p>
        </w:tc>
      </w:tr>
    </w:tbl>
    <w:p w:rsidR="00F02AA4" w:rsidRDefault="003115BF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BF"/>
    <w:rsid w:val="003115BF"/>
    <w:rsid w:val="004223EF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528ED-AF3E-42B4-9C04-9C94B7EB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2022-05-12T19:26:00Z</dcterms:modified>
</cp:coreProperties>
</file>