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5189"/>
      </w:tblGrid>
      <w:tr w:rsidR="00B00D34" w:rsidRPr="00173C0A" w:rsidTr="00B00D34">
        <w:tc>
          <w:tcPr>
            <w:tcW w:w="5341" w:type="dxa"/>
          </w:tcPr>
          <w:p w:rsidR="00B00D34" w:rsidRDefault="0065154B" w:rsidP="00B00D34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1229" cy="1751229"/>
                  <wp:effectExtent l="19050" t="0" r="1371" b="0"/>
                  <wp:docPr id="1" name="Рисунок 0" descr="gidroplom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droplomb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527" cy="1755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B00D34" w:rsidRDefault="00B00D34" w:rsidP="00173C0A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52725" cy="771525"/>
                  <wp:effectExtent l="19050" t="0" r="9525" b="0"/>
                  <wp:docPr id="2" name="Рисунок 1" descr="logo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C0A" w:rsidRPr="004D5EB0" w:rsidRDefault="00173C0A" w:rsidP="004D5EB0">
            <w:pPr>
              <w:spacing w:before="120"/>
              <w:jc w:val="center"/>
              <w:rPr>
                <w:color w:val="7F7F7F" w:themeColor="text1" w:themeTint="80"/>
              </w:rPr>
            </w:pPr>
            <w:r w:rsidRPr="00E45AE7">
              <w:t>сухая растворная смесь цементная</w:t>
            </w:r>
            <w:r w:rsidR="004D5EB0">
              <w:br/>
            </w:r>
            <w:r w:rsidRPr="00173C0A">
              <w:t xml:space="preserve">ведро </w:t>
            </w:r>
            <w:r w:rsidR="0065154B">
              <w:t>2</w:t>
            </w:r>
            <w:r w:rsidRPr="00173C0A">
              <w:t xml:space="preserve"> кг</w:t>
            </w:r>
            <w:r w:rsidR="004D5EB0">
              <w:t xml:space="preserve"> </w:t>
            </w:r>
            <w:r w:rsidR="004D5EB0">
              <w:rPr>
                <w:color w:val="7F7F7F" w:themeColor="text1" w:themeTint="80"/>
              </w:rPr>
              <w:t>(н</w:t>
            </w:r>
            <w:r w:rsidRPr="00DD5C9F">
              <w:rPr>
                <w:color w:val="7F7F7F" w:themeColor="text1" w:themeTint="80"/>
              </w:rPr>
              <w:t xml:space="preserve">а </w:t>
            </w:r>
            <w:r w:rsidR="0065154B">
              <w:rPr>
                <w:color w:val="7F7F7F" w:themeColor="text1" w:themeTint="80"/>
              </w:rPr>
              <w:t>1 дм</w:t>
            </w:r>
            <w:r w:rsidR="0065154B" w:rsidRPr="0065154B">
              <w:rPr>
                <w:color w:val="7F7F7F" w:themeColor="text1" w:themeTint="80"/>
                <w:vertAlign w:val="superscript"/>
              </w:rPr>
              <w:t>3</w:t>
            </w:r>
            <w:r w:rsidR="004D5EB0">
              <w:rPr>
                <w:color w:val="7F7F7F" w:themeColor="text1" w:themeTint="80"/>
              </w:rPr>
              <w:t>)</w:t>
            </w:r>
            <w:r w:rsidR="00DD5C9F" w:rsidRPr="00DD5C9F">
              <w:rPr>
                <w:color w:val="7F7F7F" w:themeColor="text1" w:themeTint="80"/>
              </w:rPr>
              <w:br/>
            </w:r>
          </w:p>
          <w:p w:rsidR="00173C0A" w:rsidRPr="00DD5C9F" w:rsidRDefault="00417CA6" w:rsidP="00DD5C9F">
            <w:pPr>
              <w:jc w:val="center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ГОСТ </w:t>
            </w:r>
            <w:bookmarkStart w:id="0" w:name="_GoBack"/>
            <w:bookmarkEnd w:id="0"/>
            <w:r w:rsidR="00DA4EF6">
              <w:rPr>
                <w:b/>
                <w:bCs/>
                <w:color w:val="595959" w:themeColor="text1" w:themeTint="A6"/>
                <w:sz w:val="20"/>
                <w:szCs w:val="20"/>
              </w:rPr>
              <w:t>56703-2015</w:t>
            </w:r>
            <w:r w:rsidR="00DA4EF6" w:rsidRPr="00173C0A">
              <w:rPr>
                <w:b/>
                <w:bCs/>
                <w:color w:val="595959" w:themeColor="text1" w:themeTint="A6"/>
                <w:sz w:val="20"/>
                <w:szCs w:val="20"/>
              </w:rPr>
              <w:t>; ТУ 5745-001-38213907-11</w:t>
            </w:r>
          </w:p>
        </w:tc>
      </w:tr>
    </w:tbl>
    <w:p w:rsidR="00173C0A" w:rsidRPr="0065154B" w:rsidRDefault="00173C0A" w:rsidP="00173C0A">
      <w:pPr>
        <w:jc w:val="center"/>
        <w:rPr>
          <w:b/>
          <w:sz w:val="48"/>
          <w:szCs w:val="48"/>
        </w:rPr>
      </w:pPr>
      <w:r w:rsidRPr="00173C0A">
        <w:rPr>
          <w:b/>
          <w:sz w:val="48"/>
          <w:szCs w:val="48"/>
        </w:rPr>
        <w:t xml:space="preserve">Кристаллизол </w:t>
      </w:r>
      <w:proofErr w:type="spellStart"/>
      <w:r w:rsidR="0065154B">
        <w:rPr>
          <w:b/>
          <w:sz w:val="48"/>
          <w:szCs w:val="48"/>
        </w:rPr>
        <w:t>Гидропломба</w:t>
      </w:r>
      <w:proofErr w:type="spellEnd"/>
    </w:p>
    <w:p w:rsidR="00173C0A" w:rsidRPr="009555C5" w:rsidRDefault="0065154B" w:rsidP="00173C0A">
      <w:pPr>
        <w:jc w:val="center"/>
        <w:rPr>
          <w:i/>
        </w:rPr>
      </w:pPr>
      <w:r w:rsidRPr="009555C5">
        <w:rPr>
          <w:i/>
        </w:rPr>
        <w:t>Быстротвердеющий состав для ликвидации локальных активных протечек</w:t>
      </w:r>
      <w:r w:rsidR="0061637A" w:rsidRPr="009555C5">
        <w:rPr>
          <w:i/>
        </w:rPr>
        <w:t>.</w:t>
      </w:r>
    </w:p>
    <w:p w:rsidR="001A4C9B" w:rsidRPr="0046419F" w:rsidRDefault="001A4C9B" w:rsidP="0046419F">
      <w:pPr>
        <w:spacing w:after="80" w:line="240" w:lineRule="auto"/>
        <w:rPr>
          <w:sz w:val="20"/>
          <w:szCs w:val="20"/>
        </w:rPr>
      </w:pPr>
      <w:r w:rsidRPr="0046419F">
        <w:rPr>
          <w:i/>
          <w:sz w:val="20"/>
          <w:szCs w:val="20"/>
        </w:rPr>
        <w:t xml:space="preserve">Кристаллизол </w:t>
      </w:r>
      <w:proofErr w:type="spellStart"/>
      <w:r w:rsidR="0061637A">
        <w:rPr>
          <w:i/>
          <w:sz w:val="20"/>
          <w:szCs w:val="20"/>
        </w:rPr>
        <w:t>Гидропломба</w:t>
      </w:r>
      <w:proofErr w:type="spellEnd"/>
      <w:r w:rsidR="0061637A">
        <w:rPr>
          <w:i/>
          <w:sz w:val="20"/>
          <w:szCs w:val="20"/>
        </w:rPr>
        <w:t xml:space="preserve"> </w:t>
      </w:r>
      <w:r w:rsidRPr="0046419F">
        <w:rPr>
          <w:sz w:val="20"/>
          <w:szCs w:val="20"/>
        </w:rPr>
        <w:t xml:space="preserve"> представляет собой смесь портландцемента, калиброванного кварцевого песка </w:t>
      </w:r>
      <w:r w:rsidRPr="0046419F">
        <w:rPr>
          <w:sz w:val="20"/>
          <w:szCs w:val="20"/>
        </w:rPr>
        <w:br/>
        <w:t>и химически активных добавок</w:t>
      </w:r>
      <w:r w:rsidR="0061637A">
        <w:rPr>
          <w:sz w:val="20"/>
          <w:szCs w:val="20"/>
        </w:rPr>
        <w:t>, не содержит механических примесей.</w:t>
      </w:r>
      <w:r w:rsidRPr="0046419F">
        <w:rPr>
          <w:sz w:val="20"/>
          <w:szCs w:val="20"/>
        </w:rPr>
        <w:tab/>
      </w:r>
    </w:p>
    <w:p w:rsidR="001A4C9B" w:rsidRPr="0046419F" w:rsidRDefault="001A4C9B" w:rsidP="0046419F">
      <w:pPr>
        <w:spacing w:after="80" w:line="240" w:lineRule="auto"/>
        <w:rPr>
          <w:b/>
          <w:sz w:val="20"/>
          <w:szCs w:val="20"/>
          <w:u w:val="single"/>
        </w:rPr>
      </w:pPr>
      <w:r w:rsidRPr="0046419F">
        <w:rPr>
          <w:b/>
          <w:sz w:val="20"/>
          <w:szCs w:val="20"/>
          <w:u w:val="single"/>
        </w:rPr>
        <w:t>Область применения</w:t>
      </w:r>
    </w:p>
    <w:p w:rsidR="0061637A" w:rsidRPr="0061637A" w:rsidRDefault="0061637A" w:rsidP="004D5EB0">
      <w:pPr>
        <w:spacing w:afterLines="80" w:after="192" w:line="240" w:lineRule="auto"/>
        <w:jc w:val="both"/>
        <w:rPr>
          <w:sz w:val="20"/>
          <w:szCs w:val="20"/>
        </w:rPr>
      </w:pPr>
      <w:r w:rsidRPr="0061637A">
        <w:rPr>
          <w:sz w:val="20"/>
          <w:szCs w:val="20"/>
        </w:rPr>
        <w:t>Для защиты бетонных, железобетонных, каменных, кирпичных конструкций от проникновения воды и воздействия агрессивных сред. Применяется для ликвидации напорных течей через трещины, швы, технологические отверстия в конструкциях.</w:t>
      </w:r>
    </w:p>
    <w:p w:rsidR="0061637A" w:rsidRPr="0061637A" w:rsidRDefault="0061637A" w:rsidP="004D5EB0">
      <w:pPr>
        <w:spacing w:afterLines="80" w:after="192" w:line="240" w:lineRule="auto"/>
        <w:jc w:val="both"/>
        <w:rPr>
          <w:sz w:val="20"/>
          <w:szCs w:val="20"/>
        </w:rPr>
      </w:pPr>
      <w:r w:rsidRPr="0061637A">
        <w:rPr>
          <w:sz w:val="20"/>
          <w:szCs w:val="20"/>
        </w:rPr>
        <w:t>Температура окружающей среды при нанесении от +5°С.</w:t>
      </w:r>
    </w:p>
    <w:p w:rsidR="0061637A" w:rsidRPr="0061637A" w:rsidRDefault="0061637A" w:rsidP="004D5EB0">
      <w:pPr>
        <w:spacing w:afterLines="80" w:after="192" w:line="240" w:lineRule="auto"/>
        <w:jc w:val="both"/>
        <w:rPr>
          <w:sz w:val="20"/>
          <w:szCs w:val="20"/>
        </w:rPr>
      </w:pPr>
      <w:r w:rsidRPr="0061637A">
        <w:rPr>
          <w:sz w:val="20"/>
          <w:szCs w:val="20"/>
        </w:rPr>
        <w:t xml:space="preserve">Состав не является окончательной гидроизоляцией и должен быть использован в системе с составом </w:t>
      </w:r>
      <w:r w:rsidR="004D5EB0">
        <w:rPr>
          <w:sz w:val="20"/>
          <w:szCs w:val="20"/>
        </w:rPr>
        <w:t>«</w:t>
      </w:r>
      <w:r w:rsidRPr="0061637A">
        <w:rPr>
          <w:sz w:val="20"/>
          <w:szCs w:val="20"/>
        </w:rPr>
        <w:t>Кристал</w:t>
      </w:r>
      <w:r>
        <w:rPr>
          <w:sz w:val="20"/>
          <w:szCs w:val="20"/>
        </w:rPr>
        <w:t>лизол Шовный</w:t>
      </w:r>
      <w:r w:rsidR="004D5EB0">
        <w:rPr>
          <w:sz w:val="20"/>
          <w:szCs w:val="20"/>
        </w:rPr>
        <w:t>»</w:t>
      </w:r>
      <w:r w:rsidRPr="0061637A">
        <w:rPr>
          <w:sz w:val="20"/>
          <w:szCs w:val="20"/>
        </w:rPr>
        <w:t>.</w:t>
      </w:r>
    </w:p>
    <w:p w:rsidR="001A4C9B" w:rsidRPr="0046419F" w:rsidRDefault="001A4C9B" w:rsidP="0046419F">
      <w:pPr>
        <w:spacing w:after="80" w:line="240" w:lineRule="auto"/>
        <w:rPr>
          <w:b/>
          <w:sz w:val="20"/>
          <w:szCs w:val="20"/>
          <w:u w:val="single"/>
        </w:rPr>
      </w:pPr>
      <w:r w:rsidRPr="003C459F">
        <w:rPr>
          <w:b/>
          <w:sz w:val="20"/>
          <w:szCs w:val="20"/>
          <w:u w:val="single"/>
        </w:rPr>
        <w:t>Достоинства:</w:t>
      </w:r>
    </w:p>
    <w:p w:rsidR="001A4C9B" w:rsidRPr="0046419F" w:rsidRDefault="001A4C9B" w:rsidP="0046419F">
      <w:pPr>
        <w:spacing w:after="80" w:line="240" w:lineRule="auto"/>
        <w:rPr>
          <w:sz w:val="20"/>
          <w:szCs w:val="20"/>
        </w:rPr>
      </w:pPr>
      <w:r w:rsidRPr="0046419F">
        <w:rPr>
          <w:sz w:val="20"/>
          <w:szCs w:val="20"/>
        </w:rPr>
        <w:t xml:space="preserve">- </w:t>
      </w:r>
      <w:r w:rsidR="0061637A">
        <w:rPr>
          <w:sz w:val="20"/>
          <w:szCs w:val="20"/>
        </w:rPr>
        <w:t xml:space="preserve">время твердения состава от 30 секунд до 3 </w:t>
      </w:r>
      <w:proofErr w:type="gramStart"/>
      <w:r w:rsidR="0061637A">
        <w:rPr>
          <w:sz w:val="20"/>
          <w:szCs w:val="20"/>
        </w:rPr>
        <w:t>минут</w:t>
      </w:r>
      <w:r w:rsidRPr="0046419F">
        <w:rPr>
          <w:sz w:val="20"/>
          <w:szCs w:val="20"/>
        </w:rPr>
        <w:t>;</w:t>
      </w:r>
      <w:r w:rsidRPr="0046419F">
        <w:rPr>
          <w:sz w:val="20"/>
          <w:szCs w:val="20"/>
        </w:rPr>
        <w:br/>
        <w:t>-</w:t>
      </w:r>
      <w:proofErr w:type="gramEnd"/>
      <w:r w:rsidRPr="0046419F">
        <w:rPr>
          <w:sz w:val="20"/>
          <w:szCs w:val="20"/>
        </w:rPr>
        <w:t xml:space="preserve"> </w:t>
      </w:r>
      <w:r w:rsidR="0061637A">
        <w:rPr>
          <w:sz w:val="20"/>
          <w:szCs w:val="20"/>
        </w:rPr>
        <w:t xml:space="preserve">высокие </w:t>
      </w:r>
      <w:proofErr w:type="spellStart"/>
      <w:r w:rsidR="0061637A">
        <w:rPr>
          <w:sz w:val="20"/>
          <w:szCs w:val="20"/>
        </w:rPr>
        <w:t>водоостанавливающие</w:t>
      </w:r>
      <w:proofErr w:type="spellEnd"/>
      <w:r w:rsidR="0061637A">
        <w:rPr>
          <w:sz w:val="20"/>
          <w:szCs w:val="20"/>
        </w:rPr>
        <w:t xml:space="preserve"> свойства</w:t>
      </w:r>
      <w:r w:rsidRPr="0046419F">
        <w:rPr>
          <w:sz w:val="20"/>
          <w:szCs w:val="20"/>
        </w:rPr>
        <w:t>;</w:t>
      </w:r>
      <w:r w:rsidRPr="0046419F">
        <w:rPr>
          <w:sz w:val="20"/>
          <w:szCs w:val="20"/>
        </w:rPr>
        <w:br/>
        <w:t>- устойчив к воздействию агрессивных сред;</w:t>
      </w:r>
      <w:r w:rsidRPr="0046419F">
        <w:rPr>
          <w:sz w:val="20"/>
          <w:szCs w:val="20"/>
        </w:rPr>
        <w:br/>
        <w:t>- экологически безопасен, не токсичен;</w:t>
      </w:r>
      <w:r w:rsidRPr="0046419F">
        <w:rPr>
          <w:sz w:val="20"/>
          <w:szCs w:val="20"/>
        </w:rPr>
        <w:br/>
        <w:t xml:space="preserve">- </w:t>
      </w:r>
      <w:r w:rsidR="0061637A">
        <w:rPr>
          <w:sz w:val="20"/>
          <w:szCs w:val="20"/>
        </w:rPr>
        <w:t>воздухопроницаем</w:t>
      </w:r>
      <w:r w:rsidRPr="0046419F">
        <w:rPr>
          <w:sz w:val="20"/>
          <w:szCs w:val="20"/>
        </w:rPr>
        <w:t>;</w:t>
      </w:r>
      <w:r w:rsidRPr="0046419F">
        <w:rPr>
          <w:sz w:val="20"/>
          <w:szCs w:val="20"/>
        </w:rPr>
        <w:br/>
        <w:t xml:space="preserve">- </w:t>
      </w:r>
      <w:proofErr w:type="spellStart"/>
      <w:r w:rsidR="0061637A">
        <w:rPr>
          <w:sz w:val="20"/>
          <w:szCs w:val="20"/>
        </w:rPr>
        <w:t>пожаробезопасен</w:t>
      </w:r>
      <w:proofErr w:type="spellEnd"/>
      <w:r w:rsidRPr="0046419F">
        <w:rPr>
          <w:sz w:val="20"/>
          <w:szCs w:val="20"/>
        </w:rPr>
        <w:t>.</w:t>
      </w:r>
    </w:p>
    <w:p w:rsidR="00A95AFF" w:rsidRPr="0046419F" w:rsidRDefault="0061637A" w:rsidP="0046419F">
      <w:pPr>
        <w:spacing w:after="8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Подготовка поверхности</w:t>
      </w:r>
    </w:p>
    <w:p w:rsidR="00465CD6" w:rsidRPr="006149B0" w:rsidRDefault="00465CD6" w:rsidP="00465CD6">
      <w:pPr>
        <w:spacing w:after="0" w:line="240" w:lineRule="auto"/>
        <w:jc w:val="both"/>
        <w:rPr>
          <w:sz w:val="20"/>
          <w:szCs w:val="20"/>
        </w:rPr>
      </w:pPr>
      <w:r>
        <w:rPr>
          <w:rFonts w:ascii="PT Sans" w:hAnsi="PT Sans" w:cs="Arial"/>
          <w:sz w:val="20"/>
          <w:szCs w:val="20"/>
        </w:rPr>
        <w:t xml:space="preserve">1. </w:t>
      </w:r>
      <w:r w:rsidRPr="006149B0">
        <w:rPr>
          <w:sz w:val="20"/>
          <w:szCs w:val="20"/>
        </w:rPr>
        <w:t>В месте напорной протечки устраивают отверстие диаметром 30-</w:t>
      </w:r>
      <w:smartTag w:uri="urn:schemas-microsoft-com:office:smarttags" w:element="metricconverter">
        <w:smartTagPr>
          <w:attr w:name="ProductID" w:val="40 мм"/>
        </w:smartTagPr>
        <w:r w:rsidRPr="006149B0">
          <w:rPr>
            <w:sz w:val="20"/>
            <w:szCs w:val="20"/>
          </w:rPr>
          <w:t>40 мм</w:t>
        </w:r>
      </w:smartTag>
      <w:r w:rsidRPr="006149B0">
        <w:rPr>
          <w:sz w:val="20"/>
          <w:szCs w:val="20"/>
        </w:rPr>
        <w:t>, глубиной 70-</w:t>
      </w:r>
      <w:smartTag w:uri="urn:schemas-microsoft-com:office:smarttags" w:element="metricconverter">
        <w:smartTagPr>
          <w:attr w:name="ProductID" w:val="100 мм"/>
        </w:smartTagPr>
        <w:r w:rsidRPr="006149B0">
          <w:rPr>
            <w:sz w:val="20"/>
            <w:szCs w:val="20"/>
          </w:rPr>
          <w:t>100 мм</w:t>
        </w:r>
      </w:smartTag>
      <w:r w:rsidRPr="006149B0">
        <w:rPr>
          <w:sz w:val="20"/>
          <w:szCs w:val="20"/>
        </w:rPr>
        <w:t>.</w:t>
      </w:r>
    </w:p>
    <w:p w:rsidR="003C459F" w:rsidRDefault="00465CD6" w:rsidP="003C459F">
      <w:pPr>
        <w:spacing w:after="80" w:line="240" w:lineRule="auto"/>
        <w:jc w:val="both"/>
        <w:rPr>
          <w:sz w:val="20"/>
          <w:szCs w:val="20"/>
        </w:rPr>
      </w:pPr>
      <w:r w:rsidRPr="006149B0">
        <w:rPr>
          <w:sz w:val="20"/>
          <w:szCs w:val="20"/>
        </w:rPr>
        <w:t xml:space="preserve">2. В подготовленное отверстие вставить дренажные трубки (при условии сильных протечек и </w:t>
      </w:r>
      <w:r w:rsidR="00DA4EF6">
        <w:rPr>
          <w:sz w:val="20"/>
          <w:szCs w:val="20"/>
        </w:rPr>
        <w:t>возможном вымыва</w:t>
      </w:r>
      <w:r w:rsidRPr="006149B0">
        <w:rPr>
          <w:sz w:val="20"/>
          <w:szCs w:val="20"/>
        </w:rPr>
        <w:t>нии материала).</w:t>
      </w:r>
    </w:p>
    <w:p w:rsidR="0046419F" w:rsidRPr="00CA7420" w:rsidRDefault="0046419F" w:rsidP="003C459F">
      <w:pPr>
        <w:spacing w:after="80" w:line="240" w:lineRule="auto"/>
        <w:jc w:val="both"/>
        <w:rPr>
          <w:b/>
          <w:sz w:val="20"/>
          <w:szCs w:val="20"/>
          <w:u w:val="single"/>
        </w:rPr>
      </w:pPr>
      <w:r w:rsidRPr="00CA7420">
        <w:rPr>
          <w:b/>
          <w:sz w:val="20"/>
          <w:szCs w:val="20"/>
          <w:u w:val="single"/>
        </w:rPr>
        <w:t xml:space="preserve">Приготовление </w:t>
      </w:r>
      <w:r w:rsidR="00465CD6">
        <w:rPr>
          <w:b/>
          <w:sz w:val="20"/>
          <w:szCs w:val="20"/>
          <w:u w:val="single"/>
        </w:rPr>
        <w:t>быстротвердеюще</w:t>
      </w:r>
      <w:r w:rsidRPr="00CA7420">
        <w:rPr>
          <w:b/>
          <w:sz w:val="20"/>
          <w:szCs w:val="20"/>
          <w:u w:val="single"/>
        </w:rPr>
        <w:t>й смеси</w:t>
      </w:r>
    </w:p>
    <w:p w:rsidR="00465CD6" w:rsidRPr="006149B0" w:rsidRDefault="00465CD6" w:rsidP="006149B0">
      <w:pPr>
        <w:spacing w:after="0" w:line="240" w:lineRule="auto"/>
        <w:jc w:val="both"/>
        <w:rPr>
          <w:sz w:val="20"/>
          <w:szCs w:val="20"/>
        </w:rPr>
      </w:pPr>
      <w:r w:rsidRPr="006149B0">
        <w:rPr>
          <w:sz w:val="20"/>
          <w:szCs w:val="20"/>
        </w:rPr>
        <w:t>1.</w:t>
      </w:r>
      <w:r>
        <w:rPr>
          <w:rFonts w:ascii="PT Sans" w:hAnsi="PT Sans" w:cs="Arial"/>
          <w:b/>
          <w:bCs/>
          <w:sz w:val="20"/>
          <w:szCs w:val="20"/>
        </w:rPr>
        <w:t xml:space="preserve"> </w:t>
      </w:r>
      <w:r w:rsidRPr="006149B0">
        <w:rPr>
          <w:sz w:val="20"/>
          <w:szCs w:val="20"/>
        </w:rPr>
        <w:t>В смоченную водой ёмкость засыпать необходимое количество смеси, тщательно перемешать влажной лопаткой.</w:t>
      </w:r>
    </w:p>
    <w:p w:rsidR="00465CD6" w:rsidRPr="006149B0" w:rsidRDefault="00465CD6" w:rsidP="006149B0">
      <w:pPr>
        <w:spacing w:after="0" w:line="240" w:lineRule="auto"/>
        <w:jc w:val="both"/>
        <w:rPr>
          <w:sz w:val="20"/>
          <w:szCs w:val="20"/>
        </w:rPr>
      </w:pPr>
      <w:r w:rsidRPr="006149B0">
        <w:rPr>
          <w:sz w:val="20"/>
          <w:szCs w:val="20"/>
        </w:rPr>
        <w:t>2. Затворить чистой водой комнатной температуры (~20 °C) в количестве 10-15% от веса сухой смеси.</w:t>
      </w:r>
    </w:p>
    <w:p w:rsidR="003C459F" w:rsidRDefault="00465CD6" w:rsidP="003C459F">
      <w:pPr>
        <w:spacing w:after="80" w:line="240" w:lineRule="auto"/>
        <w:jc w:val="both"/>
        <w:rPr>
          <w:sz w:val="20"/>
          <w:szCs w:val="20"/>
        </w:rPr>
      </w:pPr>
      <w:r w:rsidRPr="006149B0">
        <w:rPr>
          <w:sz w:val="20"/>
          <w:szCs w:val="20"/>
        </w:rPr>
        <w:t>3. Энергично перемешивать лопаткой в течение 30-40 секунд.</w:t>
      </w:r>
    </w:p>
    <w:p w:rsidR="0046419F" w:rsidRPr="0046419F" w:rsidRDefault="0046419F" w:rsidP="003C459F">
      <w:pPr>
        <w:spacing w:after="80" w:line="240" w:lineRule="auto"/>
        <w:jc w:val="both"/>
        <w:rPr>
          <w:b/>
          <w:sz w:val="20"/>
          <w:szCs w:val="20"/>
          <w:u w:val="single"/>
        </w:rPr>
      </w:pPr>
      <w:r w:rsidRPr="0046419F">
        <w:rPr>
          <w:b/>
          <w:sz w:val="20"/>
          <w:szCs w:val="20"/>
          <w:u w:val="single"/>
        </w:rPr>
        <w:t>Нанесение раствора</w:t>
      </w:r>
    </w:p>
    <w:p w:rsidR="0018304C" w:rsidRPr="006149B0" w:rsidRDefault="0018304C" w:rsidP="0018304C">
      <w:pPr>
        <w:spacing w:after="0" w:line="240" w:lineRule="auto"/>
        <w:jc w:val="both"/>
        <w:rPr>
          <w:sz w:val="20"/>
          <w:szCs w:val="20"/>
        </w:rPr>
      </w:pPr>
      <w:r>
        <w:rPr>
          <w:rFonts w:ascii="PT Sans" w:hAnsi="PT Sans" w:cs="Arial"/>
          <w:sz w:val="20"/>
          <w:szCs w:val="20"/>
        </w:rPr>
        <w:t xml:space="preserve">1. </w:t>
      </w:r>
      <w:r w:rsidRPr="006149B0">
        <w:rPr>
          <w:sz w:val="20"/>
          <w:szCs w:val="20"/>
        </w:rPr>
        <w:t>Из полученной массы сформировать шар и плотно забить в отверстие вокруг дренажной трубки.</w:t>
      </w:r>
    </w:p>
    <w:p w:rsidR="0018304C" w:rsidRPr="006149B0" w:rsidRDefault="0018304C" w:rsidP="0018304C">
      <w:pPr>
        <w:spacing w:after="0" w:line="240" w:lineRule="auto"/>
        <w:jc w:val="both"/>
        <w:rPr>
          <w:sz w:val="20"/>
          <w:szCs w:val="20"/>
        </w:rPr>
      </w:pPr>
      <w:r w:rsidRPr="006149B0">
        <w:rPr>
          <w:sz w:val="20"/>
          <w:szCs w:val="20"/>
        </w:rPr>
        <w:t>2. С силой вдавить в подготовленное место, прижать и удерживать в течение 3-5 мин.</w:t>
      </w:r>
    </w:p>
    <w:p w:rsidR="0018304C" w:rsidRPr="006149B0" w:rsidRDefault="0018304C" w:rsidP="0018304C">
      <w:pPr>
        <w:spacing w:after="0" w:line="240" w:lineRule="auto"/>
        <w:jc w:val="both"/>
        <w:rPr>
          <w:sz w:val="20"/>
          <w:szCs w:val="20"/>
        </w:rPr>
      </w:pPr>
      <w:r w:rsidRPr="006149B0">
        <w:rPr>
          <w:sz w:val="20"/>
          <w:szCs w:val="20"/>
        </w:rPr>
        <w:t xml:space="preserve">3. Удалить дренажные трубки, заполнить отверстие </w:t>
      </w:r>
      <w:proofErr w:type="spellStart"/>
      <w:r w:rsidRPr="006149B0">
        <w:rPr>
          <w:sz w:val="20"/>
          <w:szCs w:val="20"/>
        </w:rPr>
        <w:t>гидропломбой</w:t>
      </w:r>
      <w:proofErr w:type="spellEnd"/>
      <w:r w:rsidRPr="006149B0">
        <w:rPr>
          <w:sz w:val="20"/>
          <w:szCs w:val="20"/>
        </w:rPr>
        <w:t>, не доходя до поверхности бетона 2-</w:t>
      </w:r>
      <w:smartTag w:uri="urn:schemas-microsoft-com:office:smarttags" w:element="metricconverter">
        <w:smartTagPr>
          <w:attr w:name="ProductID" w:val="3 см"/>
        </w:smartTagPr>
        <w:r w:rsidRPr="006149B0">
          <w:rPr>
            <w:sz w:val="20"/>
            <w:szCs w:val="20"/>
          </w:rPr>
          <w:t>3 см</w:t>
        </w:r>
      </w:smartTag>
      <w:r w:rsidRPr="006149B0">
        <w:rPr>
          <w:sz w:val="20"/>
          <w:szCs w:val="20"/>
        </w:rPr>
        <w:t>.</w:t>
      </w:r>
    </w:p>
    <w:p w:rsidR="003C459F" w:rsidRDefault="0018304C" w:rsidP="003C459F">
      <w:pPr>
        <w:spacing w:after="80" w:line="240" w:lineRule="auto"/>
        <w:jc w:val="both"/>
        <w:rPr>
          <w:sz w:val="20"/>
          <w:szCs w:val="20"/>
        </w:rPr>
      </w:pPr>
      <w:r>
        <w:rPr>
          <w:rFonts w:ascii="PT Sans" w:hAnsi="PT Sans" w:cs="Arial"/>
          <w:sz w:val="20"/>
          <w:szCs w:val="20"/>
        </w:rPr>
        <w:t xml:space="preserve">4. </w:t>
      </w:r>
      <w:r w:rsidRPr="006149B0">
        <w:rPr>
          <w:sz w:val="20"/>
          <w:szCs w:val="20"/>
        </w:rPr>
        <w:t xml:space="preserve">Убедившись, что блокирование напорной течи проведено надёжно, полностью заделать отверстие </w:t>
      </w:r>
      <w:r w:rsidR="004D5EB0">
        <w:rPr>
          <w:sz w:val="20"/>
          <w:szCs w:val="20"/>
        </w:rPr>
        <w:t>«</w:t>
      </w:r>
      <w:proofErr w:type="spellStart"/>
      <w:r w:rsidRPr="006149B0">
        <w:rPr>
          <w:sz w:val="20"/>
          <w:szCs w:val="20"/>
        </w:rPr>
        <w:t>Кристаллизолом</w:t>
      </w:r>
      <w:proofErr w:type="spellEnd"/>
      <w:r w:rsidRPr="006149B0">
        <w:rPr>
          <w:sz w:val="20"/>
          <w:szCs w:val="20"/>
        </w:rPr>
        <w:t xml:space="preserve"> Шовный</w:t>
      </w:r>
      <w:r w:rsidR="004D5EB0">
        <w:rPr>
          <w:sz w:val="20"/>
          <w:szCs w:val="20"/>
        </w:rPr>
        <w:t>»</w:t>
      </w:r>
      <w:r w:rsidRPr="006149B0">
        <w:rPr>
          <w:sz w:val="20"/>
          <w:szCs w:val="20"/>
        </w:rPr>
        <w:t>.</w:t>
      </w:r>
    </w:p>
    <w:p w:rsidR="003C459F" w:rsidRDefault="0090311A" w:rsidP="003C459F">
      <w:pPr>
        <w:spacing w:after="80" w:line="240" w:lineRule="auto"/>
        <w:jc w:val="both"/>
        <w:rPr>
          <w:sz w:val="20"/>
          <w:szCs w:val="20"/>
        </w:rPr>
      </w:pPr>
      <w:r w:rsidRPr="0090311A">
        <w:rPr>
          <w:b/>
          <w:sz w:val="20"/>
          <w:szCs w:val="20"/>
          <w:u w:val="single"/>
        </w:rPr>
        <w:t>Расход</w:t>
      </w:r>
      <w:r w:rsidR="003C459F" w:rsidRPr="003C459F">
        <w:rPr>
          <w:b/>
          <w:sz w:val="20"/>
          <w:szCs w:val="20"/>
        </w:rPr>
        <w:t xml:space="preserve"> </w:t>
      </w:r>
      <w:r w:rsidRPr="003C459F">
        <w:rPr>
          <w:sz w:val="20"/>
          <w:szCs w:val="20"/>
        </w:rPr>
        <w:t xml:space="preserve"> </w:t>
      </w:r>
      <w:r w:rsidRPr="0046419F">
        <w:rPr>
          <w:sz w:val="20"/>
          <w:szCs w:val="20"/>
        </w:rPr>
        <w:t>материала составляет 2</w:t>
      </w:r>
      <w:r w:rsidR="0061637A">
        <w:rPr>
          <w:sz w:val="20"/>
          <w:szCs w:val="20"/>
        </w:rPr>
        <w:t xml:space="preserve"> </w:t>
      </w:r>
      <w:r w:rsidRPr="0046419F">
        <w:rPr>
          <w:sz w:val="20"/>
          <w:szCs w:val="20"/>
        </w:rPr>
        <w:t xml:space="preserve">кг на 1 </w:t>
      </w:r>
      <w:r w:rsidR="0061637A">
        <w:rPr>
          <w:sz w:val="20"/>
          <w:szCs w:val="20"/>
        </w:rPr>
        <w:t>д</w:t>
      </w:r>
      <w:r w:rsidRPr="0046419F">
        <w:rPr>
          <w:sz w:val="20"/>
          <w:szCs w:val="20"/>
        </w:rPr>
        <w:t>м</w:t>
      </w:r>
      <w:r w:rsidR="0061637A" w:rsidRPr="0061637A">
        <w:rPr>
          <w:sz w:val="20"/>
          <w:szCs w:val="20"/>
          <w:vertAlign w:val="superscript"/>
        </w:rPr>
        <w:t>3</w:t>
      </w:r>
      <w:r w:rsidRPr="0046419F">
        <w:rPr>
          <w:sz w:val="20"/>
          <w:szCs w:val="20"/>
        </w:rPr>
        <w:t xml:space="preserve"> (</w:t>
      </w:r>
      <w:r w:rsidR="0061637A">
        <w:rPr>
          <w:sz w:val="20"/>
          <w:szCs w:val="20"/>
        </w:rPr>
        <w:t>из 400 г получается шар диаметром 9-10 см</w:t>
      </w:r>
      <w:r w:rsidRPr="0046419F">
        <w:rPr>
          <w:sz w:val="20"/>
          <w:szCs w:val="20"/>
        </w:rPr>
        <w:t>).</w:t>
      </w:r>
    </w:p>
    <w:p w:rsidR="0090311A" w:rsidRPr="0046419F" w:rsidRDefault="0090311A" w:rsidP="003C459F">
      <w:pPr>
        <w:spacing w:after="80" w:line="240" w:lineRule="auto"/>
        <w:jc w:val="both"/>
        <w:rPr>
          <w:b/>
          <w:sz w:val="20"/>
          <w:szCs w:val="20"/>
          <w:u w:val="single"/>
        </w:rPr>
      </w:pPr>
      <w:r w:rsidRPr="0046419F">
        <w:rPr>
          <w:b/>
          <w:sz w:val="20"/>
          <w:szCs w:val="20"/>
          <w:u w:val="single"/>
        </w:rPr>
        <w:t>Правила хранения</w:t>
      </w:r>
    </w:p>
    <w:p w:rsidR="003C459F" w:rsidRDefault="0090311A" w:rsidP="003C459F">
      <w:pPr>
        <w:spacing w:after="80" w:line="240" w:lineRule="auto"/>
        <w:rPr>
          <w:sz w:val="20"/>
          <w:szCs w:val="20"/>
        </w:rPr>
      </w:pPr>
      <w:r w:rsidRPr="0046419F">
        <w:rPr>
          <w:sz w:val="20"/>
          <w:szCs w:val="20"/>
        </w:rPr>
        <w:t>Хранить в сухих помещениях, сохранять целостность упаковки, не допускать попадания влаги.</w:t>
      </w:r>
    </w:p>
    <w:p w:rsidR="0090311A" w:rsidRPr="0046419F" w:rsidRDefault="0090311A" w:rsidP="003C459F">
      <w:pPr>
        <w:spacing w:after="80" w:line="240" w:lineRule="auto"/>
        <w:rPr>
          <w:b/>
          <w:sz w:val="20"/>
          <w:szCs w:val="20"/>
          <w:u w:val="single"/>
        </w:rPr>
      </w:pPr>
      <w:r w:rsidRPr="0046419F">
        <w:rPr>
          <w:b/>
          <w:sz w:val="20"/>
          <w:szCs w:val="20"/>
          <w:u w:val="single"/>
        </w:rPr>
        <w:t>Требования безопасности</w:t>
      </w:r>
    </w:p>
    <w:p w:rsidR="00BB63D9" w:rsidRDefault="0090311A" w:rsidP="0090311A">
      <w:pPr>
        <w:spacing w:after="80" w:line="240" w:lineRule="auto"/>
        <w:rPr>
          <w:sz w:val="20"/>
          <w:szCs w:val="20"/>
        </w:rPr>
      </w:pPr>
      <w:r w:rsidRPr="0046419F">
        <w:rPr>
          <w:sz w:val="20"/>
          <w:szCs w:val="20"/>
        </w:rPr>
        <w:t>Работы производить в резиновых перчатках, применять защитные очки. При попадании раствора на слизистую оболочку глаз - промыть водой.</w:t>
      </w:r>
    </w:p>
    <w:sectPr w:rsidR="00BB63D9" w:rsidSect="00BB63D9">
      <w:footerReference w:type="default" r:id="rId9"/>
      <w:footerReference w:type="first" r:id="rId10"/>
      <w:pgSz w:w="11906" w:h="16838"/>
      <w:pgMar w:top="284" w:right="720" w:bottom="720" w:left="1134" w:header="708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FBC" w:rsidRDefault="00081FBC" w:rsidP="00B00D34">
      <w:pPr>
        <w:spacing w:after="0" w:line="240" w:lineRule="auto"/>
      </w:pPr>
      <w:r>
        <w:separator/>
      </w:r>
    </w:p>
  </w:endnote>
  <w:endnote w:type="continuationSeparator" w:id="0">
    <w:p w:rsidR="00081FBC" w:rsidRDefault="00081FBC" w:rsidP="00B0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2551"/>
      <w:gridCol w:w="1418"/>
    </w:tblGrid>
    <w:tr w:rsidR="00BB63D9" w:rsidTr="00DE6D06">
      <w:tc>
        <w:tcPr>
          <w:tcW w:w="6204" w:type="dxa"/>
        </w:tcPr>
        <w:p w:rsidR="00BB63D9" w:rsidRPr="00BB63D9" w:rsidRDefault="00DA4EF6" w:rsidP="00BB63D9">
          <w:pPr>
            <w:pStyle w:val="a5"/>
            <w:tabs>
              <w:tab w:val="clear" w:pos="9355"/>
              <w:tab w:val="right" w:pos="9639"/>
            </w:tabs>
            <w:rPr>
              <w:rFonts w:ascii="Tahoma" w:hAnsi="Tahoma" w:cs="Tahoma"/>
              <w:color w:val="595959" w:themeColor="text1" w:themeTint="A6"/>
              <w:sz w:val="20"/>
              <w:szCs w:val="20"/>
            </w:rPr>
          </w:pPr>
          <w:r>
            <w:rPr>
              <w:rFonts w:ascii="Tahoma" w:hAnsi="Tahoma" w:cs="Tahoma"/>
              <w:noProof/>
              <w:color w:val="595959" w:themeColor="text1" w:themeTint="A6"/>
              <w:sz w:val="20"/>
              <w:szCs w:val="20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3274060</wp:posOffset>
                    </wp:positionH>
                    <wp:positionV relativeFrom="paragraph">
                      <wp:posOffset>43180</wp:posOffset>
                    </wp:positionV>
                    <wp:extent cx="226695" cy="453390"/>
                    <wp:effectExtent l="12700" t="12065" r="8255" b="10795"/>
                    <wp:wrapNone/>
                    <wp:docPr id="7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6695" cy="453390"/>
                              <a:chOff x="6290" y="15679"/>
                              <a:chExt cx="357" cy="714"/>
                            </a:xfrm>
                          </wpg:grpSpPr>
                          <wps:wsp>
                            <wps:cNvPr id="8" name="AutoShape 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90" y="15679"/>
                                <a:ext cx="357" cy="3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290" y="16036"/>
                                <a:ext cx="357" cy="3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68B48D3" id="Group 3" o:spid="_x0000_s1026" style="position:absolute;margin-left:257.8pt;margin-top:3.4pt;width:17.85pt;height:35.7pt;z-index:251660288" coordorigin="6290,15679" coordsize="357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7" type="#_x0000_t32" style="position:absolute;left:6290;top:15679;width:357;height:3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<v:shape id="AutoShape 2" o:spid="_x0000_s1028" type="#_x0000_t32" style="position:absolute;left:6290;top:16036;width:357;height:3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  </v:group>
                </w:pict>
              </mc:Fallback>
            </mc:AlternateContent>
          </w:r>
          <w:r w:rsidR="00BB63D9" w:rsidRPr="00BB63D9">
            <w:rPr>
              <w:rFonts w:ascii="Tahoma" w:hAnsi="Tahoma" w:cs="Tahoma"/>
              <w:color w:val="595959" w:themeColor="text1" w:themeTint="A6"/>
              <w:sz w:val="20"/>
              <w:szCs w:val="20"/>
              <w:lang w:val="en-US"/>
            </w:rPr>
            <w:t>OOO</w:t>
          </w:r>
          <w:r w:rsidR="00BB63D9" w:rsidRPr="00BB63D9">
            <w:rPr>
              <w:rFonts w:ascii="Tahoma" w:hAnsi="Tahoma" w:cs="Tahoma"/>
              <w:color w:val="595959" w:themeColor="text1" w:themeTint="A6"/>
              <w:sz w:val="20"/>
              <w:szCs w:val="20"/>
            </w:rPr>
            <w:t xml:space="preserve"> «</w:t>
          </w:r>
          <w:proofErr w:type="spellStart"/>
          <w:r w:rsidR="00BB63D9" w:rsidRPr="00BB63D9">
            <w:rPr>
              <w:rFonts w:ascii="Tahoma" w:hAnsi="Tahoma" w:cs="Tahoma"/>
              <w:color w:val="595959" w:themeColor="text1" w:themeTint="A6"/>
              <w:sz w:val="20"/>
              <w:szCs w:val="20"/>
            </w:rPr>
            <w:t>Малекон</w:t>
          </w:r>
          <w:proofErr w:type="spellEnd"/>
          <w:r w:rsidR="00BB63D9" w:rsidRPr="00BB63D9">
            <w:rPr>
              <w:rFonts w:ascii="Tahoma" w:hAnsi="Tahoma" w:cs="Tahoma"/>
              <w:color w:val="595959" w:themeColor="text1" w:themeTint="A6"/>
              <w:sz w:val="20"/>
              <w:szCs w:val="20"/>
            </w:rPr>
            <w:t>», дилер в Санкт-Петербурге</w:t>
          </w:r>
          <w:r w:rsidR="00BB63D9" w:rsidRPr="00BB63D9">
            <w:rPr>
              <w:rFonts w:ascii="Tahoma" w:hAnsi="Tahoma" w:cs="Tahoma"/>
              <w:color w:val="595959" w:themeColor="text1" w:themeTint="A6"/>
              <w:sz w:val="20"/>
              <w:szCs w:val="20"/>
            </w:rPr>
            <w:br/>
            <w:t xml:space="preserve">(812) 925-63-09, дорога на </w:t>
          </w:r>
          <w:proofErr w:type="spellStart"/>
          <w:r w:rsidR="00BB63D9" w:rsidRPr="00BB63D9">
            <w:rPr>
              <w:rFonts w:ascii="Tahoma" w:hAnsi="Tahoma" w:cs="Tahoma"/>
              <w:color w:val="595959" w:themeColor="text1" w:themeTint="A6"/>
              <w:sz w:val="20"/>
              <w:szCs w:val="20"/>
            </w:rPr>
            <w:t>Турухтанные</w:t>
          </w:r>
          <w:proofErr w:type="spellEnd"/>
          <w:r w:rsidR="00BB63D9" w:rsidRPr="00BB63D9">
            <w:rPr>
              <w:rFonts w:ascii="Tahoma" w:hAnsi="Tahoma" w:cs="Tahoma"/>
              <w:color w:val="595959" w:themeColor="text1" w:themeTint="A6"/>
              <w:sz w:val="20"/>
              <w:szCs w:val="20"/>
            </w:rPr>
            <w:t xml:space="preserve"> острова, 8</w:t>
          </w:r>
          <w:r w:rsidR="00BB63D9" w:rsidRPr="00BB63D9">
            <w:rPr>
              <w:rFonts w:ascii="Tahoma" w:hAnsi="Tahoma" w:cs="Tahoma"/>
              <w:color w:val="595959" w:themeColor="text1" w:themeTint="A6"/>
              <w:sz w:val="20"/>
              <w:szCs w:val="20"/>
            </w:rPr>
            <w:br/>
          </w:r>
          <w:hyperlink r:id="rId1" w:history="1">
            <w:r w:rsidR="00BB63D9" w:rsidRPr="00BB63D9">
              <w:rPr>
                <w:rStyle w:val="aa"/>
                <w:rFonts w:ascii="Tahoma" w:hAnsi="Tahoma" w:cs="Tahoma"/>
                <w:sz w:val="20"/>
                <w:szCs w:val="20"/>
                <w:lang w:val="en-US"/>
              </w:rPr>
              <w:t>suho</w:t>
            </w:r>
            <w:r w:rsidR="00BB63D9" w:rsidRPr="00BB63D9">
              <w:rPr>
                <w:rStyle w:val="aa"/>
                <w:rFonts w:ascii="Tahoma" w:hAnsi="Tahoma" w:cs="Tahoma"/>
                <w:sz w:val="20"/>
                <w:szCs w:val="20"/>
              </w:rPr>
              <w:t>@</w:t>
            </w:r>
            <w:r w:rsidR="00BB63D9" w:rsidRPr="00BB63D9">
              <w:rPr>
                <w:rStyle w:val="aa"/>
                <w:rFonts w:ascii="Tahoma" w:hAnsi="Tahoma" w:cs="Tahoma"/>
                <w:sz w:val="20"/>
                <w:szCs w:val="20"/>
                <w:lang w:val="en-US"/>
              </w:rPr>
              <w:t>malecon</w:t>
            </w:r>
            <w:r w:rsidR="00BB63D9" w:rsidRPr="00BB63D9">
              <w:rPr>
                <w:rStyle w:val="aa"/>
                <w:rFonts w:ascii="Tahoma" w:hAnsi="Tahoma" w:cs="Tahoma"/>
                <w:sz w:val="20"/>
                <w:szCs w:val="20"/>
              </w:rPr>
              <w:t>.</w:t>
            </w:r>
            <w:r w:rsidR="00BB63D9" w:rsidRPr="00BB63D9">
              <w:rPr>
                <w:rStyle w:val="aa"/>
                <w:rFonts w:ascii="Tahoma" w:hAnsi="Tahoma" w:cs="Tahoma"/>
                <w:sz w:val="20"/>
                <w:szCs w:val="20"/>
                <w:lang w:val="en-US"/>
              </w:rPr>
              <w:t>spb</w:t>
            </w:r>
            <w:r w:rsidR="00BB63D9" w:rsidRPr="00BB63D9">
              <w:rPr>
                <w:rStyle w:val="aa"/>
                <w:rFonts w:ascii="Tahoma" w:hAnsi="Tahoma" w:cs="Tahoma"/>
                <w:sz w:val="20"/>
                <w:szCs w:val="20"/>
              </w:rPr>
              <w:t>.</w:t>
            </w:r>
            <w:r w:rsidR="00BB63D9" w:rsidRPr="00BB63D9">
              <w:rPr>
                <w:rStyle w:val="aa"/>
                <w:rFonts w:ascii="Tahoma" w:hAnsi="Tahoma" w:cs="Tahoma"/>
                <w:sz w:val="20"/>
                <w:szCs w:val="20"/>
                <w:lang w:val="en-US"/>
              </w:rPr>
              <w:t>ru</w:t>
            </w:r>
          </w:hyperlink>
          <w:r w:rsidR="00BB63D9" w:rsidRPr="00BB63D9">
            <w:rPr>
              <w:rFonts w:ascii="Tahoma" w:hAnsi="Tahoma" w:cs="Tahoma"/>
              <w:color w:val="595959" w:themeColor="text1" w:themeTint="A6"/>
              <w:sz w:val="20"/>
              <w:szCs w:val="20"/>
            </w:rPr>
            <w:t xml:space="preserve">, </w:t>
          </w:r>
          <w:hyperlink r:id="rId2" w:history="1">
            <w:r w:rsidR="00BB63D9" w:rsidRPr="00BB63D9">
              <w:rPr>
                <w:rStyle w:val="aa"/>
                <w:rFonts w:ascii="Tahoma" w:hAnsi="Tahoma" w:cs="Tahoma"/>
                <w:sz w:val="20"/>
                <w:szCs w:val="20"/>
                <w:lang w:val="en-US"/>
              </w:rPr>
              <w:t>www</w:t>
            </w:r>
            <w:r w:rsidR="00BB63D9" w:rsidRPr="00BB63D9">
              <w:rPr>
                <w:rStyle w:val="aa"/>
                <w:rFonts w:ascii="Tahoma" w:hAnsi="Tahoma" w:cs="Tahoma"/>
                <w:sz w:val="20"/>
                <w:szCs w:val="20"/>
              </w:rPr>
              <w:t>.</w:t>
            </w:r>
            <w:r w:rsidR="00BB63D9" w:rsidRPr="00BB63D9">
              <w:rPr>
                <w:rStyle w:val="aa"/>
                <w:rFonts w:ascii="Tahoma" w:hAnsi="Tahoma" w:cs="Tahoma"/>
                <w:sz w:val="20"/>
                <w:szCs w:val="20"/>
                <w:lang w:val="en-US"/>
              </w:rPr>
              <w:t>kristallizol</w:t>
            </w:r>
            <w:r w:rsidR="00BB63D9" w:rsidRPr="00BB63D9">
              <w:rPr>
                <w:rStyle w:val="aa"/>
                <w:rFonts w:ascii="Tahoma" w:hAnsi="Tahoma" w:cs="Tahoma"/>
                <w:sz w:val="20"/>
                <w:szCs w:val="20"/>
              </w:rPr>
              <w:t>.</w:t>
            </w:r>
            <w:r w:rsidR="00BB63D9" w:rsidRPr="00BB63D9">
              <w:rPr>
                <w:rStyle w:val="aa"/>
                <w:rFonts w:ascii="Tahoma" w:hAnsi="Tahoma" w:cs="Tahoma"/>
                <w:sz w:val="20"/>
                <w:szCs w:val="20"/>
                <w:lang w:val="en-US"/>
              </w:rPr>
              <w:t>spb</w:t>
            </w:r>
            <w:r w:rsidR="00BB63D9" w:rsidRPr="00BB63D9">
              <w:rPr>
                <w:rStyle w:val="aa"/>
                <w:rFonts w:ascii="Tahoma" w:hAnsi="Tahoma" w:cs="Tahoma"/>
                <w:sz w:val="20"/>
                <w:szCs w:val="20"/>
              </w:rPr>
              <w:t>.</w:t>
            </w:r>
            <w:proofErr w:type="spellStart"/>
            <w:r w:rsidR="00BB63D9" w:rsidRPr="00BB63D9">
              <w:rPr>
                <w:rStyle w:val="aa"/>
                <w:rFonts w:ascii="Tahoma" w:hAnsi="Tahoma" w:cs="Tahoma"/>
                <w:sz w:val="20"/>
                <w:szCs w:val="20"/>
                <w:lang w:val="en-US"/>
              </w:rPr>
              <w:t>ru</w:t>
            </w:r>
            <w:proofErr w:type="spellEnd"/>
          </w:hyperlink>
          <w:r w:rsidR="00BB63D9" w:rsidRPr="00BB63D9">
            <w:rPr>
              <w:rFonts w:ascii="Tahoma" w:hAnsi="Tahoma" w:cs="Tahoma"/>
              <w:color w:val="595959" w:themeColor="text1" w:themeTint="A6"/>
              <w:sz w:val="20"/>
              <w:szCs w:val="20"/>
            </w:rPr>
            <w:t xml:space="preserve"> </w:t>
          </w:r>
        </w:p>
      </w:tc>
      <w:tc>
        <w:tcPr>
          <w:tcW w:w="2551" w:type="dxa"/>
        </w:tcPr>
        <w:p w:rsidR="00BB63D9" w:rsidRPr="00BB63D9" w:rsidRDefault="00DA4EF6" w:rsidP="00BB63D9">
          <w:pPr>
            <w:pStyle w:val="a5"/>
            <w:tabs>
              <w:tab w:val="clear" w:pos="9355"/>
              <w:tab w:val="right" w:pos="9639"/>
            </w:tabs>
            <w:rPr>
              <w:rFonts w:ascii="Tahoma" w:hAnsi="Tahoma" w:cs="Tahoma"/>
              <w:color w:val="595959" w:themeColor="text1" w:themeTint="A6"/>
              <w:sz w:val="20"/>
              <w:szCs w:val="20"/>
            </w:rPr>
          </w:pPr>
          <w:r>
            <w:rPr>
              <w:rFonts w:ascii="Tahoma" w:hAnsi="Tahoma" w:cs="Tahoma"/>
              <w:noProof/>
              <w:color w:val="595959" w:themeColor="text1" w:themeTint="A6"/>
              <w:sz w:val="20"/>
              <w:szCs w:val="20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1183640</wp:posOffset>
                    </wp:positionH>
                    <wp:positionV relativeFrom="paragraph">
                      <wp:posOffset>43180</wp:posOffset>
                    </wp:positionV>
                    <wp:extent cx="226695" cy="453390"/>
                    <wp:effectExtent l="13970" t="12065" r="6985" b="10795"/>
                    <wp:wrapNone/>
                    <wp:docPr id="4" name="Grou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6695" cy="453390"/>
                              <a:chOff x="6290" y="15679"/>
                              <a:chExt cx="357" cy="714"/>
                            </a:xfrm>
                          </wpg:grpSpPr>
                          <wps:wsp>
                            <wps:cNvPr id="5" name="AutoShap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90" y="15679"/>
                                <a:ext cx="357" cy="3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290" y="16036"/>
                                <a:ext cx="357" cy="3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BC39345" id="Group 4" o:spid="_x0000_s1026" style="position:absolute;margin-left:93.2pt;margin-top:3.4pt;width:17.85pt;height:35.7pt;z-index:251661312" coordorigin="6290,15679" coordsize="357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">
                    <v:shape id="AutoShape 5" o:spid="_x0000_s1027" type="#_x0000_t32" style="position:absolute;left:6290;top:15679;width:357;height:3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<v:shape id="AutoShape 6" o:spid="_x0000_s1028" type="#_x0000_t32" style="position:absolute;left:6290;top:16036;width:357;height:3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  </v:group>
                </w:pict>
              </mc:Fallback>
            </mc:AlternateContent>
          </w:r>
          <w:r w:rsidR="00BB63D9" w:rsidRPr="00BB63D9">
            <w:rPr>
              <w:rFonts w:ascii="Tahoma" w:hAnsi="Tahoma" w:cs="Tahoma"/>
              <w:color w:val="595959" w:themeColor="text1" w:themeTint="A6"/>
              <w:sz w:val="20"/>
              <w:szCs w:val="20"/>
            </w:rPr>
            <w:t>доставка</w:t>
          </w:r>
        </w:p>
        <w:p w:rsidR="00BB63D9" w:rsidRPr="00BB63D9" w:rsidRDefault="00BB63D9" w:rsidP="00BB63D9">
          <w:pPr>
            <w:pStyle w:val="a5"/>
            <w:tabs>
              <w:tab w:val="clear" w:pos="9355"/>
              <w:tab w:val="right" w:pos="9639"/>
            </w:tabs>
            <w:rPr>
              <w:rFonts w:ascii="Tahoma" w:hAnsi="Tahoma" w:cs="Tahoma"/>
              <w:color w:val="595959" w:themeColor="text1" w:themeTint="A6"/>
              <w:sz w:val="20"/>
              <w:szCs w:val="20"/>
            </w:rPr>
          </w:pPr>
          <w:r w:rsidRPr="00BB63D9">
            <w:rPr>
              <w:rFonts w:ascii="Tahoma" w:hAnsi="Tahoma" w:cs="Tahoma"/>
              <w:color w:val="595959" w:themeColor="text1" w:themeTint="A6"/>
              <w:sz w:val="20"/>
              <w:szCs w:val="20"/>
            </w:rPr>
            <w:t>оптовые поставки</w:t>
          </w:r>
        </w:p>
        <w:p w:rsidR="00BB63D9" w:rsidRPr="00BB63D9" w:rsidRDefault="00BB63D9" w:rsidP="00BB63D9">
          <w:pPr>
            <w:pStyle w:val="a5"/>
            <w:tabs>
              <w:tab w:val="clear" w:pos="9355"/>
              <w:tab w:val="right" w:pos="9639"/>
            </w:tabs>
            <w:rPr>
              <w:rFonts w:ascii="Tahoma" w:hAnsi="Tahoma" w:cs="Tahoma"/>
              <w:color w:val="595959" w:themeColor="text1" w:themeTint="A6"/>
              <w:sz w:val="20"/>
              <w:szCs w:val="20"/>
            </w:rPr>
          </w:pPr>
          <w:r w:rsidRPr="00BB63D9">
            <w:rPr>
              <w:rFonts w:ascii="Tahoma" w:hAnsi="Tahoma" w:cs="Tahoma"/>
              <w:color w:val="595959" w:themeColor="text1" w:themeTint="A6"/>
              <w:sz w:val="20"/>
              <w:szCs w:val="20"/>
            </w:rPr>
            <w:t>инструктаж</w:t>
          </w:r>
        </w:p>
      </w:tc>
      <w:tc>
        <w:tcPr>
          <w:tcW w:w="1418" w:type="dxa"/>
          <w:vAlign w:val="bottom"/>
        </w:tcPr>
        <w:p w:rsidR="00BB63D9" w:rsidRPr="00DE6D06" w:rsidRDefault="00BB63D9" w:rsidP="00DE6D06">
          <w:pPr>
            <w:pStyle w:val="a5"/>
            <w:tabs>
              <w:tab w:val="clear" w:pos="9355"/>
              <w:tab w:val="right" w:pos="9639"/>
            </w:tabs>
            <w:jc w:val="right"/>
            <w:rPr>
              <w:color w:val="595959" w:themeColor="text1" w:themeTint="A6"/>
              <w:sz w:val="18"/>
              <w:szCs w:val="18"/>
            </w:rPr>
          </w:pPr>
          <w:r>
            <w:rPr>
              <w:color w:val="595959" w:themeColor="text1" w:themeTint="A6"/>
              <w:sz w:val="20"/>
              <w:szCs w:val="20"/>
            </w:rPr>
            <w:br/>
          </w:r>
          <w:r w:rsidR="00011FBE" w:rsidRPr="00CA7420">
            <w:rPr>
              <w:color w:val="595959" w:themeColor="text1" w:themeTint="A6"/>
              <w:sz w:val="20"/>
              <w:szCs w:val="20"/>
              <w:lang w:val="en-US"/>
            </w:rPr>
            <w:fldChar w:fldCharType="begin"/>
          </w:r>
          <w:r w:rsidRPr="00CA7420">
            <w:rPr>
              <w:color w:val="595959" w:themeColor="text1" w:themeTint="A6"/>
              <w:sz w:val="20"/>
              <w:szCs w:val="20"/>
              <w:lang w:val="en-US"/>
            </w:rPr>
            <w:instrText xml:space="preserve"> PAGE   \* MERGEFORMAT </w:instrText>
          </w:r>
          <w:r w:rsidR="00011FBE" w:rsidRPr="00CA7420">
            <w:rPr>
              <w:color w:val="595959" w:themeColor="text1" w:themeTint="A6"/>
              <w:sz w:val="20"/>
              <w:szCs w:val="20"/>
              <w:lang w:val="en-US"/>
            </w:rPr>
            <w:fldChar w:fldCharType="separate"/>
          </w:r>
          <w:r w:rsidR="00DA4EF6">
            <w:rPr>
              <w:noProof/>
              <w:color w:val="595959" w:themeColor="text1" w:themeTint="A6"/>
              <w:sz w:val="20"/>
              <w:szCs w:val="20"/>
              <w:lang w:val="en-US"/>
            </w:rPr>
            <w:t>2</w:t>
          </w:r>
          <w:r w:rsidR="00011FBE" w:rsidRPr="00CA7420">
            <w:rPr>
              <w:color w:val="595959" w:themeColor="text1" w:themeTint="A6"/>
              <w:sz w:val="20"/>
              <w:szCs w:val="20"/>
              <w:lang w:val="en-US"/>
            </w:rPr>
            <w:fldChar w:fldCharType="end"/>
          </w:r>
        </w:p>
      </w:tc>
    </w:tr>
  </w:tbl>
  <w:p w:rsidR="00B00D34" w:rsidRDefault="00B00D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09"/>
      <w:gridCol w:w="2964"/>
    </w:tblGrid>
    <w:tr w:rsidR="003C459F" w:rsidRPr="00BB63D9" w:rsidTr="003C459F">
      <w:tc>
        <w:tcPr>
          <w:tcW w:w="7209" w:type="dxa"/>
        </w:tcPr>
        <w:p w:rsidR="003C459F" w:rsidRPr="00BB63D9" w:rsidRDefault="003C459F" w:rsidP="00D05EE1">
          <w:pPr>
            <w:pStyle w:val="a5"/>
            <w:tabs>
              <w:tab w:val="clear" w:pos="9355"/>
              <w:tab w:val="right" w:pos="9639"/>
            </w:tabs>
            <w:rPr>
              <w:rFonts w:ascii="Tahoma" w:hAnsi="Tahoma" w:cs="Tahoma"/>
              <w:color w:val="595959" w:themeColor="text1" w:themeTint="A6"/>
              <w:sz w:val="20"/>
              <w:szCs w:val="20"/>
            </w:rPr>
          </w:pPr>
        </w:p>
      </w:tc>
      <w:tc>
        <w:tcPr>
          <w:tcW w:w="2964" w:type="dxa"/>
        </w:tcPr>
        <w:p w:rsidR="003C459F" w:rsidRPr="00BB63D9" w:rsidRDefault="003C459F" w:rsidP="00D05EE1">
          <w:pPr>
            <w:pStyle w:val="a5"/>
            <w:tabs>
              <w:tab w:val="clear" w:pos="9355"/>
              <w:tab w:val="right" w:pos="9639"/>
            </w:tabs>
            <w:rPr>
              <w:rFonts w:ascii="Tahoma" w:hAnsi="Tahoma" w:cs="Tahoma"/>
              <w:color w:val="595959" w:themeColor="text1" w:themeTint="A6"/>
              <w:sz w:val="20"/>
              <w:szCs w:val="20"/>
            </w:rPr>
          </w:pPr>
        </w:p>
      </w:tc>
    </w:tr>
  </w:tbl>
  <w:p w:rsidR="00B00D34" w:rsidRPr="00A95AFF" w:rsidRDefault="00DA4EF6" w:rsidP="00A95AFF">
    <w:pPr>
      <w:pStyle w:val="a5"/>
    </w:pPr>
    <w:r>
      <w:rPr>
        <w:rFonts w:ascii="Tahoma" w:hAnsi="Tahoma" w:cs="Tahoma"/>
        <w:noProof/>
        <w:color w:val="595959" w:themeColor="text1" w:themeTint="A6"/>
        <w:sz w:val="20"/>
        <w:szCs w:val="20"/>
        <w:lang w:eastAsia="ru-RU"/>
      </w:rPr>
      <w:drawing>
        <wp:anchor distT="0" distB="0" distL="0" distR="0" simplePos="0" relativeHeight="251662336" behindDoc="0" locked="0" layoutInCell="1" allowOverlap="1" wp14:anchorId="143F4EE1" wp14:editId="5BC1B752">
          <wp:simplePos x="0" y="0"/>
          <wp:positionH relativeFrom="column">
            <wp:posOffset>-335280</wp:posOffset>
          </wp:positionH>
          <wp:positionV relativeFrom="paragraph">
            <wp:posOffset>-660400</wp:posOffset>
          </wp:positionV>
          <wp:extent cx="6737350" cy="665480"/>
          <wp:effectExtent l="0" t="0" r="0" b="0"/>
          <wp:wrapSquare wrapText="largest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0" cy="6654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FBC" w:rsidRDefault="00081FBC" w:rsidP="00B00D34">
      <w:pPr>
        <w:spacing w:after="0" w:line="240" w:lineRule="auto"/>
      </w:pPr>
      <w:r>
        <w:separator/>
      </w:r>
    </w:p>
  </w:footnote>
  <w:footnote w:type="continuationSeparator" w:id="0">
    <w:p w:rsidR="00081FBC" w:rsidRDefault="00081FBC" w:rsidP="00B0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427E6"/>
    <w:multiLevelType w:val="hybridMultilevel"/>
    <w:tmpl w:val="6A8E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D7C40"/>
    <w:multiLevelType w:val="hybridMultilevel"/>
    <w:tmpl w:val="8110A644"/>
    <w:lvl w:ilvl="0" w:tplc="2C0AC5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C7B7474"/>
    <w:multiLevelType w:val="hybridMultilevel"/>
    <w:tmpl w:val="B38ECDB2"/>
    <w:lvl w:ilvl="0" w:tplc="9A16B9E0">
      <w:start w:val="1"/>
      <w:numFmt w:val="decimal"/>
      <w:lvlText w:val="%1."/>
      <w:lvlJc w:val="left"/>
      <w:pPr>
        <w:ind w:left="720" w:hanging="360"/>
      </w:pPr>
      <w:rPr>
        <w:rFonts w:ascii="PT Sans" w:eastAsiaTheme="minorHAnsi" w:hAnsi="PT Sans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34"/>
    <w:rsid w:val="00011FBE"/>
    <w:rsid w:val="00052F4D"/>
    <w:rsid w:val="00081FBC"/>
    <w:rsid w:val="00173C0A"/>
    <w:rsid w:val="0018304C"/>
    <w:rsid w:val="001A4C9B"/>
    <w:rsid w:val="00244CDE"/>
    <w:rsid w:val="002743C1"/>
    <w:rsid w:val="003910B9"/>
    <w:rsid w:val="003C459F"/>
    <w:rsid w:val="00417CA6"/>
    <w:rsid w:val="0046419F"/>
    <w:rsid w:val="00465CD6"/>
    <w:rsid w:val="00480CC8"/>
    <w:rsid w:val="004D5EB0"/>
    <w:rsid w:val="005D1504"/>
    <w:rsid w:val="00610657"/>
    <w:rsid w:val="006149B0"/>
    <w:rsid w:val="0061637A"/>
    <w:rsid w:val="0065154B"/>
    <w:rsid w:val="006D68D2"/>
    <w:rsid w:val="006E55A2"/>
    <w:rsid w:val="00722CC3"/>
    <w:rsid w:val="007B64A9"/>
    <w:rsid w:val="00821F4B"/>
    <w:rsid w:val="008930D6"/>
    <w:rsid w:val="0090311A"/>
    <w:rsid w:val="00911993"/>
    <w:rsid w:val="009555C5"/>
    <w:rsid w:val="00A95115"/>
    <w:rsid w:val="00A95AFF"/>
    <w:rsid w:val="00B00D34"/>
    <w:rsid w:val="00BB63D9"/>
    <w:rsid w:val="00CA19E2"/>
    <w:rsid w:val="00CA7420"/>
    <w:rsid w:val="00D2406C"/>
    <w:rsid w:val="00D97D28"/>
    <w:rsid w:val="00DA4EF6"/>
    <w:rsid w:val="00DD5C9F"/>
    <w:rsid w:val="00DE6D06"/>
    <w:rsid w:val="00E45AE7"/>
    <w:rsid w:val="00F23DDD"/>
    <w:rsid w:val="00FB00A4"/>
    <w:rsid w:val="00F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9DFD5B9-E053-4957-BD9A-EA606D81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D34"/>
  </w:style>
  <w:style w:type="paragraph" w:styleId="a5">
    <w:name w:val="footer"/>
    <w:basedOn w:val="a"/>
    <w:link w:val="a6"/>
    <w:uiPriority w:val="99"/>
    <w:unhideWhenUsed/>
    <w:rsid w:val="00B0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D34"/>
  </w:style>
  <w:style w:type="paragraph" w:styleId="a7">
    <w:name w:val="Balloon Text"/>
    <w:basedOn w:val="a"/>
    <w:link w:val="a8"/>
    <w:uiPriority w:val="99"/>
    <w:semiHidden/>
    <w:unhideWhenUsed/>
    <w:rsid w:val="00B0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D3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B63D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65CD6"/>
    <w:pPr>
      <w:ind w:left="720"/>
      <w:contextualSpacing/>
    </w:pPr>
  </w:style>
  <w:style w:type="paragraph" w:styleId="ac">
    <w:name w:val="Body Text Indent"/>
    <w:basedOn w:val="a"/>
    <w:link w:val="ad"/>
    <w:rsid w:val="00465CD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65C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istallizol.spb.ru" TargetMode="External"/><Relationship Id="rId1" Type="http://schemas.openxmlformats.org/officeDocument/2006/relationships/hyperlink" Target="mailto:suho@malecon.spb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Olga Pavlova</cp:lastModifiedBy>
  <cp:revision>3</cp:revision>
  <cp:lastPrinted>2017-10-19T10:00:00Z</cp:lastPrinted>
  <dcterms:created xsi:type="dcterms:W3CDTF">2018-01-24T12:25:00Z</dcterms:created>
  <dcterms:modified xsi:type="dcterms:W3CDTF">2018-01-24T12:27:00Z</dcterms:modified>
</cp:coreProperties>
</file>