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81F" w:rsidRPr="00AF501E" w:rsidRDefault="003F081F" w:rsidP="003F081F">
      <w:pPr>
        <w:spacing w:after="480"/>
        <w:rPr>
          <w:sz w:val="18"/>
          <w:szCs w:val="20"/>
        </w:rPr>
      </w:pPr>
      <w:bookmarkStart w:id="0" w:name="_GoBack"/>
      <w:bookmarkEnd w:id="0"/>
      <w:r w:rsidRPr="00A84D21">
        <w:rPr>
          <w:noProof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 wp14:anchorId="1FD809EC" wp14:editId="3E015383">
            <wp:simplePos x="0" y="0"/>
            <wp:positionH relativeFrom="column">
              <wp:posOffset>908050</wp:posOffset>
            </wp:positionH>
            <wp:positionV relativeFrom="paragraph">
              <wp:posOffset>397841</wp:posOffset>
            </wp:positionV>
            <wp:extent cx="4314825" cy="561975"/>
            <wp:effectExtent l="0" t="0" r="9525" b="9525"/>
            <wp:wrapNone/>
            <wp:docPr id="8" name="Рисунок 8" descr="D:\личное\Диск\YandexDisk\Лого В опис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личное\Диск\YandexDisk\Лого В описа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81F" w:rsidRPr="003F081F" w:rsidRDefault="003F081F" w:rsidP="003F081F">
      <w:pPr>
        <w:pStyle w:val="1"/>
        <w:spacing w:after="480"/>
        <w:ind w:left="4395" w:right="1416"/>
        <w:jc w:val="center"/>
        <w:rPr>
          <w:rFonts w:ascii="Arial Black" w:hAnsi="Arial Black"/>
          <w:i/>
          <w:iCs/>
          <w:sz w:val="52"/>
          <w:szCs w:val="36"/>
        </w:rPr>
      </w:pPr>
      <w:r w:rsidRPr="003F081F">
        <w:rPr>
          <w:rFonts w:ascii="Arial Black" w:hAnsi="Arial Black"/>
          <w:iCs/>
          <w:sz w:val="52"/>
          <w:szCs w:val="36"/>
          <w:lang w:val="en-US"/>
        </w:rPr>
        <w:t>LUB&amp;COR</w:t>
      </w:r>
      <w:r w:rsidRPr="003F081F">
        <w:rPr>
          <w:rFonts w:ascii="Arial Black" w:hAnsi="Arial Black"/>
          <w:iCs/>
          <w:sz w:val="52"/>
          <w:szCs w:val="36"/>
          <w:vertAlign w:val="superscript"/>
          <w:lang w:val="en-US"/>
        </w:rPr>
        <w:t>®</w:t>
      </w:r>
    </w:p>
    <w:p w:rsidR="00031CE4" w:rsidRPr="005A18E4" w:rsidRDefault="009E1BD9" w:rsidP="003F081F">
      <w:pPr>
        <w:pStyle w:val="1"/>
        <w:spacing w:before="0" w:after="720"/>
        <w:ind w:left="0"/>
        <w:jc w:val="center"/>
      </w:pPr>
      <w:r w:rsidRPr="005A18E4">
        <w:t>Всепогодная смазка и высокотехнологичная защита от</w:t>
      </w:r>
      <w:r w:rsidR="003F081F">
        <w:rPr>
          <w:lang w:val="en-US"/>
        </w:rPr>
        <w:t> </w:t>
      </w:r>
      <w:r w:rsidRPr="005A18E4">
        <w:t>коррозии</w:t>
      </w:r>
    </w:p>
    <w:p w:rsidR="00031CE4" w:rsidRPr="005A18E4" w:rsidRDefault="009E1BD9" w:rsidP="005A18E4">
      <w:pPr>
        <w:numPr>
          <w:ilvl w:val="0"/>
          <w:numId w:val="1"/>
        </w:numPr>
        <w:tabs>
          <w:tab w:val="left" w:pos="284"/>
          <w:tab w:val="left" w:pos="3402"/>
        </w:tabs>
        <w:spacing w:after="120"/>
        <w:ind w:left="3402" w:hanging="3402"/>
        <w:jc w:val="left"/>
        <w:rPr>
          <w:rFonts w:ascii="Calibri" w:hAnsi="Calibri"/>
          <w:sz w:val="20"/>
          <w:szCs w:val="20"/>
        </w:rPr>
      </w:pPr>
      <w:r w:rsidRPr="005A18E4">
        <w:rPr>
          <w:rFonts w:ascii="Calibri" w:hAnsi="Calibri"/>
          <w:b/>
          <w:bCs/>
          <w:sz w:val="20"/>
          <w:szCs w:val="20"/>
        </w:rPr>
        <w:t>Описание изделия:</w:t>
      </w:r>
      <w:r w:rsidRPr="005A18E4">
        <w:rPr>
          <w:rFonts w:ascii="Calibri" w:hAnsi="Calibri"/>
          <w:b/>
          <w:bCs/>
          <w:sz w:val="20"/>
          <w:szCs w:val="20"/>
        </w:rPr>
        <w:tab/>
        <w:t>BRUNOX</w:t>
      </w:r>
      <w:r w:rsidR="005A18E4" w:rsidRPr="005A18E4">
        <w:rPr>
          <w:rFonts w:ascii="Calibri" w:hAnsi="Calibri"/>
          <w:b/>
          <w:bCs/>
          <w:sz w:val="20"/>
          <w:szCs w:val="20"/>
        </w:rPr>
        <w:t>®</w:t>
      </w:r>
      <w:r w:rsidR="005A18E4">
        <w:rPr>
          <w:rFonts w:ascii="Calibri" w:hAnsi="Calibri"/>
          <w:b/>
          <w:bCs/>
          <w:sz w:val="20"/>
          <w:szCs w:val="20"/>
        </w:rPr>
        <w:t xml:space="preserve"> </w:t>
      </w:r>
      <w:r w:rsidRPr="005A18E4">
        <w:rPr>
          <w:rFonts w:ascii="Calibri" w:hAnsi="Calibri"/>
          <w:b/>
          <w:bCs/>
          <w:sz w:val="20"/>
          <w:szCs w:val="20"/>
        </w:rPr>
        <w:t xml:space="preserve">LUB&amp;COR® </w:t>
      </w:r>
      <w:r w:rsidRPr="005A18E4">
        <w:rPr>
          <w:rFonts w:ascii="Calibri" w:hAnsi="Calibri"/>
          <w:sz w:val="20"/>
          <w:szCs w:val="20"/>
        </w:rPr>
        <w:t xml:space="preserve"> - это высококачественная долговременная антикоррозионная</w:t>
      </w:r>
      <w:r w:rsidR="00937312" w:rsidRPr="005A18E4">
        <w:rPr>
          <w:rFonts w:ascii="Calibri" w:hAnsi="Calibri"/>
          <w:sz w:val="20"/>
          <w:szCs w:val="20"/>
        </w:rPr>
        <w:t xml:space="preserve"> </w:t>
      </w:r>
      <w:r w:rsidRPr="005A18E4">
        <w:rPr>
          <w:rFonts w:ascii="Calibri" w:hAnsi="Calibri"/>
          <w:sz w:val="20"/>
          <w:szCs w:val="20"/>
        </w:rPr>
        <w:t>защита для металлических изделий и машин.</w:t>
      </w:r>
    </w:p>
    <w:p w:rsidR="00031CE4" w:rsidRPr="005A18E4" w:rsidRDefault="009E1BD9" w:rsidP="005A18E4">
      <w:pPr>
        <w:numPr>
          <w:ilvl w:val="0"/>
          <w:numId w:val="1"/>
        </w:numPr>
        <w:tabs>
          <w:tab w:val="left" w:pos="284"/>
          <w:tab w:val="left" w:pos="3402"/>
        </w:tabs>
        <w:spacing w:after="120"/>
        <w:ind w:left="3402" w:hanging="3402"/>
        <w:jc w:val="left"/>
        <w:rPr>
          <w:rFonts w:ascii="Calibri" w:eastAsia="Arial" w:hAnsi="Calibri" w:cs="Arial"/>
          <w:sz w:val="20"/>
          <w:szCs w:val="20"/>
        </w:rPr>
      </w:pPr>
      <w:r w:rsidRPr="005A18E4">
        <w:rPr>
          <w:rFonts w:ascii="Calibri" w:hAnsi="Calibri"/>
          <w:b/>
          <w:bCs/>
          <w:sz w:val="20"/>
          <w:szCs w:val="20"/>
        </w:rPr>
        <w:t>Эффект:</w:t>
      </w:r>
      <w:r w:rsidRPr="005A18E4">
        <w:rPr>
          <w:rFonts w:ascii="Calibri" w:hAnsi="Calibri"/>
          <w:b/>
          <w:bCs/>
          <w:sz w:val="20"/>
          <w:szCs w:val="20"/>
        </w:rPr>
        <w:tab/>
        <w:t>BRUNOX</w:t>
      </w:r>
      <w:r w:rsidR="005A18E4" w:rsidRPr="005A18E4">
        <w:rPr>
          <w:rFonts w:ascii="Calibri" w:hAnsi="Calibri"/>
          <w:b/>
          <w:bCs/>
          <w:sz w:val="20"/>
          <w:szCs w:val="20"/>
        </w:rPr>
        <w:t>®</w:t>
      </w:r>
      <w:r w:rsidR="005A18E4">
        <w:rPr>
          <w:rFonts w:ascii="Calibri" w:hAnsi="Calibri"/>
          <w:b/>
          <w:bCs/>
          <w:sz w:val="20"/>
          <w:szCs w:val="20"/>
        </w:rPr>
        <w:t xml:space="preserve"> </w:t>
      </w:r>
      <w:r w:rsidRPr="005A18E4">
        <w:rPr>
          <w:rFonts w:ascii="Calibri" w:hAnsi="Calibri"/>
          <w:b/>
          <w:bCs/>
          <w:sz w:val="20"/>
          <w:szCs w:val="20"/>
        </w:rPr>
        <w:t xml:space="preserve">LUB&amp;COR® </w:t>
      </w:r>
      <w:r w:rsidRPr="005A18E4">
        <w:rPr>
          <w:rFonts w:ascii="Calibri" w:hAnsi="Calibri"/>
          <w:sz w:val="20"/>
          <w:szCs w:val="20"/>
        </w:rPr>
        <w:t>образует очень однородную, не сушащую коррозионно-защитную пленку, которая также проникает в трудно</w:t>
      </w:r>
      <w:r w:rsidR="00E2499A" w:rsidRPr="00E2499A">
        <w:rPr>
          <w:rFonts w:ascii="Calibri" w:hAnsi="Calibri"/>
          <w:sz w:val="20"/>
          <w:szCs w:val="20"/>
        </w:rPr>
        <w:softHyphen/>
      </w:r>
      <w:r w:rsidRPr="005A18E4">
        <w:rPr>
          <w:rFonts w:ascii="Calibri" w:hAnsi="Calibri"/>
          <w:sz w:val="20"/>
          <w:szCs w:val="20"/>
        </w:rPr>
        <w:t>доступные углы и края. Таким образом,</w:t>
      </w:r>
      <w:r w:rsidR="00937312" w:rsidRPr="005A18E4">
        <w:rPr>
          <w:rFonts w:ascii="Calibri" w:hAnsi="Calibri"/>
          <w:sz w:val="20"/>
          <w:szCs w:val="20"/>
        </w:rPr>
        <w:t xml:space="preserve"> </w:t>
      </w:r>
      <w:r w:rsidRPr="005A18E4">
        <w:rPr>
          <w:rFonts w:ascii="Calibri" w:hAnsi="Calibri"/>
          <w:b/>
          <w:bCs/>
          <w:sz w:val="20"/>
          <w:szCs w:val="20"/>
        </w:rPr>
        <w:t>BRUNOX</w:t>
      </w:r>
      <w:r w:rsidR="005A18E4" w:rsidRPr="005A18E4">
        <w:rPr>
          <w:rFonts w:ascii="Calibri" w:hAnsi="Calibri"/>
          <w:b/>
          <w:bCs/>
          <w:sz w:val="20"/>
          <w:szCs w:val="20"/>
        </w:rPr>
        <w:t>®</w:t>
      </w:r>
      <w:r w:rsidR="005A18E4">
        <w:rPr>
          <w:rFonts w:ascii="Calibri" w:hAnsi="Calibri"/>
          <w:b/>
          <w:bCs/>
          <w:sz w:val="20"/>
          <w:szCs w:val="20"/>
        </w:rPr>
        <w:t xml:space="preserve"> </w:t>
      </w:r>
      <w:r w:rsidRPr="005A18E4">
        <w:rPr>
          <w:rFonts w:ascii="Calibri" w:hAnsi="Calibri"/>
          <w:b/>
          <w:bCs/>
          <w:sz w:val="20"/>
          <w:szCs w:val="20"/>
        </w:rPr>
        <w:t xml:space="preserve">LUB&amp;COR® </w:t>
      </w:r>
      <w:r w:rsidRPr="005A18E4">
        <w:rPr>
          <w:rFonts w:ascii="Calibri" w:hAnsi="Calibri"/>
          <w:sz w:val="20"/>
          <w:szCs w:val="20"/>
        </w:rPr>
        <w:t>таким образом обеспечивает хорошую долговременную защиту от коррозии. В то же время это универсальная, устойчивая к воздействию погодных условий смазка для самых высоких стандартов, которая также устойчива к воздействию кислых атмосфер и других факторов окружающей среды.</w:t>
      </w:r>
    </w:p>
    <w:p w:rsidR="00031CE4" w:rsidRPr="005A18E4" w:rsidRDefault="009E1BD9" w:rsidP="005A18E4">
      <w:pPr>
        <w:numPr>
          <w:ilvl w:val="0"/>
          <w:numId w:val="1"/>
        </w:numPr>
        <w:tabs>
          <w:tab w:val="left" w:pos="284"/>
          <w:tab w:val="left" w:pos="3402"/>
        </w:tabs>
        <w:spacing w:after="120"/>
        <w:ind w:left="3402" w:hanging="3402"/>
        <w:jc w:val="left"/>
        <w:rPr>
          <w:rFonts w:ascii="Calibri" w:hAnsi="Calibri"/>
          <w:sz w:val="20"/>
          <w:szCs w:val="20"/>
        </w:rPr>
      </w:pPr>
      <w:r w:rsidRPr="005A18E4">
        <w:rPr>
          <w:rFonts w:ascii="Calibri" w:hAnsi="Calibri"/>
          <w:b/>
          <w:bCs/>
          <w:sz w:val="20"/>
          <w:szCs w:val="20"/>
        </w:rPr>
        <w:t>Область применения:</w:t>
      </w:r>
      <w:r w:rsidRPr="005A18E4">
        <w:rPr>
          <w:rFonts w:ascii="Calibri" w:hAnsi="Calibri"/>
          <w:b/>
          <w:bCs/>
          <w:sz w:val="20"/>
          <w:szCs w:val="20"/>
        </w:rPr>
        <w:tab/>
        <w:t>BRUNOX</w:t>
      </w:r>
      <w:r w:rsidR="005A18E4" w:rsidRPr="005A18E4">
        <w:rPr>
          <w:rFonts w:ascii="Calibri" w:hAnsi="Calibri"/>
          <w:b/>
          <w:bCs/>
          <w:sz w:val="20"/>
          <w:szCs w:val="20"/>
        </w:rPr>
        <w:t>®</w:t>
      </w:r>
      <w:r w:rsidR="005A18E4">
        <w:rPr>
          <w:rFonts w:ascii="Calibri" w:hAnsi="Calibri"/>
          <w:b/>
          <w:bCs/>
          <w:sz w:val="20"/>
          <w:szCs w:val="20"/>
        </w:rPr>
        <w:t xml:space="preserve"> </w:t>
      </w:r>
      <w:r w:rsidRPr="005A18E4">
        <w:rPr>
          <w:rFonts w:ascii="Calibri" w:hAnsi="Calibri"/>
          <w:b/>
          <w:bCs/>
          <w:sz w:val="20"/>
          <w:szCs w:val="20"/>
        </w:rPr>
        <w:t xml:space="preserve">LUB&amp;COR® </w:t>
      </w:r>
      <w:r w:rsidRPr="005A18E4">
        <w:rPr>
          <w:rFonts w:ascii="Calibri" w:hAnsi="Calibri"/>
          <w:sz w:val="20"/>
          <w:szCs w:val="20"/>
        </w:rPr>
        <w:t xml:space="preserve"> используется как долговременная защита от</w:t>
      </w:r>
      <w:r w:rsidR="00E2499A">
        <w:rPr>
          <w:rFonts w:ascii="Calibri" w:hAnsi="Calibri"/>
          <w:sz w:val="20"/>
          <w:szCs w:val="20"/>
          <w:lang w:val="en-US"/>
        </w:rPr>
        <w:t> </w:t>
      </w:r>
      <w:r w:rsidRPr="005A18E4">
        <w:rPr>
          <w:rFonts w:ascii="Calibri" w:hAnsi="Calibri"/>
          <w:sz w:val="20"/>
          <w:szCs w:val="20"/>
        </w:rPr>
        <w:t>коррозии</w:t>
      </w:r>
      <w:r w:rsidR="005A18E4">
        <w:rPr>
          <w:rFonts w:ascii="Calibri" w:hAnsi="Calibri"/>
          <w:sz w:val="20"/>
          <w:szCs w:val="20"/>
        </w:rPr>
        <w:t xml:space="preserve"> </w:t>
      </w:r>
      <w:r w:rsidRPr="005A18E4">
        <w:rPr>
          <w:rFonts w:ascii="Calibri" w:hAnsi="Calibri"/>
          <w:sz w:val="20"/>
          <w:szCs w:val="20"/>
        </w:rPr>
        <w:t>для металлических изделий и машин для хранения и транспортировки в закрытых помещениях (до 3 лет), в закрытом виде снаружи (до 1 года) и на открытом воздухе (до 5 месяцев).</w:t>
      </w:r>
    </w:p>
    <w:p w:rsidR="00031CE4" w:rsidRPr="005A18E4" w:rsidRDefault="009E1BD9" w:rsidP="005A18E4">
      <w:pPr>
        <w:numPr>
          <w:ilvl w:val="0"/>
          <w:numId w:val="1"/>
        </w:numPr>
        <w:tabs>
          <w:tab w:val="left" w:pos="284"/>
          <w:tab w:val="left" w:pos="3402"/>
        </w:tabs>
        <w:spacing w:after="120"/>
        <w:ind w:left="3402" w:hanging="3402"/>
        <w:jc w:val="left"/>
        <w:rPr>
          <w:rFonts w:ascii="Calibri" w:hAnsi="Calibri"/>
          <w:sz w:val="20"/>
          <w:szCs w:val="20"/>
        </w:rPr>
      </w:pPr>
      <w:r w:rsidRPr="005A18E4">
        <w:rPr>
          <w:rFonts w:ascii="Calibri" w:hAnsi="Calibri"/>
          <w:b/>
          <w:bCs/>
          <w:sz w:val="20"/>
          <w:szCs w:val="20"/>
        </w:rPr>
        <w:t>Применение:</w:t>
      </w:r>
      <w:r w:rsidRPr="005A18E4">
        <w:rPr>
          <w:rFonts w:ascii="Calibri" w:hAnsi="Calibri"/>
          <w:b/>
          <w:bCs/>
          <w:sz w:val="20"/>
          <w:szCs w:val="20"/>
        </w:rPr>
        <w:tab/>
        <w:t>BRUNOX</w:t>
      </w:r>
      <w:r w:rsidR="005A18E4" w:rsidRPr="005A18E4">
        <w:rPr>
          <w:rFonts w:ascii="Calibri" w:hAnsi="Calibri"/>
          <w:b/>
          <w:bCs/>
          <w:sz w:val="20"/>
          <w:szCs w:val="20"/>
        </w:rPr>
        <w:t>®</w:t>
      </w:r>
      <w:r w:rsidR="005A18E4">
        <w:rPr>
          <w:rFonts w:ascii="Calibri" w:hAnsi="Calibri"/>
          <w:b/>
          <w:bCs/>
          <w:sz w:val="20"/>
          <w:szCs w:val="20"/>
        </w:rPr>
        <w:t xml:space="preserve"> </w:t>
      </w:r>
      <w:r w:rsidRPr="005A18E4">
        <w:rPr>
          <w:rFonts w:ascii="Calibri" w:hAnsi="Calibri"/>
          <w:b/>
          <w:bCs/>
          <w:sz w:val="20"/>
          <w:szCs w:val="20"/>
        </w:rPr>
        <w:t xml:space="preserve">LUB&amp;COR® </w:t>
      </w:r>
      <w:r w:rsidRPr="005A18E4">
        <w:rPr>
          <w:rFonts w:ascii="Calibri" w:hAnsi="Calibri"/>
          <w:sz w:val="20"/>
          <w:szCs w:val="20"/>
        </w:rPr>
        <w:t>является тиксотропным, поэтому его необходимо хорошо встряхнуть</w:t>
      </w:r>
      <w:r w:rsidR="00937312" w:rsidRPr="005A18E4">
        <w:rPr>
          <w:rFonts w:ascii="Calibri" w:hAnsi="Calibri"/>
          <w:sz w:val="20"/>
          <w:szCs w:val="20"/>
        </w:rPr>
        <w:t xml:space="preserve"> </w:t>
      </w:r>
      <w:r w:rsidRPr="005A18E4">
        <w:rPr>
          <w:rFonts w:ascii="Calibri" w:hAnsi="Calibri"/>
          <w:sz w:val="20"/>
          <w:szCs w:val="20"/>
        </w:rPr>
        <w:t>перед применением. Наносить равномерно на сухую поверхность* кистью, безвоздушным или пневматическим пистолетом.</w:t>
      </w:r>
    </w:p>
    <w:p w:rsidR="00031CE4" w:rsidRPr="005A18E4" w:rsidRDefault="009E1BD9" w:rsidP="005A18E4">
      <w:pPr>
        <w:ind w:left="3402"/>
        <w:rPr>
          <w:rFonts w:ascii="Calibri" w:eastAsia="Arial" w:hAnsi="Calibri" w:cs="Arial"/>
          <w:sz w:val="20"/>
          <w:szCs w:val="20"/>
        </w:rPr>
      </w:pPr>
      <w:r w:rsidRPr="005A18E4">
        <w:rPr>
          <w:rFonts w:ascii="Calibri" w:hAnsi="Calibri"/>
          <w:sz w:val="20"/>
          <w:szCs w:val="20"/>
        </w:rPr>
        <w:t>Толщина нанесенного слоя должна составлять примерно от 5 до 20</w:t>
      </w:r>
      <w:r w:rsidR="00E2499A">
        <w:rPr>
          <w:rFonts w:ascii="Calibri" w:hAnsi="Calibri"/>
          <w:sz w:val="20"/>
          <w:szCs w:val="20"/>
          <w:lang w:val="en-US"/>
        </w:rPr>
        <w:t> </w:t>
      </w:r>
      <w:r w:rsidRPr="005A18E4">
        <w:rPr>
          <w:rFonts w:ascii="Calibri" w:hAnsi="Calibri"/>
          <w:sz w:val="20"/>
          <w:szCs w:val="20"/>
        </w:rPr>
        <w:t>мкм, то есть одним литром может быть обработана поверхность от</w:t>
      </w:r>
      <w:r w:rsidR="00E2499A">
        <w:rPr>
          <w:rFonts w:ascii="Calibri" w:hAnsi="Calibri"/>
          <w:sz w:val="20"/>
          <w:szCs w:val="20"/>
          <w:lang w:val="en-US"/>
        </w:rPr>
        <w:t> </w:t>
      </w:r>
      <w:r w:rsidRPr="005A18E4">
        <w:rPr>
          <w:rFonts w:ascii="Calibri" w:hAnsi="Calibri"/>
          <w:sz w:val="20"/>
          <w:szCs w:val="20"/>
        </w:rPr>
        <w:t>20 до 40 м</w:t>
      </w:r>
      <w:r w:rsidRPr="005A18E4">
        <w:rPr>
          <w:rFonts w:ascii="Calibri" w:hAnsi="Calibri"/>
          <w:sz w:val="20"/>
          <w:szCs w:val="20"/>
          <w:vertAlign w:val="superscript"/>
        </w:rPr>
        <w:t>2</w:t>
      </w:r>
      <w:r w:rsidRPr="005A18E4">
        <w:rPr>
          <w:rFonts w:ascii="Calibri" w:hAnsi="Calibri"/>
          <w:sz w:val="20"/>
          <w:szCs w:val="20"/>
        </w:rPr>
        <w:t>.</w:t>
      </w:r>
    </w:p>
    <w:p w:rsidR="00031CE4" w:rsidRPr="005A18E4" w:rsidRDefault="009E1BD9" w:rsidP="005A18E4">
      <w:pPr>
        <w:spacing w:after="120"/>
        <w:ind w:left="3402"/>
        <w:rPr>
          <w:rFonts w:ascii="Calibri" w:eastAsia="Arial" w:hAnsi="Calibri" w:cs="Arial"/>
          <w:sz w:val="20"/>
          <w:szCs w:val="20"/>
        </w:rPr>
      </w:pPr>
      <w:r w:rsidRPr="005A18E4">
        <w:rPr>
          <w:rFonts w:ascii="Calibri" w:hAnsi="Calibri"/>
          <w:b/>
          <w:bCs/>
          <w:sz w:val="20"/>
          <w:szCs w:val="20"/>
        </w:rPr>
        <w:t>BRUNOX</w:t>
      </w:r>
      <w:r w:rsidR="005A18E4" w:rsidRPr="005A18E4">
        <w:rPr>
          <w:rFonts w:ascii="Calibri" w:hAnsi="Calibri"/>
          <w:b/>
          <w:bCs/>
          <w:sz w:val="20"/>
          <w:szCs w:val="20"/>
        </w:rPr>
        <w:t>®</w:t>
      </w:r>
      <w:r w:rsidR="005A18E4">
        <w:rPr>
          <w:rFonts w:ascii="Calibri" w:hAnsi="Calibri"/>
          <w:b/>
          <w:bCs/>
          <w:sz w:val="20"/>
          <w:szCs w:val="20"/>
        </w:rPr>
        <w:t xml:space="preserve"> </w:t>
      </w:r>
      <w:r w:rsidRPr="005A18E4">
        <w:rPr>
          <w:rFonts w:ascii="Calibri" w:hAnsi="Calibri"/>
          <w:b/>
          <w:bCs/>
          <w:sz w:val="20"/>
          <w:szCs w:val="20"/>
        </w:rPr>
        <w:t xml:space="preserve">LUB&amp;COR® </w:t>
      </w:r>
      <w:r w:rsidRPr="005A18E4">
        <w:rPr>
          <w:rFonts w:ascii="Calibri" w:hAnsi="Calibri"/>
          <w:sz w:val="20"/>
          <w:szCs w:val="20"/>
        </w:rPr>
        <w:t>может быть удален после успешной защиты моющим средством, таким как анионные поверхностно-активные вещества.</w:t>
      </w:r>
    </w:p>
    <w:p w:rsidR="00031CE4" w:rsidRPr="005A18E4" w:rsidRDefault="009E1BD9" w:rsidP="005A18E4">
      <w:pPr>
        <w:ind w:left="3402"/>
        <w:rPr>
          <w:rFonts w:ascii="Calibri" w:eastAsia="Arial" w:hAnsi="Calibri" w:cs="Arial"/>
          <w:sz w:val="20"/>
          <w:szCs w:val="20"/>
        </w:rPr>
      </w:pPr>
      <w:r w:rsidRPr="005A18E4">
        <w:rPr>
          <w:rFonts w:ascii="Calibri" w:hAnsi="Calibri"/>
          <w:sz w:val="20"/>
          <w:szCs w:val="20"/>
        </w:rPr>
        <w:t>* Если поверхность слегка влажная, мы рекомендуем предварительно обработать ее с помощью</w:t>
      </w:r>
      <w:r w:rsidR="00937312" w:rsidRPr="005A18E4">
        <w:rPr>
          <w:rFonts w:ascii="Calibri" w:hAnsi="Calibri"/>
          <w:sz w:val="20"/>
          <w:szCs w:val="20"/>
        </w:rPr>
        <w:t xml:space="preserve"> </w:t>
      </w:r>
      <w:r w:rsidRPr="005A18E4">
        <w:rPr>
          <w:rFonts w:ascii="Calibri" w:hAnsi="Calibri"/>
          <w:b/>
          <w:sz w:val="20"/>
          <w:szCs w:val="20"/>
        </w:rPr>
        <w:t>BRUNOX® Turbo-Spray®.</w:t>
      </w:r>
    </w:p>
    <w:p w:rsidR="00031CE4" w:rsidRPr="005A18E4" w:rsidRDefault="009E1BD9" w:rsidP="005A18E4">
      <w:pPr>
        <w:spacing w:after="120"/>
        <w:ind w:left="3402"/>
        <w:rPr>
          <w:rFonts w:ascii="Calibri" w:eastAsia="Arial" w:hAnsi="Calibri" w:cs="Arial"/>
          <w:sz w:val="20"/>
          <w:szCs w:val="20"/>
        </w:rPr>
      </w:pPr>
      <w:r w:rsidRPr="005A18E4">
        <w:rPr>
          <w:rFonts w:ascii="Calibri" w:hAnsi="Calibri"/>
          <w:sz w:val="20"/>
          <w:szCs w:val="20"/>
        </w:rPr>
        <w:t xml:space="preserve">Распылить во все щели и на углы, для того чтобы исключить наличие влаги, и любая попадающая вода будет просто скатываться. Затем при помощи тряпки вытереть слой </w:t>
      </w:r>
      <w:r w:rsidRPr="005A18E4">
        <w:rPr>
          <w:rFonts w:ascii="Calibri" w:hAnsi="Calibri"/>
          <w:b/>
          <w:bCs/>
          <w:sz w:val="20"/>
          <w:szCs w:val="20"/>
        </w:rPr>
        <w:t>BRUNOX® Turbo-Spray</w:t>
      </w:r>
      <w:r w:rsidRPr="005A18E4">
        <w:rPr>
          <w:rFonts w:ascii="Calibri" w:hAnsi="Calibri"/>
          <w:sz w:val="20"/>
          <w:szCs w:val="20"/>
        </w:rPr>
        <w:t xml:space="preserve">®  и нанести </w:t>
      </w:r>
      <w:r w:rsidRPr="005A18E4">
        <w:rPr>
          <w:rFonts w:ascii="Calibri" w:hAnsi="Calibri"/>
          <w:b/>
          <w:bCs/>
          <w:sz w:val="20"/>
          <w:szCs w:val="20"/>
        </w:rPr>
        <w:t>BRUNOX</w:t>
      </w:r>
      <w:r w:rsidR="005A18E4" w:rsidRPr="005A18E4">
        <w:rPr>
          <w:rFonts w:ascii="Calibri" w:hAnsi="Calibri"/>
          <w:b/>
          <w:bCs/>
          <w:sz w:val="20"/>
          <w:szCs w:val="20"/>
        </w:rPr>
        <w:t>®</w:t>
      </w:r>
      <w:r w:rsidR="005A18E4">
        <w:rPr>
          <w:rFonts w:ascii="Calibri" w:hAnsi="Calibri"/>
          <w:b/>
          <w:bCs/>
          <w:sz w:val="20"/>
          <w:szCs w:val="20"/>
        </w:rPr>
        <w:t xml:space="preserve"> </w:t>
      </w:r>
      <w:r w:rsidRPr="005A18E4">
        <w:rPr>
          <w:rFonts w:ascii="Calibri" w:hAnsi="Calibri"/>
          <w:b/>
          <w:bCs/>
          <w:sz w:val="20"/>
          <w:szCs w:val="20"/>
        </w:rPr>
        <w:t>LUB&amp;COR®</w:t>
      </w:r>
      <w:r w:rsidRPr="005A18E4">
        <w:rPr>
          <w:rFonts w:ascii="Calibri" w:hAnsi="Calibri"/>
          <w:sz w:val="20"/>
          <w:szCs w:val="20"/>
        </w:rPr>
        <w:t>.</w:t>
      </w:r>
    </w:p>
    <w:p w:rsidR="00031CE4" w:rsidRPr="005A18E4" w:rsidRDefault="009E1BD9" w:rsidP="005A18E4">
      <w:pPr>
        <w:numPr>
          <w:ilvl w:val="0"/>
          <w:numId w:val="1"/>
        </w:numPr>
        <w:tabs>
          <w:tab w:val="left" w:pos="284"/>
          <w:tab w:val="left" w:pos="3402"/>
        </w:tabs>
        <w:spacing w:after="120"/>
        <w:ind w:left="3402" w:hanging="3402"/>
        <w:jc w:val="left"/>
        <w:rPr>
          <w:rFonts w:ascii="Calibri" w:eastAsia="Arial" w:hAnsi="Calibri" w:cs="Arial"/>
          <w:sz w:val="20"/>
          <w:szCs w:val="20"/>
        </w:rPr>
      </w:pPr>
      <w:r w:rsidRPr="005A18E4">
        <w:rPr>
          <w:rFonts w:ascii="Calibri" w:hAnsi="Calibri"/>
          <w:b/>
          <w:bCs/>
          <w:sz w:val="20"/>
          <w:szCs w:val="20"/>
        </w:rPr>
        <w:t>Мнение</w:t>
      </w:r>
      <w:r w:rsidRPr="005A18E4">
        <w:rPr>
          <w:rFonts w:ascii="Calibri" w:hAnsi="Calibri"/>
          <w:b/>
          <w:sz w:val="20"/>
          <w:szCs w:val="20"/>
        </w:rPr>
        <w:t xml:space="preserve"> эксперта:</w:t>
      </w:r>
      <w:r w:rsidRPr="005A18E4">
        <w:rPr>
          <w:rFonts w:ascii="Calibri" w:hAnsi="Calibri"/>
          <w:b/>
          <w:sz w:val="20"/>
          <w:szCs w:val="20"/>
        </w:rPr>
        <w:tab/>
      </w:r>
      <w:r w:rsidRPr="005A18E4">
        <w:rPr>
          <w:rFonts w:ascii="Calibri" w:hAnsi="Calibri"/>
          <w:sz w:val="20"/>
          <w:szCs w:val="20"/>
        </w:rPr>
        <w:t>- сертификат NSF H2 № 147700 нефасованный</w:t>
      </w:r>
    </w:p>
    <w:p w:rsidR="00031CE4" w:rsidRPr="005A18E4" w:rsidRDefault="009E1BD9" w:rsidP="005A18E4">
      <w:pPr>
        <w:pStyle w:val="3"/>
        <w:numPr>
          <w:ilvl w:val="1"/>
          <w:numId w:val="1"/>
        </w:numPr>
        <w:tabs>
          <w:tab w:val="left" w:pos="4249"/>
        </w:tabs>
        <w:spacing w:after="120"/>
        <w:ind w:left="3544" w:hanging="142"/>
        <w:rPr>
          <w:rFonts w:ascii="Calibri" w:hAnsi="Calibri"/>
          <w:sz w:val="20"/>
          <w:szCs w:val="20"/>
        </w:rPr>
      </w:pPr>
      <w:r w:rsidRPr="005A18E4">
        <w:rPr>
          <w:rFonts w:ascii="Calibri" w:hAnsi="Calibri"/>
          <w:sz w:val="20"/>
          <w:szCs w:val="20"/>
        </w:rPr>
        <w:t>Смазка в соответствии с Brugger / DIN 51347: 55,0 Н/мм</w:t>
      </w:r>
      <w:r w:rsidRPr="00E2499A">
        <w:rPr>
          <w:rFonts w:ascii="Calibri" w:hAnsi="Calibri"/>
          <w:sz w:val="20"/>
          <w:szCs w:val="20"/>
          <w:vertAlign w:val="superscript"/>
        </w:rPr>
        <w:t>2</w:t>
      </w:r>
    </w:p>
    <w:p w:rsidR="00031CE4" w:rsidRPr="005A18E4" w:rsidRDefault="009E1BD9" w:rsidP="005A18E4">
      <w:pPr>
        <w:numPr>
          <w:ilvl w:val="1"/>
          <w:numId w:val="1"/>
        </w:numPr>
        <w:tabs>
          <w:tab w:val="left" w:pos="4249"/>
        </w:tabs>
        <w:spacing w:after="120"/>
        <w:ind w:left="3544" w:hanging="142"/>
        <w:rPr>
          <w:rFonts w:ascii="Calibri" w:eastAsia="Arial" w:hAnsi="Calibri" w:cs="Arial"/>
          <w:sz w:val="20"/>
          <w:szCs w:val="20"/>
        </w:rPr>
      </w:pPr>
      <w:r w:rsidRPr="005A18E4">
        <w:rPr>
          <w:rFonts w:ascii="Calibri" w:hAnsi="Calibri"/>
          <w:sz w:val="20"/>
          <w:szCs w:val="20"/>
        </w:rPr>
        <w:t>3-кратный лауреат премии по защите от коррозии 2013:</w:t>
      </w:r>
    </w:p>
    <w:p w:rsidR="00031CE4" w:rsidRPr="005A18E4" w:rsidRDefault="009E1BD9" w:rsidP="005A18E4">
      <w:pPr>
        <w:numPr>
          <w:ilvl w:val="2"/>
          <w:numId w:val="1"/>
        </w:numPr>
        <w:tabs>
          <w:tab w:val="left" w:pos="4674"/>
        </w:tabs>
        <w:spacing w:after="120"/>
        <w:ind w:left="3544" w:hanging="142"/>
        <w:rPr>
          <w:rFonts w:ascii="Calibri" w:eastAsia="Arial" w:hAnsi="Calibri" w:cs="Arial"/>
          <w:sz w:val="20"/>
          <w:szCs w:val="20"/>
        </w:rPr>
      </w:pPr>
      <w:r w:rsidRPr="005A18E4">
        <w:rPr>
          <w:rFonts w:ascii="Calibri" w:hAnsi="Calibri"/>
          <w:sz w:val="20"/>
          <w:szCs w:val="20"/>
        </w:rPr>
        <w:t>Caliber, выпущено: 1/2013</w:t>
      </w:r>
    </w:p>
    <w:p w:rsidR="00031CE4" w:rsidRPr="005A18E4" w:rsidRDefault="009E1BD9" w:rsidP="005A18E4">
      <w:pPr>
        <w:numPr>
          <w:ilvl w:val="2"/>
          <w:numId w:val="1"/>
        </w:numPr>
        <w:tabs>
          <w:tab w:val="left" w:pos="4674"/>
        </w:tabs>
        <w:spacing w:after="120"/>
        <w:ind w:left="3544" w:hanging="142"/>
        <w:rPr>
          <w:rFonts w:ascii="Calibri" w:eastAsia="Arial" w:hAnsi="Calibri" w:cs="Arial"/>
          <w:sz w:val="20"/>
          <w:szCs w:val="20"/>
        </w:rPr>
      </w:pPr>
      <w:r w:rsidRPr="005A18E4">
        <w:rPr>
          <w:rFonts w:ascii="Calibri" w:hAnsi="Calibri"/>
          <w:sz w:val="20"/>
          <w:szCs w:val="20"/>
        </w:rPr>
        <w:t>MESSER MAGAZIN, выпущено: 6/2013</w:t>
      </w:r>
    </w:p>
    <w:p w:rsidR="00031CE4" w:rsidRPr="005A18E4" w:rsidRDefault="009E1BD9" w:rsidP="005A18E4">
      <w:pPr>
        <w:numPr>
          <w:ilvl w:val="2"/>
          <w:numId w:val="1"/>
        </w:numPr>
        <w:tabs>
          <w:tab w:val="left" w:pos="4674"/>
        </w:tabs>
        <w:spacing w:after="120"/>
        <w:ind w:left="3544" w:hanging="142"/>
        <w:rPr>
          <w:rFonts w:ascii="Calibri" w:eastAsia="Arial" w:hAnsi="Calibri" w:cs="Arial"/>
          <w:sz w:val="20"/>
          <w:szCs w:val="20"/>
        </w:rPr>
      </w:pPr>
      <w:r w:rsidRPr="005A18E4">
        <w:rPr>
          <w:rFonts w:ascii="Calibri" w:hAnsi="Calibri"/>
          <w:sz w:val="20"/>
          <w:szCs w:val="20"/>
        </w:rPr>
        <w:t>DIE WAFFENKULTUR, выпущено: 12/2013</w:t>
      </w:r>
    </w:p>
    <w:p w:rsidR="005A18E4" w:rsidRDefault="005A18E4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br w:type="page"/>
      </w:r>
    </w:p>
    <w:p w:rsidR="005A18E4" w:rsidRPr="005A18E4" w:rsidRDefault="009E1BD9" w:rsidP="005A18E4">
      <w:pPr>
        <w:numPr>
          <w:ilvl w:val="0"/>
          <w:numId w:val="1"/>
        </w:numPr>
        <w:tabs>
          <w:tab w:val="left" w:pos="284"/>
          <w:tab w:val="left" w:pos="3402"/>
        </w:tabs>
        <w:spacing w:after="120"/>
        <w:ind w:left="3402" w:hanging="3402"/>
        <w:jc w:val="left"/>
        <w:rPr>
          <w:rFonts w:ascii="Calibri" w:eastAsia="Arial" w:hAnsi="Calibri" w:cs="Arial"/>
          <w:sz w:val="20"/>
          <w:szCs w:val="20"/>
        </w:rPr>
      </w:pPr>
      <w:r w:rsidRPr="005A18E4">
        <w:rPr>
          <w:rFonts w:ascii="Calibri" w:hAnsi="Calibri"/>
          <w:b/>
          <w:bCs/>
          <w:sz w:val="20"/>
          <w:szCs w:val="20"/>
        </w:rPr>
        <w:lastRenderedPageBreak/>
        <w:t>Объемы</w:t>
      </w:r>
      <w:r w:rsidRPr="005A18E4">
        <w:rPr>
          <w:rFonts w:ascii="Calibri" w:hAnsi="Calibri"/>
          <w:b/>
          <w:sz w:val="20"/>
          <w:szCs w:val="20"/>
        </w:rPr>
        <w:t xml:space="preserve"> тары:</w:t>
      </w:r>
      <w:r w:rsidRPr="005A18E4">
        <w:rPr>
          <w:rFonts w:ascii="Calibri" w:hAnsi="Calibri"/>
          <w:b/>
          <w:sz w:val="20"/>
          <w:szCs w:val="20"/>
        </w:rPr>
        <w:tab/>
        <w:t xml:space="preserve">Аэрозоли: </w:t>
      </w:r>
      <w:r w:rsidRPr="005A18E4">
        <w:rPr>
          <w:rFonts w:ascii="Calibri" w:hAnsi="Calibri"/>
          <w:sz w:val="20"/>
          <w:szCs w:val="20"/>
        </w:rPr>
        <w:t>400 мл,</w:t>
      </w:r>
    </w:p>
    <w:p w:rsidR="005A18E4" w:rsidRPr="005A18E4" w:rsidRDefault="009E1BD9" w:rsidP="005A18E4">
      <w:pPr>
        <w:tabs>
          <w:tab w:val="left" w:pos="284"/>
          <w:tab w:val="left" w:pos="3402"/>
        </w:tabs>
        <w:spacing w:after="120"/>
        <w:ind w:left="3402"/>
        <w:rPr>
          <w:rFonts w:ascii="Calibri" w:eastAsia="Arial" w:hAnsi="Calibri" w:cs="Arial"/>
          <w:sz w:val="20"/>
          <w:szCs w:val="20"/>
        </w:rPr>
      </w:pPr>
      <w:r w:rsidRPr="005A18E4">
        <w:rPr>
          <w:rFonts w:ascii="Calibri" w:hAnsi="Calibri"/>
          <w:b/>
          <w:sz w:val="20"/>
          <w:szCs w:val="20"/>
        </w:rPr>
        <w:t xml:space="preserve">Флакон-капельница: </w:t>
      </w:r>
      <w:r w:rsidRPr="005A18E4">
        <w:rPr>
          <w:rFonts w:ascii="Calibri" w:hAnsi="Calibri"/>
          <w:sz w:val="20"/>
          <w:szCs w:val="20"/>
        </w:rPr>
        <w:t>100 мл,</w:t>
      </w:r>
    </w:p>
    <w:p w:rsidR="005A18E4" w:rsidRDefault="009E1BD9" w:rsidP="005A18E4">
      <w:pPr>
        <w:tabs>
          <w:tab w:val="left" w:pos="284"/>
          <w:tab w:val="left" w:pos="3402"/>
        </w:tabs>
        <w:spacing w:after="120"/>
        <w:ind w:left="3402"/>
        <w:rPr>
          <w:rFonts w:ascii="Calibri" w:hAnsi="Calibri"/>
          <w:sz w:val="20"/>
          <w:szCs w:val="20"/>
        </w:rPr>
      </w:pPr>
      <w:r w:rsidRPr="005A18E4">
        <w:rPr>
          <w:rFonts w:ascii="Calibri" w:hAnsi="Calibri"/>
          <w:b/>
          <w:sz w:val="20"/>
          <w:szCs w:val="20"/>
        </w:rPr>
        <w:t xml:space="preserve">Канистра: </w:t>
      </w:r>
      <w:r w:rsidR="005A18E4">
        <w:rPr>
          <w:rFonts w:ascii="Calibri" w:hAnsi="Calibri"/>
          <w:sz w:val="20"/>
          <w:szCs w:val="20"/>
        </w:rPr>
        <w:t>5 л, 20 л,</w:t>
      </w:r>
    </w:p>
    <w:p w:rsidR="00031CE4" w:rsidRPr="005A18E4" w:rsidRDefault="009E1BD9" w:rsidP="005A18E4">
      <w:pPr>
        <w:tabs>
          <w:tab w:val="left" w:pos="284"/>
          <w:tab w:val="left" w:pos="3402"/>
        </w:tabs>
        <w:spacing w:after="120"/>
        <w:ind w:left="3402"/>
        <w:rPr>
          <w:rFonts w:ascii="Calibri" w:eastAsia="Arial" w:hAnsi="Calibri" w:cs="Arial"/>
          <w:sz w:val="20"/>
          <w:szCs w:val="20"/>
        </w:rPr>
      </w:pPr>
      <w:r w:rsidRPr="005A18E4">
        <w:rPr>
          <w:rFonts w:ascii="Calibri" w:hAnsi="Calibri"/>
          <w:b/>
          <w:sz w:val="20"/>
          <w:szCs w:val="20"/>
        </w:rPr>
        <w:t xml:space="preserve">Бочка: </w:t>
      </w:r>
      <w:r w:rsidRPr="005A18E4">
        <w:rPr>
          <w:rFonts w:ascii="Calibri" w:hAnsi="Calibri"/>
          <w:sz w:val="20"/>
          <w:szCs w:val="20"/>
        </w:rPr>
        <w:t>200 л</w:t>
      </w:r>
    </w:p>
    <w:p w:rsidR="005A18E4" w:rsidRPr="005A18E4" w:rsidRDefault="009E1BD9" w:rsidP="005A18E4">
      <w:pPr>
        <w:numPr>
          <w:ilvl w:val="0"/>
          <w:numId w:val="1"/>
        </w:numPr>
        <w:tabs>
          <w:tab w:val="left" w:pos="284"/>
          <w:tab w:val="left" w:pos="3402"/>
          <w:tab w:val="left" w:pos="6237"/>
        </w:tabs>
        <w:spacing w:after="120"/>
        <w:ind w:left="3402" w:hanging="3402"/>
        <w:jc w:val="left"/>
        <w:rPr>
          <w:rFonts w:ascii="Calibri" w:eastAsia="Arial" w:hAnsi="Calibri" w:cs="Arial"/>
          <w:sz w:val="20"/>
          <w:szCs w:val="20"/>
        </w:rPr>
      </w:pPr>
      <w:r w:rsidRPr="005A18E4">
        <w:rPr>
          <w:rFonts w:ascii="Calibri" w:hAnsi="Calibri"/>
          <w:b/>
          <w:bCs/>
          <w:sz w:val="20"/>
          <w:szCs w:val="20"/>
        </w:rPr>
        <w:t xml:space="preserve"> Технические данные:</w:t>
      </w:r>
      <w:r w:rsidRPr="005A18E4">
        <w:rPr>
          <w:rFonts w:ascii="Calibri" w:hAnsi="Calibri"/>
          <w:b/>
          <w:bCs/>
          <w:sz w:val="20"/>
          <w:szCs w:val="20"/>
        </w:rPr>
        <w:tab/>
      </w:r>
      <w:r w:rsidRPr="005A18E4">
        <w:rPr>
          <w:rFonts w:ascii="Calibri" w:hAnsi="Calibri"/>
          <w:sz w:val="20"/>
          <w:szCs w:val="20"/>
        </w:rPr>
        <w:t xml:space="preserve">Внешний вид: </w:t>
      </w:r>
      <w:r w:rsidR="005A18E4">
        <w:rPr>
          <w:rFonts w:ascii="Calibri" w:hAnsi="Calibri"/>
          <w:sz w:val="20"/>
          <w:szCs w:val="20"/>
        </w:rPr>
        <w:tab/>
      </w:r>
      <w:r w:rsidR="005A18E4" w:rsidRPr="005A18E4">
        <w:rPr>
          <w:rFonts w:ascii="Calibri" w:hAnsi="Calibri"/>
          <w:sz w:val="20"/>
          <w:szCs w:val="20"/>
        </w:rPr>
        <w:t>оливково-желтоватый, тиксотропный</w:t>
      </w:r>
    </w:p>
    <w:p w:rsidR="005A18E4" w:rsidRPr="005A18E4" w:rsidRDefault="009E1BD9" w:rsidP="005A18E4">
      <w:pPr>
        <w:tabs>
          <w:tab w:val="left" w:pos="2134"/>
          <w:tab w:val="left" w:pos="6237"/>
        </w:tabs>
        <w:ind w:left="6237" w:hanging="2835"/>
        <w:rPr>
          <w:rFonts w:ascii="Calibri" w:eastAsia="Arial" w:hAnsi="Calibri" w:cs="Arial"/>
          <w:sz w:val="20"/>
          <w:szCs w:val="20"/>
        </w:rPr>
      </w:pPr>
      <w:r w:rsidRPr="005A18E4">
        <w:rPr>
          <w:rFonts w:ascii="Calibri" w:hAnsi="Calibri"/>
          <w:sz w:val="20"/>
          <w:szCs w:val="20"/>
        </w:rPr>
        <w:t>Плотность (при 20 °C):</w:t>
      </w:r>
      <w:r w:rsidR="005A18E4" w:rsidRPr="005A18E4">
        <w:rPr>
          <w:rFonts w:ascii="Calibri" w:hAnsi="Calibri"/>
          <w:sz w:val="20"/>
          <w:szCs w:val="20"/>
        </w:rPr>
        <w:t xml:space="preserve"> </w:t>
      </w:r>
      <w:r w:rsidR="005A18E4">
        <w:rPr>
          <w:rFonts w:ascii="Calibri" w:hAnsi="Calibri"/>
          <w:sz w:val="20"/>
          <w:szCs w:val="20"/>
        </w:rPr>
        <w:tab/>
      </w:r>
      <w:r w:rsidR="005A18E4" w:rsidRPr="005A18E4">
        <w:rPr>
          <w:rFonts w:ascii="Calibri" w:hAnsi="Calibri"/>
          <w:sz w:val="20"/>
          <w:szCs w:val="20"/>
        </w:rPr>
        <w:t>Аэрозоль:</w:t>
      </w:r>
      <w:r w:rsidR="005A18E4" w:rsidRPr="005A18E4">
        <w:rPr>
          <w:rFonts w:ascii="Calibri" w:hAnsi="Calibri"/>
          <w:sz w:val="20"/>
          <w:szCs w:val="20"/>
        </w:rPr>
        <w:tab/>
      </w:r>
      <w:r w:rsidR="005A18E4">
        <w:rPr>
          <w:rFonts w:ascii="Calibri" w:hAnsi="Calibri"/>
          <w:sz w:val="20"/>
          <w:szCs w:val="20"/>
        </w:rPr>
        <w:tab/>
      </w:r>
      <w:r w:rsidR="005A18E4" w:rsidRPr="005A18E4">
        <w:rPr>
          <w:rFonts w:ascii="Calibri" w:hAnsi="Calibri"/>
          <w:sz w:val="20"/>
          <w:szCs w:val="20"/>
        </w:rPr>
        <w:t>0,85 ± 0,02 г/cм</w:t>
      </w:r>
      <w:r w:rsidR="005A18E4" w:rsidRPr="00E2499A">
        <w:rPr>
          <w:rFonts w:ascii="Calibri" w:hAnsi="Calibri"/>
          <w:sz w:val="20"/>
          <w:szCs w:val="20"/>
          <w:vertAlign w:val="superscript"/>
        </w:rPr>
        <w:t>3</w:t>
      </w:r>
    </w:p>
    <w:p w:rsidR="00031CE4" w:rsidRPr="005A18E4" w:rsidRDefault="005A18E4" w:rsidP="005A18E4">
      <w:pPr>
        <w:tabs>
          <w:tab w:val="left" w:pos="284"/>
          <w:tab w:val="left" w:pos="6237"/>
        </w:tabs>
        <w:spacing w:after="120"/>
        <w:ind w:left="6237" w:hanging="2835"/>
        <w:rPr>
          <w:rFonts w:ascii="Calibri" w:eastAsia="Arial" w:hAnsi="Calibri" w:cs="Arial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 w:rsidRPr="005A18E4">
        <w:rPr>
          <w:rFonts w:ascii="Calibri" w:hAnsi="Calibri"/>
          <w:sz w:val="20"/>
          <w:szCs w:val="20"/>
        </w:rPr>
        <w:t>Основной объем:</w:t>
      </w:r>
      <w:r w:rsidRPr="005A18E4">
        <w:rPr>
          <w:rFonts w:ascii="Calibri" w:hAnsi="Calibri"/>
          <w:sz w:val="20"/>
          <w:szCs w:val="20"/>
        </w:rPr>
        <w:tab/>
        <w:t>0,85 ± 0,02 г/cм</w:t>
      </w:r>
      <w:r w:rsidRPr="00E2499A">
        <w:rPr>
          <w:rFonts w:ascii="Calibri" w:hAnsi="Calibri"/>
          <w:sz w:val="20"/>
          <w:szCs w:val="20"/>
          <w:vertAlign w:val="superscript"/>
        </w:rPr>
        <w:t>3</w:t>
      </w:r>
    </w:p>
    <w:p w:rsidR="005A18E4" w:rsidRDefault="009E1BD9" w:rsidP="005A18E4">
      <w:pPr>
        <w:tabs>
          <w:tab w:val="left" w:pos="6237"/>
        </w:tabs>
        <w:ind w:left="6237" w:hanging="2835"/>
        <w:rPr>
          <w:rFonts w:ascii="Calibri" w:hAnsi="Calibri"/>
          <w:sz w:val="20"/>
          <w:szCs w:val="20"/>
        </w:rPr>
      </w:pPr>
      <w:r w:rsidRPr="005A18E4">
        <w:rPr>
          <w:rFonts w:ascii="Calibri" w:hAnsi="Calibri"/>
          <w:sz w:val="20"/>
          <w:szCs w:val="20"/>
        </w:rPr>
        <w:t>Динамическая вязкость</w:t>
      </w:r>
      <w:r w:rsidR="005A18E4">
        <w:rPr>
          <w:rFonts w:ascii="Calibri" w:hAnsi="Calibri"/>
          <w:sz w:val="20"/>
          <w:szCs w:val="20"/>
        </w:rPr>
        <w:tab/>
        <w:t>Объем = 85 мПа,</w:t>
      </w:r>
    </w:p>
    <w:p w:rsidR="00031CE4" w:rsidRPr="005A18E4" w:rsidRDefault="005A18E4" w:rsidP="005A18E4">
      <w:pPr>
        <w:pStyle w:val="3"/>
        <w:tabs>
          <w:tab w:val="left" w:pos="6237"/>
        </w:tabs>
        <w:spacing w:after="120"/>
        <w:ind w:left="6237" w:hanging="2835"/>
        <w:rPr>
          <w:rFonts w:ascii="Calibri" w:hAnsi="Calibri"/>
          <w:sz w:val="20"/>
          <w:szCs w:val="20"/>
        </w:rPr>
      </w:pPr>
      <w:r w:rsidRPr="005A18E4">
        <w:rPr>
          <w:rFonts w:ascii="Calibri" w:hAnsi="Calibri"/>
          <w:sz w:val="20"/>
          <w:szCs w:val="20"/>
        </w:rPr>
        <w:t xml:space="preserve">(при 20 °C): </w:t>
      </w:r>
      <w:r>
        <w:rPr>
          <w:rFonts w:ascii="Calibri" w:hAnsi="Calibri"/>
          <w:sz w:val="20"/>
          <w:szCs w:val="20"/>
        </w:rPr>
        <w:tab/>
      </w:r>
      <w:r w:rsidRPr="005A18E4">
        <w:rPr>
          <w:rFonts w:ascii="Calibri" w:hAnsi="Calibri"/>
          <w:sz w:val="20"/>
          <w:szCs w:val="20"/>
        </w:rPr>
        <w:t>Аэрозоль = 8,3 мПа,</w:t>
      </w:r>
    </w:p>
    <w:p w:rsidR="005A18E4" w:rsidRPr="005A18E4" w:rsidRDefault="009E1BD9" w:rsidP="005A18E4">
      <w:pPr>
        <w:tabs>
          <w:tab w:val="left" w:pos="2134"/>
          <w:tab w:val="left" w:pos="6237"/>
        </w:tabs>
        <w:ind w:left="6237" w:hanging="2835"/>
        <w:rPr>
          <w:rFonts w:ascii="Calibri" w:eastAsia="Arial" w:hAnsi="Calibri" w:cs="Arial"/>
          <w:sz w:val="20"/>
          <w:szCs w:val="20"/>
        </w:rPr>
      </w:pPr>
      <w:r w:rsidRPr="005A18E4">
        <w:rPr>
          <w:rFonts w:ascii="Calibri" w:hAnsi="Calibri"/>
          <w:sz w:val="20"/>
          <w:szCs w:val="20"/>
        </w:rPr>
        <w:t>Температура возгорания:</w:t>
      </w:r>
      <w:r w:rsidR="005A18E4" w:rsidRPr="005A18E4">
        <w:rPr>
          <w:rFonts w:ascii="Calibri" w:hAnsi="Calibri"/>
          <w:sz w:val="20"/>
          <w:szCs w:val="20"/>
        </w:rPr>
        <w:t xml:space="preserve"> </w:t>
      </w:r>
      <w:r w:rsidR="005A18E4">
        <w:rPr>
          <w:rFonts w:ascii="Calibri" w:hAnsi="Calibri"/>
          <w:sz w:val="20"/>
          <w:szCs w:val="20"/>
        </w:rPr>
        <w:tab/>
      </w:r>
      <w:r w:rsidR="005A18E4" w:rsidRPr="005A18E4">
        <w:rPr>
          <w:rFonts w:ascii="Calibri" w:hAnsi="Calibri"/>
          <w:sz w:val="20"/>
          <w:szCs w:val="20"/>
        </w:rPr>
        <w:t>Аэрозоль:</w:t>
      </w:r>
      <w:r w:rsidR="005A18E4" w:rsidRPr="005A18E4">
        <w:rPr>
          <w:rFonts w:ascii="Calibri" w:hAnsi="Calibri"/>
          <w:sz w:val="20"/>
          <w:szCs w:val="20"/>
        </w:rPr>
        <w:tab/>
      </w:r>
      <w:r w:rsidR="005A18E4">
        <w:rPr>
          <w:rFonts w:ascii="Calibri" w:hAnsi="Calibri"/>
          <w:sz w:val="20"/>
          <w:szCs w:val="20"/>
        </w:rPr>
        <w:tab/>
      </w:r>
      <w:r w:rsidR="005A18E4" w:rsidRPr="005A18E4">
        <w:rPr>
          <w:rFonts w:ascii="Calibri" w:hAnsi="Calibri"/>
          <w:sz w:val="20"/>
          <w:szCs w:val="20"/>
        </w:rPr>
        <w:t>&lt; 0 °C</w:t>
      </w:r>
    </w:p>
    <w:p w:rsidR="005A18E4" w:rsidRPr="005A18E4" w:rsidRDefault="005A18E4" w:rsidP="005A18E4">
      <w:pPr>
        <w:tabs>
          <w:tab w:val="left" w:pos="2225"/>
          <w:tab w:val="left" w:pos="6237"/>
        </w:tabs>
        <w:spacing w:after="120"/>
        <w:ind w:left="6237" w:hanging="2835"/>
        <w:rPr>
          <w:rFonts w:ascii="Calibri" w:eastAsia="Arial" w:hAnsi="Calibri" w:cs="Arial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 w:rsidRPr="005A18E4">
        <w:rPr>
          <w:rFonts w:ascii="Calibri" w:hAnsi="Calibri"/>
          <w:sz w:val="20"/>
          <w:szCs w:val="20"/>
        </w:rPr>
        <w:t>Основной объем:</w:t>
      </w:r>
      <w:r w:rsidRPr="005A18E4">
        <w:rPr>
          <w:rFonts w:ascii="Calibri" w:hAnsi="Calibri"/>
          <w:sz w:val="20"/>
          <w:szCs w:val="20"/>
        </w:rPr>
        <w:tab/>
        <w:t>51 °C</w:t>
      </w:r>
    </w:p>
    <w:p w:rsidR="005A18E4" w:rsidRDefault="009E1BD9" w:rsidP="005A18E4">
      <w:pPr>
        <w:tabs>
          <w:tab w:val="left" w:pos="6237"/>
        </w:tabs>
        <w:spacing w:after="120"/>
        <w:ind w:left="6237" w:hanging="2835"/>
        <w:rPr>
          <w:rFonts w:ascii="Calibri" w:hAnsi="Calibri"/>
          <w:sz w:val="20"/>
          <w:szCs w:val="20"/>
        </w:rPr>
      </w:pPr>
      <w:r w:rsidRPr="005A18E4">
        <w:rPr>
          <w:rFonts w:ascii="Calibri" w:hAnsi="Calibri"/>
          <w:sz w:val="20"/>
          <w:szCs w:val="20"/>
        </w:rPr>
        <w:t xml:space="preserve">Термостойкость: </w:t>
      </w:r>
      <w:r w:rsidR="005A18E4">
        <w:rPr>
          <w:rFonts w:ascii="Calibri" w:hAnsi="Calibri"/>
          <w:sz w:val="20"/>
          <w:szCs w:val="20"/>
        </w:rPr>
        <w:tab/>
      </w:r>
      <w:r w:rsidR="005A18E4" w:rsidRPr="005A18E4">
        <w:rPr>
          <w:rFonts w:ascii="Calibri" w:hAnsi="Calibri"/>
          <w:sz w:val="20"/>
          <w:szCs w:val="20"/>
        </w:rPr>
        <w:t>примерно от 41 °C до 100 °C,</w:t>
      </w:r>
    </w:p>
    <w:p w:rsidR="00031CE4" w:rsidRPr="005A18E4" w:rsidRDefault="009E1BD9" w:rsidP="005A18E4">
      <w:pPr>
        <w:tabs>
          <w:tab w:val="left" w:pos="6237"/>
        </w:tabs>
        <w:spacing w:after="120"/>
        <w:ind w:left="6237" w:hanging="2835"/>
        <w:rPr>
          <w:rFonts w:ascii="Calibri" w:eastAsia="Arial" w:hAnsi="Calibri" w:cs="Arial"/>
          <w:sz w:val="20"/>
          <w:szCs w:val="20"/>
        </w:rPr>
      </w:pPr>
      <w:r w:rsidRPr="005A18E4">
        <w:rPr>
          <w:rFonts w:ascii="Calibri" w:hAnsi="Calibri"/>
          <w:sz w:val="20"/>
          <w:szCs w:val="20"/>
        </w:rPr>
        <w:t>Пластичность:</w:t>
      </w:r>
      <w:r w:rsidR="005A18E4" w:rsidRPr="005A18E4">
        <w:rPr>
          <w:rFonts w:ascii="Calibri" w:hAnsi="Calibri"/>
          <w:sz w:val="20"/>
          <w:szCs w:val="20"/>
        </w:rPr>
        <w:t xml:space="preserve"> </w:t>
      </w:r>
      <w:r w:rsidR="005A18E4">
        <w:rPr>
          <w:rFonts w:ascii="Calibri" w:hAnsi="Calibri"/>
          <w:sz w:val="20"/>
          <w:szCs w:val="20"/>
        </w:rPr>
        <w:tab/>
      </w:r>
      <w:r w:rsidR="005A18E4" w:rsidRPr="005A18E4">
        <w:rPr>
          <w:rFonts w:ascii="Calibri" w:hAnsi="Calibri"/>
          <w:sz w:val="20"/>
          <w:szCs w:val="20"/>
        </w:rPr>
        <w:t>длительно около 40 м</w:t>
      </w:r>
      <w:r w:rsidR="005A18E4" w:rsidRPr="005A18E4">
        <w:rPr>
          <w:rFonts w:ascii="Calibri" w:hAnsi="Calibri"/>
          <w:sz w:val="20"/>
          <w:szCs w:val="20"/>
          <w:vertAlign w:val="superscript"/>
        </w:rPr>
        <w:t>2</w:t>
      </w:r>
      <w:r w:rsidR="005A18E4" w:rsidRPr="005A18E4">
        <w:rPr>
          <w:rFonts w:ascii="Calibri" w:hAnsi="Calibri"/>
          <w:sz w:val="20"/>
          <w:szCs w:val="20"/>
        </w:rPr>
        <w:t>/л при толщине 5 мкм</w:t>
      </w:r>
    </w:p>
    <w:p w:rsidR="005A18E4" w:rsidRPr="005A18E4" w:rsidRDefault="003F081F" w:rsidP="005A18E4">
      <w:pPr>
        <w:spacing w:after="480"/>
        <w:rPr>
          <w:rFonts w:ascii="Arial" w:eastAsia="Arial" w:hAnsi="Arial" w:cs="Arial"/>
          <w:sz w:val="32"/>
          <w:szCs w:val="36"/>
        </w:rPr>
      </w:pPr>
      <w:r w:rsidRPr="00A84D21">
        <w:rPr>
          <w:noProof/>
          <w:sz w:val="21"/>
          <w:szCs w:val="21"/>
          <w:lang w:eastAsia="ru-RU"/>
        </w:rPr>
        <w:drawing>
          <wp:anchor distT="0" distB="0" distL="114300" distR="114300" simplePos="0" relativeHeight="251661312" behindDoc="1" locked="0" layoutInCell="1" allowOverlap="1" wp14:anchorId="049F5513" wp14:editId="6F8F7F35">
            <wp:simplePos x="0" y="0"/>
            <wp:positionH relativeFrom="column">
              <wp:posOffset>17145</wp:posOffset>
            </wp:positionH>
            <wp:positionV relativeFrom="paragraph">
              <wp:posOffset>521970</wp:posOffset>
            </wp:positionV>
            <wp:extent cx="4314825" cy="561975"/>
            <wp:effectExtent l="0" t="0" r="9525" b="9525"/>
            <wp:wrapNone/>
            <wp:docPr id="9" name="Рисунок 9" descr="D:\личное\Диск\YandexDisk\Лого В опис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личное\Диск\YandexDisk\Лого В описа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81F" w:rsidRPr="003F081F" w:rsidRDefault="003F081F" w:rsidP="003F081F">
      <w:pPr>
        <w:spacing w:after="480"/>
        <w:ind w:left="2977" w:right="2838"/>
        <w:jc w:val="center"/>
        <w:rPr>
          <w:rFonts w:ascii="Arial Black" w:hAnsi="Arial Black"/>
          <w:i/>
          <w:iCs/>
          <w:sz w:val="52"/>
          <w:szCs w:val="36"/>
        </w:rPr>
      </w:pPr>
      <w:r w:rsidRPr="003F081F">
        <w:rPr>
          <w:rFonts w:ascii="Arial Black" w:hAnsi="Arial Black"/>
          <w:iCs/>
          <w:sz w:val="52"/>
          <w:szCs w:val="36"/>
          <w:lang w:val="en-US"/>
        </w:rPr>
        <w:t>LUB</w:t>
      </w:r>
      <w:r w:rsidRPr="003F081F">
        <w:rPr>
          <w:rFonts w:ascii="Arial Black" w:hAnsi="Arial Black"/>
          <w:iCs/>
          <w:sz w:val="52"/>
          <w:szCs w:val="36"/>
        </w:rPr>
        <w:t>&amp;</w:t>
      </w:r>
      <w:r w:rsidRPr="003F081F">
        <w:rPr>
          <w:rFonts w:ascii="Arial Black" w:hAnsi="Arial Black"/>
          <w:iCs/>
          <w:sz w:val="52"/>
          <w:szCs w:val="36"/>
          <w:lang w:val="en-US"/>
        </w:rPr>
        <w:t>COR</w:t>
      </w:r>
      <w:r w:rsidRPr="003F081F">
        <w:rPr>
          <w:rFonts w:ascii="Arial Black" w:hAnsi="Arial Black"/>
          <w:iCs/>
          <w:sz w:val="52"/>
          <w:szCs w:val="36"/>
          <w:vertAlign w:val="superscript"/>
        </w:rPr>
        <w:t>®</w:t>
      </w:r>
    </w:p>
    <w:p w:rsidR="00031CE4" w:rsidRPr="005A18E4" w:rsidRDefault="003F081F" w:rsidP="003F081F">
      <w:pPr>
        <w:pStyle w:val="1"/>
        <w:spacing w:before="0" w:after="360"/>
        <w:ind w:left="0"/>
      </w:pPr>
      <w:r>
        <w:rPr>
          <w:lang w:val="en-US"/>
        </w:rPr>
        <w:t>C</w:t>
      </w:r>
      <w:r w:rsidR="009E1BD9" w:rsidRPr="005A18E4">
        <w:t>мазка и высокотехнологичная защита от коррозии</w:t>
      </w:r>
    </w:p>
    <w:p w:rsidR="00031CE4" w:rsidRPr="00E2499A" w:rsidRDefault="009E1BD9" w:rsidP="005A18E4">
      <w:pPr>
        <w:pStyle w:val="2"/>
        <w:spacing w:before="69"/>
        <w:ind w:left="0"/>
        <w:rPr>
          <w:sz w:val="22"/>
          <w:lang w:val="en-US"/>
        </w:rPr>
      </w:pPr>
      <w:r w:rsidRPr="00E2499A">
        <w:rPr>
          <w:sz w:val="22"/>
          <w:lang w:val="en-US"/>
        </w:rPr>
        <w:t>BRUNOX AG, Tunnelstrasse 6, CH – 8732 Neuhaus/SG,</w:t>
      </w:r>
    </w:p>
    <w:p w:rsidR="00031CE4" w:rsidRPr="005A18E4" w:rsidRDefault="009E1BD9" w:rsidP="005A18E4">
      <w:pPr>
        <w:spacing w:after="240"/>
        <w:rPr>
          <w:rFonts w:ascii="Arial" w:hAnsi="Arial"/>
          <w:b/>
          <w:bCs/>
          <w:szCs w:val="24"/>
          <w:lang w:val="fr-FR"/>
        </w:rPr>
      </w:pPr>
      <w:r w:rsidRPr="00937312">
        <w:rPr>
          <w:rFonts w:ascii="Arial" w:hAnsi="Arial"/>
          <w:b/>
          <w:bCs/>
          <w:szCs w:val="24"/>
          <w:lang w:val="fr-FR"/>
        </w:rPr>
        <w:t>BRUNOX Korrosionsschutz GmbH, Postfach 100127, DE – 85001 Ingolstadt</w:t>
      </w:r>
    </w:p>
    <w:p w:rsidR="00031CE4" w:rsidRPr="005A18E4" w:rsidRDefault="009E1BD9" w:rsidP="005A18E4">
      <w:pPr>
        <w:spacing w:after="120"/>
        <w:rPr>
          <w:rFonts w:ascii="Calibri" w:hAnsi="Calibri"/>
          <w:sz w:val="16"/>
        </w:rPr>
      </w:pPr>
      <w:r w:rsidRPr="005A18E4">
        <w:rPr>
          <w:rFonts w:ascii="Calibri" w:hAnsi="Calibri"/>
          <w:sz w:val="16"/>
        </w:rPr>
        <w:t>Информация, содержащаяся в этой публикации, основана на наших текущих знаниях и опыте. Здесь не обойтись без обработки данных собственного тестирования из-за многих факторов, которые могут повлиять на использование и применение нашего продукта. Никакая часть данной публикации не может использоваться электронным способом, механическим способом или быть скопирована, воспроизведена, передана или сохранена, без предварительного разрешения BRUNOX AG / GmbH. Этот технический паспорт и его содержимое («информация») являются собственностью компании BRUNOX AG / GmbH. Лицензии не предоставляются; эта информация предназначена исключительно для информационных целей в связи с соответствующим продуктом. Права интеллектуальной собственности принадлежат BRUNOX AG / GmbH. Информация может быть изменена без уведомления и заменяет все ранее предоставленные технические паспорта. BRUNOX AG / GmbH не несет никакой ответственности за правильность или полноту и не несет никакой ответственности за любой материальный или нематериальный ущерб, вызванный использованием или неиспользованием представленной информации, или использованием неправильной или неполной информации. Обработчики должны самостоятельно проверить информацию и продукты для своих целей. Они не должны делать никаких предположений относительно потребительских свойств на основании включенной или исключенной информации. Ответственность за утрату или повреждение в результате любого применения информации для принятия решения или ее использования (включая ответственность в результате небрежности или в случаях, когда BRUNOX AG / GmbH знала о возможности причинения ущерба). Ответственность BRUNOX AG / GmbH остается неизменной в случае смерти или телесного повреждения в результате небрежности.</w:t>
      </w:r>
    </w:p>
    <w:p w:rsidR="00031CE4" w:rsidRPr="005A18E4" w:rsidRDefault="009E1BD9" w:rsidP="0035198B">
      <w:pPr>
        <w:spacing w:after="120"/>
        <w:rPr>
          <w:rFonts w:ascii="Calibri" w:hAnsi="Calibri"/>
          <w:sz w:val="16"/>
        </w:rPr>
      </w:pPr>
      <w:r w:rsidRPr="005A18E4">
        <w:rPr>
          <w:rFonts w:ascii="Calibri" w:hAnsi="Calibri"/>
          <w:sz w:val="16"/>
        </w:rPr>
        <w:t>BRUNOX® является торговой маркой BRUNOX AG Швейцария.</w:t>
      </w:r>
    </w:p>
    <w:sectPr w:rsidR="00031CE4" w:rsidRPr="005A18E4" w:rsidSect="005A18E4">
      <w:headerReference w:type="default" r:id="rId8"/>
      <w:footerReference w:type="default" r:id="rId9"/>
      <w:type w:val="continuous"/>
      <w:pgSz w:w="11910" w:h="16840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E0D" w:rsidRDefault="00616E0D">
      <w:r>
        <w:separator/>
      </w:r>
    </w:p>
  </w:endnote>
  <w:endnote w:type="continuationSeparator" w:id="0">
    <w:p w:rsidR="00616E0D" w:rsidRDefault="0061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0B8" w:rsidRPr="00834533" w:rsidRDefault="003F081F" w:rsidP="00B810B8">
    <w:pPr>
      <w:tabs>
        <w:tab w:val="left" w:pos="5954"/>
      </w:tabs>
      <w:spacing w:before="92"/>
      <w:ind w:left="426"/>
      <w:rPr>
        <w:rFonts w:ascii="Times New Roman" w:eastAsia="Times New Roman" w:hAnsi="Times New Roman" w:cs="Times New Roman"/>
        <w:sz w:val="20"/>
        <w:szCs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5080</wp:posOffset>
              </wp:positionH>
              <wp:positionV relativeFrom="paragraph">
                <wp:posOffset>135255</wp:posOffset>
              </wp:positionV>
              <wp:extent cx="7549515" cy="155575"/>
              <wp:effectExtent l="0" t="0" r="0" b="0"/>
              <wp:wrapNone/>
              <wp:docPr id="13" name="53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9515" cy="155575"/>
                        <a:chOff x="8" y="213"/>
                        <a:chExt cx="11889" cy="245"/>
                      </a:xfrm>
                    </wpg:grpSpPr>
                    <wpg:grpSp>
                      <wpg:cNvPr id="14" name="53385"/>
                      <wpg:cNvGrpSpPr>
                        <a:grpSpLocks/>
                      </wpg:cNvGrpSpPr>
                      <wpg:grpSpPr bwMode="auto">
                        <a:xfrm>
                          <a:off x="10668" y="221"/>
                          <a:ext cx="1221" cy="230"/>
                          <a:chOff x="10668" y="221"/>
                          <a:chExt cx="1221" cy="230"/>
                        </a:xfrm>
                      </wpg:grpSpPr>
                      <wps:wsp>
                        <wps:cNvPr id="15" name="53506"/>
                        <wps:cNvSpPr>
                          <a:spLocks/>
                        </wps:cNvSpPr>
                        <wps:spPr bwMode="auto">
                          <a:xfrm>
                            <a:off x="10668" y="221"/>
                            <a:ext cx="1221" cy="230"/>
                          </a:xfrm>
                          <a:custGeom>
                            <a:avLst/>
                            <a:gdLst>
                              <a:gd name="T0" fmla="+- 0 11889 10668"/>
                              <a:gd name="T1" fmla="*/ T0 w 1221"/>
                              <a:gd name="T2" fmla="+- 0 451 221"/>
                              <a:gd name="T3" fmla="*/ 451 h 230"/>
                              <a:gd name="T4" fmla="+- 0 11278 10668"/>
                              <a:gd name="T5" fmla="*/ T4 w 1221"/>
                              <a:gd name="T6" fmla="+- 0 451 221"/>
                              <a:gd name="T7" fmla="*/ 451 h 230"/>
                              <a:gd name="T8" fmla="+- 0 11278 10668"/>
                              <a:gd name="T9" fmla="*/ T8 w 1221"/>
                              <a:gd name="T10" fmla="+- 0 221 221"/>
                              <a:gd name="T11" fmla="*/ 221 h 230"/>
                              <a:gd name="T12" fmla="+- 0 10668 10668"/>
                              <a:gd name="T13" fmla="*/ T12 w 1221"/>
                              <a:gd name="T14" fmla="+- 0 221 221"/>
                              <a:gd name="T15" fmla="*/ 221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21" h="230">
                                <a:moveTo>
                                  <a:pt x="1221" y="230"/>
                                </a:moveTo>
                                <a:lnTo>
                                  <a:pt x="610" y="230"/>
                                </a:lnTo>
                                <a:lnTo>
                                  <a:pt x="61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4A4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53783"/>
                      <wpg:cNvGrpSpPr>
                        <a:grpSpLocks/>
                      </wpg:cNvGrpSpPr>
                      <wpg:grpSpPr bwMode="auto">
                        <a:xfrm>
                          <a:off x="15" y="221"/>
                          <a:ext cx="10653" cy="230"/>
                          <a:chOff x="15" y="221"/>
                          <a:chExt cx="10653" cy="230"/>
                        </a:xfrm>
                      </wpg:grpSpPr>
                      <wps:wsp>
                        <wps:cNvPr id="17" name="53900"/>
                        <wps:cNvSpPr>
                          <a:spLocks/>
                        </wps:cNvSpPr>
                        <wps:spPr bwMode="auto">
                          <a:xfrm>
                            <a:off x="15" y="221"/>
                            <a:ext cx="10653" cy="230"/>
                          </a:xfrm>
                          <a:custGeom>
                            <a:avLst/>
                            <a:gdLst>
                              <a:gd name="T0" fmla="+- 0 15 15"/>
                              <a:gd name="T1" fmla="*/ T0 w 10653"/>
                              <a:gd name="T2" fmla="+- 0 451 221"/>
                              <a:gd name="T3" fmla="*/ 451 h 230"/>
                              <a:gd name="T4" fmla="+- 0 10325 15"/>
                              <a:gd name="T5" fmla="*/ T4 w 10653"/>
                              <a:gd name="T6" fmla="+- 0 451 221"/>
                              <a:gd name="T7" fmla="*/ 451 h 230"/>
                              <a:gd name="T8" fmla="+- 0 10325 15"/>
                              <a:gd name="T9" fmla="*/ T8 w 10653"/>
                              <a:gd name="T10" fmla="+- 0 221 221"/>
                              <a:gd name="T11" fmla="*/ 221 h 230"/>
                              <a:gd name="T12" fmla="+- 0 10668 15"/>
                              <a:gd name="T13" fmla="*/ T12 w 10653"/>
                              <a:gd name="T14" fmla="+- 0 221 221"/>
                              <a:gd name="T15" fmla="*/ 221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653" h="230">
                                <a:moveTo>
                                  <a:pt x="0" y="230"/>
                                </a:moveTo>
                                <a:lnTo>
                                  <a:pt x="10310" y="230"/>
                                </a:lnTo>
                                <a:lnTo>
                                  <a:pt x="10310" y="0"/>
                                </a:lnTo>
                                <a:lnTo>
                                  <a:pt x="1065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4A4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B9B900" id="53143" o:spid="_x0000_s1026" style="position:absolute;margin-left:.4pt;margin-top:10.65pt;width:594.45pt;height:12.25pt;z-index:-251657216;mso-position-horizontal-relative:page" coordorigin="8,213" coordsize="1188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">
              <v:group id="53385" o:spid="_x0000_s1027" style="position:absolute;left:10668;top:221;width:1221;height:230" coordorigin="10668,221" coordsize="1221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53506" o:spid="_x0000_s1028" style="position:absolute;left:10668;top:221;width:1221;height:230;visibility:visible;mso-wrap-style:square;v-text-anchor:top" coordsize="1221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Qk3sQA&#10;AADbAAAADwAAAGRycy9kb3ducmV2LnhtbESPQWvCQBCF74X+h2UK3nSjoJXUNRRBFJEW0+J5yE6z&#10;IdnZNLua2F/fLQi9zfDe9+bNKhtsI67U+cqxgukkAUFcOF1xqeDzYztegvABWWPjmBTcyEO2fnxY&#10;Yapdzye65qEUMYR9igpMCG0qpS8MWfQT1xJH7ct1FkNcu1LqDvsYbhs5S5KFtFhxvGCwpY2hos4v&#10;Ntb4Pj5vLvZwrs87q6fm3fz0b0ap0dPw+gIi0BD+zXd6ryM3h79f4gB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UJN7EAAAA2wAAAA8AAAAAAAAAAAAAAAAAmAIAAGRycy9k&#10;b3ducmV2LnhtbFBLBQYAAAAABAAEAPUAAACJAwAAAAA=&#10;" path="m1221,230r-611,l610,,,e" filled="f" strokecolor="#a4a4a4">
                  <v:path arrowok="t" o:connecttype="custom" o:connectlocs="1221,451;610,451;610,221;0,221" o:connectangles="0,0,0,0"/>
                </v:shape>
              </v:group>
              <v:group id="53783" o:spid="_x0000_s1029" style="position:absolute;left:15;top:221;width:10653;height:230" coordorigin="15,221" coordsize="10653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 id="53900" o:spid="_x0000_s1030" style="position:absolute;left:15;top:221;width:10653;height:230;visibility:visible;mso-wrap-style:square;v-text-anchor:top" coordsize="10653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aT8MA&#10;AADbAAAADwAAAGRycy9kb3ducmV2LnhtbESPQWvCQBCF74L/YRnBi+imUoykriItpV5Neuhxmp0m&#10;qdnZJbsm6b93C4K3Gd5737zZHUbTip4631hW8LRKQBCXVjdcKfgs3pdbED4ga2wtk4I/8nDYTyc7&#10;zLQd+Ex9HioRIewzVFCH4DIpfVmTQb+yjjhqP7YzGOLaVVJ3OES4aeU6STbSYMPxQo2OXmsqL/nV&#10;REp6ddV3n/7mi2F8e3Z98fWhC6Xms/H4AiLQGB7me/qkY/0U/n+JA8j9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uaT8MAAADbAAAADwAAAAAAAAAAAAAAAACYAgAAZHJzL2Rv&#10;d25yZXYueG1sUEsFBgAAAAAEAAQA9QAAAIgDAAAAAA==&#10;" path="m,230r10310,l10310,r343,e" filled="f" strokecolor="#a4a4a4">
                  <v:path arrowok="t" o:connecttype="custom" o:connectlocs="0,451;10310,451;10310,221;10653,221" o:connectangles="0,0,0,0"/>
                </v:shape>
              </v:group>
              <w10:wrap anchorx="page"/>
            </v:group>
          </w:pict>
        </mc:Fallback>
      </mc:AlternateContent>
    </w:r>
    <w:r w:rsidR="00B810B8" w:rsidRPr="00834533">
      <w:rPr>
        <w:rFonts w:ascii="Times New Roman" w:hAnsi="Times New Roman" w:cs="Times New Roman"/>
        <w:sz w:val="20"/>
        <w:szCs w:val="20"/>
      </w:rPr>
      <w:t>Технический паспорт BRUNOX</w:t>
    </w:r>
    <w:r w:rsidR="00B810B8" w:rsidRPr="00250514">
      <w:rPr>
        <w:rFonts w:ascii="Times New Roman" w:hAnsi="Times New Roman" w:cs="Times New Roman"/>
        <w:sz w:val="20"/>
        <w:szCs w:val="20"/>
        <w:vertAlign w:val="superscript"/>
      </w:rPr>
      <w:t>®</w:t>
    </w:r>
    <w:r w:rsidR="00B810B8" w:rsidRPr="00834533">
      <w:rPr>
        <w:rFonts w:ascii="Times New Roman" w:hAnsi="Times New Roman" w:cs="Times New Roman"/>
        <w:sz w:val="20"/>
        <w:szCs w:val="20"/>
      </w:rPr>
      <w:t xml:space="preserve"> </w:t>
    </w:r>
    <w:r w:rsidR="00B810B8" w:rsidRPr="00B810B8">
      <w:rPr>
        <w:rFonts w:ascii="Times New Roman" w:hAnsi="Times New Roman" w:cs="Times New Roman"/>
        <w:sz w:val="20"/>
        <w:szCs w:val="20"/>
      </w:rPr>
      <w:t>LUB&amp;COR</w:t>
    </w:r>
    <w:r w:rsidR="00B810B8" w:rsidRPr="00B810B8">
      <w:rPr>
        <w:rFonts w:ascii="Times New Roman" w:hAnsi="Times New Roman" w:cs="Times New Roman"/>
        <w:sz w:val="20"/>
        <w:szCs w:val="20"/>
        <w:vertAlign w:val="superscript"/>
      </w:rPr>
      <w:t>®</w:t>
    </w:r>
    <w:r w:rsidR="00B810B8" w:rsidRPr="00B810B8">
      <w:rPr>
        <w:rFonts w:ascii="Times New Roman" w:hAnsi="Times New Roman" w:cs="Times New Roman"/>
        <w:sz w:val="20"/>
        <w:szCs w:val="20"/>
      </w:rPr>
      <w:tab/>
      <w:t>BL/LI//blj – 12.04.2016</w:t>
    </w:r>
  </w:p>
  <w:p w:rsidR="00031CE4" w:rsidRPr="00B810B8" w:rsidRDefault="00B810B8" w:rsidP="00B810B8">
    <w:pPr>
      <w:jc w:val="right"/>
      <w:rPr>
        <w:rFonts w:ascii="Calibri" w:hAnsi="Calibri"/>
        <w:color w:val="8B8B8B"/>
        <w:sz w:val="20"/>
        <w:szCs w:val="20"/>
      </w:rPr>
    </w:pPr>
    <w:r w:rsidRPr="00834533">
      <w:rPr>
        <w:rFonts w:ascii="Calibri" w:hAnsi="Calibri"/>
        <w:color w:val="8B8B8B"/>
        <w:sz w:val="20"/>
        <w:szCs w:val="20"/>
        <w:lang w:val="en-US"/>
      </w:rPr>
      <w:fldChar w:fldCharType="begin"/>
    </w:r>
    <w:r w:rsidRPr="00834533">
      <w:rPr>
        <w:rFonts w:ascii="Calibri" w:hAnsi="Calibri"/>
        <w:color w:val="8B8B8B"/>
        <w:sz w:val="20"/>
        <w:szCs w:val="20"/>
        <w:lang w:val="en-US"/>
      </w:rPr>
      <w:instrText>PAGE   \* MERGEFORMAT</w:instrText>
    </w:r>
    <w:r w:rsidRPr="00834533">
      <w:rPr>
        <w:rFonts w:ascii="Calibri" w:hAnsi="Calibri"/>
        <w:color w:val="8B8B8B"/>
        <w:sz w:val="20"/>
        <w:szCs w:val="20"/>
        <w:lang w:val="en-US"/>
      </w:rPr>
      <w:fldChar w:fldCharType="separate"/>
    </w:r>
    <w:r w:rsidR="00111AD0">
      <w:rPr>
        <w:rFonts w:ascii="Calibri" w:hAnsi="Calibri"/>
        <w:noProof/>
        <w:color w:val="8B8B8B"/>
        <w:sz w:val="20"/>
        <w:szCs w:val="20"/>
        <w:lang w:val="en-US"/>
      </w:rPr>
      <w:t>1</w:t>
    </w:r>
    <w:r w:rsidRPr="00834533">
      <w:rPr>
        <w:rFonts w:ascii="Calibri" w:hAnsi="Calibri"/>
        <w:color w:val="8B8B8B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E0D" w:rsidRDefault="00616E0D">
      <w:r>
        <w:separator/>
      </w:r>
    </w:p>
  </w:footnote>
  <w:footnote w:type="continuationSeparator" w:id="0">
    <w:p w:rsidR="00616E0D" w:rsidRDefault="00616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CE4" w:rsidRDefault="003F081F">
    <w:pPr>
      <w:spacing w:line="14" w:lineRule="auto"/>
      <w:rPr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5715</wp:posOffset>
          </wp:positionH>
          <wp:positionV relativeFrom="page">
            <wp:posOffset>218440</wp:posOffset>
          </wp:positionV>
          <wp:extent cx="7554595" cy="641350"/>
          <wp:effectExtent l="0" t="0" r="0" b="0"/>
          <wp:wrapNone/>
          <wp:docPr id="1" name="8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641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252C7"/>
    <w:multiLevelType w:val="hybridMultilevel"/>
    <w:tmpl w:val="E84A0C2E"/>
    <w:lvl w:ilvl="0" w:tplc="C05AE1E4">
      <w:start w:val="1"/>
      <w:numFmt w:val="decimal"/>
      <w:lvlText w:val="%1."/>
      <w:lvlJc w:val="left"/>
      <w:pPr>
        <w:ind w:left="4112" w:hanging="248"/>
        <w:jc w:val="right"/>
      </w:pPr>
      <w:rPr>
        <w:rFonts w:ascii="Calibri" w:eastAsia="Arial" w:hAnsi="Calibri" w:hint="default"/>
        <w:b/>
        <w:bCs/>
        <w:position w:val="2"/>
        <w:sz w:val="20"/>
        <w:szCs w:val="22"/>
      </w:rPr>
    </w:lvl>
    <w:lvl w:ilvl="1" w:tplc="AD760CBC">
      <w:start w:val="1"/>
      <w:numFmt w:val="bullet"/>
      <w:lvlText w:val="-"/>
      <w:lvlJc w:val="left"/>
      <w:pPr>
        <w:ind w:left="4249" w:hanging="140"/>
      </w:pPr>
      <w:rPr>
        <w:rFonts w:ascii="Arial" w:eastAsia="Arial" w:hAnsi="Arial" w:hint="default"/>
        <w:sz w:val="22"/>
        <w:szCs w:val="22"/>
      </w:rPr>
    </w:lvl>
    <w:lvl w:ilvl="2" w:tplc="EDAEDA52">
      <w:start w:val="1"/>
      <w:numFmt w:val="bullet"/>
      <w:lvlText w:val="-"/>
      <w:lvlJc w:val="left"/>
      <w:pPr>
        <w:ind w:left="4673" w:hanging="137"/>
      </w:pPr>
      <w:rPr>
        <w:rFonts w:ascii="Arial" w:eastAsia="Arial" w:hAnsi="Arial" w:hint="default"/>
        <w:sz w:val="22"/>
        <w:szCs w:val="22"/>
      </w:rPr>
    </w:lvl>
    <w:lvl w:ilvl="3" w:tplc="16BC8CEE">
      <w:start w:val="1"/>
      <w:numFmt w:val="bullet"/>
      <w:lvlText w:val="•"/>
      <w:lvlJc w:val="left"/>
      <w:pPr>
        <w:ind w:left="5577" w:hanging="137"/>
      </w:pPr>
      <w:rPr>
        <w:rFonts w:hint="default"/>
      </w:rPr>
    </w:lvl>
    <w:lvl w:ilvl="4" w:tplc="19AE8BF0">
      <w:start w:val="1"/>
      <w:numFmt w:val="bullet"/>
      <w:lvlText w:val="•"/>
      <w:lvlJc w:val="left"/>
      <w:pPr>
        <w:ind w:left="6481" w:hanging="137"/>
      </w:pPr>
      <w:rPr>
        <w:rFonts w:hint="default"/>
      </w:rPr>
    </w:lvl>
    <w:lvl w:ilvl="5" w:tplc="11CE6990">
      <w:start w:val="1"/>
      <w:numFmt w:val="bullet"/>
      <w:lvlText w:val="•"/>
      <w:lvlJc w:val="left"/>
      <w:pPr>
        <w:ind w:left="7386" w:hanging="137"/>
      </w:pPr>
      <w:rPr>
        <w:rFonts w:hint="default"/>
      </w:rPr>
    </w:lvl>
    <w:lvl w:ilvl="6" w:tplc="29F8825C">
      <w:start w:val="1"/>
      <w:numFmt w:val="bullet"/>
      <w:lvlText w:val="•"/>
      <w:lvlJc w:val="left"/>
      <w:pPr>
        <w:ind w:left="8290" w:hanging="137"/>
      </w:pPr>
      <w:rPr>
        <w:rFonts w:hint="default"/>
      </w:rPr>
    </w:lvl>
    <w:lvl w:ilvl="7" w:tplc="9B7C6DE8">
      <w:start w:val="1"/>
      <w:numFmt w:val="bullet"/>
      <w:lvlText w:val="•"/>
      <w:lvlJc w:val="left"/>
      <w:pPr>
        <w:ind w:left="9194" w:hanging="137"/>
      </w:pPr>
      <w:rPr>
        <w:rFonts w:hint="default"/>
      </w:rPr>
    </w:lvl>
    <w:lvl w:ilvl="8" w:tplc="C1488B4E">
      <w:start w:val="1"/>
      <w:numFmt w:val="bullet"/>
      <w:lvlText w:val="•"/>
      <w:lvlJc w:val="left"/>
      <w:pPr>
        <w:ind w:left="10098" w:hanging="13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E4"/>
    <w:rsid w:val="00031CE4"/>
    <w:rsid w:val="00111AD0"/>
    <w:rsid w:val="00285004"/>
    <w:rsid w:val="0035198B"/>
    <w:rsid w:val="003F081F"/>
    <w:rsid w:val="00401394"/>
    <w:rsid w:val="00462BC5"/>
    <w:rsid w:val="00467341"/>
    <w:rsid w:val="005A18E4"/>
    <w:rsid w:val="00616E0D"/>
    <w:rsid w:val="00937312"/>
    <w:rsid w:val="009E1BD9"/>
    <w:rsid w:val="00B05D35"/>
    <w:rsid w:val="00B06136"/>
    <w:rsid w:val="00B810B8"/>
    <w:rsid w:val="00E2499A"/>
    <w:rsid w:val="00FC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595054-D453-4DC1-BCF9-7B58C6ED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F081F"/>
  </w:style>
  <w:style w:type="paragraph" w:styleId="1">
    <w:name w:val="heading 1"/>
    <w:basedOn w:val="a"/>
    <w:link w:val="10"/>
    <w:uiPriority w:val="1"/>
    <w:qFormat/>
    <w:pPr>
      <w:spacing w:before="58"/>
      <w:ind w:left="1346"/>
      <w:outlineLvl w:val="0"/>
    </w:pPr>
    <w:rPr>
      <w:rFonts w:ascii="Arial" w:eastAsia="Arial" w:hAnsi="Arial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346"/>
      <w:outlineLvl w:val="1"/>
    </w:pPr>
    <w:rPr>
      <w:rFonts w:ascii="Arial" w:eastAsia="Arial" w:hAnsi="Arial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4112"/>
      <w:outlineLvl w:val="2"/>
    </w:pPr>
    <w:rPr>
      <w:rFonts w:ascii="Arial" w:eastAsia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46"/>
    </w:pPr>
    <w:rPr>
      <w:rFonts w:ascii="Arial" w:eastAsia="Arial" w:hAnsi="Arial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810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10B8"/>
  </w:style>
  <w:style w:type="paragraph" w:styleId="a7">
    <w:name w:val="footer"/>
    <w:basedOn w:val="a"/>
    <w:link w:val="a8"/>
    <w:uiPriority w:val="99"/>
    <w:unhideWhenUsed/>
    <w:rsid w:val="00B810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10B8"/>
  </w:style>
  <w:style w:type="character" w:customStyle="1" w:styleId="10">
    <w:name w:val="Заголовок 1 Знак"/>
    <w:basedOn w:val="a0"/>
    <w:link w:val="1"/>
    <w:uiPriority w:val="1"/>
    <w:rsid w:val="003F081F"/>
    <w:rPr>
      <w:rFonts w:ascii="Arial" w:eastAsia="Arial" w:hAnsi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DellD-D</dc:creator>
  <cp:lastModifiedBy>Кирилл</cp:lastModifiedBy>
  <cp:revision>2</cp:revision>
  <dcterms:created xsi:type="dcterms:W3CDTF">2017-08-01T05:19:00Z</dcterms:created>
  <dcterms:modified xsi:type="dcterms:W3CDTF">2017-08-01T05:19:00Z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LastSaved">
    <vt:filetime>2017-04-24T00:00:00Z</vt:filetime>
  </property>
</Properties>
</file>