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Уважаемый покупатель,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данной инструкции приведена информация о приобретенном Вами инструменте. Внимательно ознакомьтесь с инструкцией, в которой перечислены все возможные функции Вашего нового инструмента. Обязательно следуйте правилам техники безопасности и во всех случаях действуйте по инструкции.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правильном обращении с инструментом он будет дольше и надежнее выполнять все функции наилучшего качества, </w:t>
      </w:r>
      <w:proofErr w:type="gramStart"/>
      <w:r w:rsidRPr="00303E9D">
        <w:rPr>
          <w:rFonts w:ascii="Times New Roman" w:hAnsi="Times New Roman" w:cs="Times New Roman"/>
          <w:sz w:val="24"/>
          <w:szCs w:val="24"/>
        </w:rPr>
        <w:t>что</w:t>
      </w:r>
      <w:proofErr w:type="gramEnd"/>
      <w:r w:rsidRPr="00303E9D">
        <w:rPr>
          <w:rFonts w:ascii="Times New Roman" w:hAnsi="Times New Roman" w:cs="Times New Roman"/>
          <w:sz w:val="24"/>
          <w:szCs w:val="24"/>
        </w:rPr>
        <w:t xml:space="preserve"> безусловно является необходимыми составляющими для получения высоких результатов работы.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Технические характеристики могут меняться без предварительного уведомления.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Вы приобрели следующую модель: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AMIG200M(PFC)</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Пожалуйста, найдите соответствующий раздел в содержании и ознакомьтесь с инструкцией для соответствующей модели.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Важная информация</w:t>
      </w:r>
      <w:r w:rsidRPr="00303E9D">
        <w:rPr>
          <w:rFonts w:ascii="Times New Roman" w:hAnsi="Times New Roman" w:cs="Times New Roman"/>
          <w:sz w:val="24"/>
          <w:szCs w:val="24"/>
        </w:rPr>
        <w:t>:</w:t>
      </w:r>
      <w:r w:rsidRPr="00303E9D">
        <w:rPr>
          <w:rFonts w:ascii="Times New Roman" w:hAnsi="Times New Roman" w:cs="Times New Roman"/>
          <w:b/>
          <w:sz w:val="24"/>
          <w:szCs w:val="24"/>
        </w:rPr>
        <w:t xml:space="preserve">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Обязательно следуйте положениям по технике безопасности и в случае повреждения или получения серьезной травмы действуйте по инструкции.</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w:t>
      </w:r>
    </w:p>
    <w:p w:rsidR="00303E9D" w:rsidRPr="00303E9D" w:rsidRDefault="00303E9D">
      <w:pPr>
        <w:rPr>
          <w:rFonts w:ascii="Times New Roman" w:hAnsi="Times New Roman" w:cs="Times New Roman"/>
          <w:b/>
          <w:sz w:val="24"/>
          <w:szCs w:val="24"/>
        </w:rPr>
      </w:pPr>
      <w:r w:rsidRPr="00303E9D">
        <w:rPr>
          <w:rFonts w:ascii="Times New Roman" w:hAnsi="Times New Roman" w:cs="Times New Roman"/>
          <w:b/>
          <w:sz w:val="24"/>
          <w:szCs w:val="24"/>
        </w:rPr>
        <w:br w:type="page"/>
      </w: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lastRenderedPageBreak/>
        <w:t>Техника безопасности</w:t>
      </w:r>
    </w:p>
    <w:tbl>
      <w:tblPr>
        <w:tblStyle w:val="a3"/>
        <w:tblW w:w="0" w:type="auto"/>
        <w:tblLook w:val="04A0" w:firstRow="1" w:lastRow="0" w:firstColumn="1" w:lastColumn="0" w:noHBand="0" w:noVBand="1"/>
      </w:tblPr>
      <w:tblGrid>
        <w:gridCol w:w="1809"/>
        <w:gridCol w:w="7655"/>
      </w:tblGrid>
      <w:tr w:rsidR="007131A8" w:rsidRPr="00303E9D" w:rsidTr="0083040E">
        <w:tc>
          <w:tcPr>
            <w:tcW w:w="1809"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noProof/>
                <w:sz w:val="24"/>
                <w:szCs w:val="24"/>
                <w:lang w:eastAsia="ru-RU"/>
              </w:rPr>
              <w:drawing>
                <wp:inline distT="0" distB="0" distL="0" distR="0" wp14:anchorId="4CA59D0D" wp14:editId="0886ECDE">
                  <wp:extent cx="467995" cy="391795"/>
                  <wp:effectExtent l="0" t="0" r="8255" b="8255"/>
                  <wp:docPr id="1" name="Рисунок 1"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w:t>
            </w:r>
            <w:r w:rsidRPr="00303E9D">
              <w:rPr>
                <w:rFonts w:ascii="Times New Roman" w:hAnsi="Times New Roman" w:cs="Times New Roman"/>
                <w:b/>
                <w:sz w:val="24"/>
                <w:szCs w:val="24"/>
              </w:rPr>
              <w:t>Опасно!</w:t>
            </w:r>
            <w:r w:rsidRPr="00303E9D">
              <w:rPr>
                <w:rFonts w:ascii="Times New Roman" w:hAnsi="Times New Roman" w:cs="Times New Roman"/>
                <w:sz w:val="24"/>
                <w:szCs w:val="24"/>
              </w:rPr>
              <w:t xml:space="preserve"> » Этот знак указывает на неизбежно опасную ситуацию, которая, если ее не избежать, приведет к смерти или серьезной травме. </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B39BEC4" wp14:editId="31582EEF">
                  <wp:extent cx="467995" cy="391795"/>
                  <wp:effectExtent l="0" t="0" r="8255" b="8255"/>
                  <wp:docPr id="3" name="Рисунок 3"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 xml:space="preserve">« </w:t>
            </w:r>
            <w:r w:rsidRPr="00303E9D">
              <w:rPr>
                <w:rFonts w:ascii="Times New Roman" w:hAnsi="Times New Roman" w:cs="Times New Roman"/>
                <w:b/>
                <w:sz w:val="24"/>
                <w:szCs w:val="24"/>
              </w:rPr>
              <w:t>Внимание!</w:t>
            </w:r>
            <w:r w:rsidRPr="00303E9D">
              <w:rPr>
                <w:rFonts w:ascii="Times New Roman" w:hAnsi="Times New Roman" w:cs="Times New Roman"/>
                <w:sz w:val="24"/>
                <w:szCs w:val="24"/>
              </w:rPr>
              <w:t>» Этот знак указывает на возможную опасную ситуацию, которая, если ее не избежать, может привести к смерти или серьезной травме. Возможные опасности разъяснены в последующем тексте.</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F0D567A" wp14:editId="5DBB3D04">
                  <wp:extent cx="467995" cy="391795"/>
                  <wp:effectExtent l="0" t="0" r="8255" b="8255"/>
                  <wp:docPr id="4" name="Рисунок 4"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w:t>
            </w:r>
            <w:r w:rsidRPr="00303E9D">
              <w:rPr>
                <w:rFonts w:ascii="Times New Roman" w:hAnsi="Times New Roman" w:cs="Times New Roman"/>
                <w:b/>
                <w:sz w:val="24"/>
                <w:szCs w:val="24"/>
              </w:rPr>
              <w:t>Осторожно!</w:t>
            </w:r>
            <w:r w:rsidRPr="00303E9D">
              <w:rPr>
                <w:rFonts w:ascii="Times New Roman" w:hAnsi="Times New Roman" w:cs="Times New Roman"/>
                <w:sz w:val="24"/>
                <w:szCs w:val="24"/>
              </w:rPr>
              <w:t xml:space="preserve"> » Этот знак указывает на возможную опасную ситуацию, которая, если ее не избежать, может привести к  травме легкой или средней тяжести. </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320B338" wp14:editId="48885358">
                  <wp:extent cx="522605" cy="294005"/>
                  <wp:effectExtent l="0" t="0" r="0" b="0"/>
                  <wp:docPr id="2" name="Рисунок 2" descr="D:\Работа\Переводы\Лингвобокс\36 - картинки\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Переводы\Лингвобокс\36 - картинки\36\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w:t>
            </w:r>
            <w:r w:rsidRPr="00303E9D">
              <w:rPr>
                <w:rFonts w:ascii="Times New Roman" w:hAnsi="Times New Roman" w:cs="Times New Roman"/>
                <w:b/>
                <w:sz w:val="24"/>
                <w:szCs w:val="24"/>
              </w:rPr>
              <w:t>Примечание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Указывает на ситуацию, связанную с риском получения плохого сварочного результата и повреждения оборудования.</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rPr>
            </w:pPr>
          </w:p>
        </w:tc>
        <w:tc>
          <w:tcPr>
            <w:tcW w:w="7655"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 xml:space="preserve">« </w:t>
            </w:r>
            <w:r w:rsidRPr="00303E9D">
              <w:rPr>
                <w:rFonts w:ascii="Times New Roman" w:hAnsi="Times New Roman" w:cs="Times New Roman"/>
                <w:b/>
                <w:sz w:val="24"/>
                <w:szCs w:val="24"/>
              </w:rPr>
              <w:t>Важная информация</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Здесь приводятся практические советы и другие полезные специальные сообщения. Этот знак не является предупреждением о возникновении опасной ситуации.</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0F2354E" wp14:editId="56F3BF1C">
                  <wp:extent cx="516890" cy="516890"/>
                  <wp:effectExtent l="0" t="0" r="0" b="0"/>
                  <wp:docPr id="5" name="Рисунок 5" descr="D:\Работа\Переводы\Лингвобокс\36 - картинки\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Переводы\Лингвобокс\36 - картинки\36\2\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6890" cy="516890"/>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Устройство разрешено использовать только по назначению</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Устройство может использоваться только для выполнения задач, определенных в разделе «Назначение устройства».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Использование устройства в любых других целях или каким-либо иным образом считается «не соответствующим назначению устройства». Производитель не несет ответственности за любой ущерб, возникший в результате такого неправильного использования.</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FF783D7" wp14:editId="3589B3CF">
                  <wp:extent cx="522605" cy="522605"/>
                  <wp:effectExtent l="0" t="0" r="0" b="0"/>
                  <wp:docPr id="6" name="Рисунок 6" descr="D:\Работа\Переводы\Лингвобокс\36 - картинки\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Переводы\Лингвобокс\36 - картинки\36\2\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2605" cy="52260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Знаки безопасности</w:t>
            </w:r>
            <w:r w:rsidRPr="00303E9D">
              <w:rPr>
                <w:rFonts w:ascii="Times New Roman" w:hAnsi="Times New Roman" w:cs="Times New Roman"/>
                <w:sz w:val="24"/>
                <w:szCs w:val="24"/>
              </w:rPr>
              <w:t>. Все инструкции по технике безопасности и предупредительные знаки, изображенные на устройстве, должны содержаться в читаемой форме; их нельзя удалять, закрывать, заклеивать или закрашивать.</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EC3EAD5" wp14:editId="3D14D707">
                  <wp:extent cx="522605" cy="533400"/>
                  <wp:effectExtent l="0" t="0" r="0" b="0"/>
                  <wp:docPr id="7" name="Рисунок 7" descr="D:\Работа\Переводы\Лингвобокс\36 - картинки\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Переводы\Лингвобокс\36 - картинки\36\2\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2605" cy="533400"/>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Проверка техники безопасности</w:t>
            </w:r>
            <w:r w:rsidRPr="00303E9D">
              <w:rPr>
                <w:rFonts w:ascii="Times New Roman" w:hAnsi="Times New Roman" w:cs="Times New Roman"/>
                <w:sz w:val="24"/>
                <w:szCs w:val="24"/>
              </w:rPr>
              <w:t>. Владелец / оператор обязан регулярно проводить проверку техники безопасности.</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Производитель также рекомендует каждые 3-6 месяцев проводить регулярное обслуживание источников электропитания.</w:t>
            </w:r>
          </w:p>
        </w:tc>
      </w:tr>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38A05E0" wp14:editId="41105684">
                  <wp:extent cx="516890" cy="522605"/>
                  <wp:effectExtent l="0" t="0" r="0" b="0"/>
                  <wp:docPr id="8" name="Рисунок 8" descr="D:\Работа\Переводы\Лингвобокс\36 - картинки\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ереводы\Лингвобокс\36 - картинки\36\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7655"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Удар электрическим током может привести к смерти.</w:t>
            </w:r>
            <w:r w:rsidRPr="00303E9D">
              <w:rPr>
                <w:rFonts w:ascii="Times New Roman" w:hAnsi="Times New Roman" w:cs="Times New Roman"/>
                <w:sz w:val="24"/>
                <w:szCs w:val="24"/>
              </w:rPr>
              <w:t xml:space="preserve"> Контакт с незаизолированными электрическими деталями может привести к смерти или - сильным ожогам. При подключении электропитания электрод и рабочая цепь находятся под напряжением. При подключении электропитания цепь входной мощности и внутренние цепи устройства также находятся под напряжением. При сварке типа MIG / MAG (порошковыми проволоками) проволока, приводные ролики, корпус подачи проволоки и все металлические детали, касающиеся сварочной проволоки, находятся под напряжением. Неправильно установленное или неправильно заземленное оборудование опасно для использования.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Не прикасаться к </w:t>
            </w:r>
            <w:proofErr w:type="spellStart"/>
            <w:r w:rsidRPr="00303E9D">
              <w:rPr>
                <w:rFonts w:ascii="Times New Roman" w:hAnsi="Times New Roman" w:cs="Times New Roman"/>
                <w:sz w:val="24"/>
                <w:szCs w:val="24"/>
              </w:rPr>
              <w:t>незаизолированным</w:t>
            </w:r>
            <w:proofErr w:type="spellEnd"/>
            <w:r w:rsidRPr="00303E9D">
              <w:rPr>
                <w:rFonts w:ascii="Times New Roman" w:hAnsi="Times New Roman" w:cs="Times New Roman"/>
                <w:sz w:val="24"/>
                <w:szCs w:val="24"/>
              </w:rPr>
              <w:t xml:space="preserve"> электрическим деталям сварочной цепи, электродам и проводам голыми руками или находясь в мокрой одежде.</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 xml:space="preserve">При выполнении сварки оператор должен одеть </w:t>
            </w:r>
            <w:proofErr w:type="gramStart"/>
            <w:r w:rsidRPr="00303E9D">
              <w:rPr>
                <w:rFonts w:ascii="Times New Roman" w:hAnsi="Times New Roman" w:cs="Times New Roman"/>
                <w:sz w:val="24"/>
                <w:szCs w:val="24"/>
              </w:rPr>
              <w:t>сухие</w:t>
            </w:r>
            <w:proofErr w:type="gramEnd"/>
            <w:r w:rsidRPr="00303E9D">
              <w:rPr>
                <w:rFonts w:ascii="Times New Roman" w:hAnsi="Times New Roman" w:cs="Times New Roman"/>
                <w:sz w:val="24"/>
                <w:szCs w:val="24"/>
              </w:rPr>
              <w:t xml:space="preserve"> не порванные изоляционные перчатки для сварки, а также - экипироваться в средства защиты тела.</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2</w:t>
      </w:r>
    </w:p>
    <w:tbl>
      <w:tblPr>
        <w:tblStyle w:val="a3"/>
        <w:tblW w:w="10206" w:type="dxa"/>
        <w:tblInd w:w="-459" w:type="dxa"/>
        <w:tblLook w:val="04A0" w:firstRow="1" w:lastRow="0" w:firstColumn="1" w:lastColumn="0" w:noHBand="0" w:noVBand="1"/>
      </w:tblPr>
      <w:tblGrid>
        <w:gridCol w:w="1242"/>
        <w:gridCol w:w="8964"/>
      </w:tblGrid>
      <w:tr w:rsidR="007131A8" w:rsidRPr="00303E9D" w:rsidTr="00303E9D">
        <w:tc>
          <w:tcPr>
            <w:tcW w:w="124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2AD3CE43" wp14:editId="1A9C9EAF">
                  <wp:extent cx="516890" cy="522605"/>
                  <wp:effectExtent l="0" t="0" r="0" b="0"/>
                  <wp:docPr id="9" name="Рисунок 9" descr="D:\Работа\Переводы\Лингвобокс\36 - картинки\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ереводы\Лингвобокс\36 - картинки\36\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8964"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Необходимо обеспечить изоляцию от рабочей поверхности и  надлежащее заземление с помощью сухих изоляционных средств защиты таких размеров, которые позволят избежать физического контакта с рабочей поверхностью или - с землей.</w:t>
            </w:r>
            <w:r w:rsidR="00303E9D" w:rsidRPr="00303E9D">
              <w:rPr>
                <w:rFonts w:ascii="Times New Roman" w:hAnsi="Times New Roman" w:cs="Times New Roman"/>
                <w:sz w:val="24"/>
                <w:szCs w:val="24"/>
              </w:rPr>
              <w:t xml:space="preserve"> </w:t>
            </w:r>
            <w:r w:rsidRPr="00303E9D">
              <w:rPr>
                <w:rFonts w:ascii="Times New Roman" w:hAnsi="Times New Roman" w:cs="Times New Roman"/>
                <w:sz w:val="24"/>
                <w:szCs w:val="24"/>
              </w:rPr>
              <w:t>Основной входной кабель подключать по инструкции. Перед установкой или обслуживанием отключить входной кабель или выключить устройство.</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rPr>
              <w:t>Если сварка будет проводиться в условиях наличия опасности удара электрическим током, таких как влажные места или ношение мокрой одежды, на металлических конструкциях, таких как полы, решетки или леса, в тесных условиях, например, сидя, стоя на коленях или лежа, или  при наличии высокого риска неизбежного или случайного контакта с заготовкой или землей:</w:t>
            </w:r>
            <w:proofErr w:type="gramEnd"/>
            <w:r w:rsidRPr="00303E9D">
              <w:rPr>
                <w:rFonts w:ascii="Times New Roman" w:hAnsi="Times New Roman" w:cs="Times New Roman"/>
                <w:sz w:val="24"/>
                <w:szCs w:val="24"/>
              </w:rPr>
              <w:t xml:space="preserve"> Необходимо использовать дополнительные меры предосторожности: полуавтоматический сварочный аппарат постоянного тока (проводной), сварочный аппарат постоянного тока с ручным управлением (сварка защищенной дугой) и сварочный аппарат переменного тока с уменьшенным напряжением для открытой нагрузки.</w:t>
            </w:r>
          </w:p>
          <w:p w:rsidR="0083040E" w:rsidRPr="00303E9D" w:rsidRDefault="0083040E" w:rsidP="0083040E">
            <w:pPr>
              <w:jc w:val="both"/>
              <w:rPr>
                <w:rFonts w:ascii="Times New Roman" w:hAnsi="Times New Roman" w:cs="Times New Roman"/>
                <w:b/>
                <w:sz w:val="24"/>
                <w:szCs w:val="24"/>
                <w:lang w:val="en-US"/>
              </w:rPr>
            </w:pPr>
            <w:r w:rsidRPr="00303E9D">
              <w:rPr>
                <w:rFonts w:ascii="Times New Roman" w:hAnsi="Times New Roman" w:cs="Times New Roman"/>
                <w:sz w:val="24"/>
                <w:szCs w:val="24"/>
              </w:rPr>
              <w:t>Необходимо содержать держатель электрода, зажим заземления, сварочный кабель и сварочный аппарат в безопасном рабочем состоянии. Поврежденные детали заменять незамедлительно.</w:t>
            </w:r>
          </w:p>
        </w:tc>
      </w:tr>
      <w:tr w:rsidR="007131A8" w:rsidRPr="00303E9D" w:rsidTr="00303E9D">
        <w:tc>
          <w:tcPr>
            <w:tcW w:w="1242" w:type="dxa"/>
          </w:tcPr>
          <w:p w:rsidR="0083040E" w:rsidRPr="00303E9D" w:rsidRDefault="0083040E" w:rsidP="0083040E">
            <w:pPr>
              <w:rPr>
                <w:rFonts w:ascii="Times New Roman" w:hAnsi="Times New Roman" w:cs="Times New Roman"/>
                <w:noProof/>
                <w:sz w:val="24"/>
                <w:szCs w:val="24"/>
                <w:lang w:eastAsia="ru-RU"/>
              </w:rPr>
            </w:pPr>
            <w:r w:rsidRPr="00303E9D">
              <w:rPr>
                <w:rFonts w:ascii="Times New Roman" w:hAnsi="Times New Roman" w:cs="Times New Roman"/>
                <w:noProof/>
                <w:sz w:val="24"/>
                <w:szCs w:val="24"/>
                <w:lang w:eastAsia="ru-RU"/>
              </w:rPr>
              <w:drawing>
                <wp:inline distT="0" distB="0" distL="0" distR="0" wp14:anchorId="058057D9" wp14:editId="27B6E31F">
                  <wp:extent cx="516890" cy="522605"/>
                  <wp:effectExtent l="0" t="0" r="0" b="0"/>
                  <wp:docPr id="10" name="Рисунок 10" descr="D:\Работа\Переводы\Лингвобокс\36 - картинки\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ереводы\Лингвобокс\36 - картинки\36\3\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8964"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Электромагнитные поля могут представлять опасность</w:t>
            </w:r>
            <w:r w:rsidRPr="00303E9D">
              <w:rPr>
                <w:rFonts w:ascii="Times New Roman" w:hAnsi="Times New Roman" w:cs="Times New Roman"/>
                <w:sz w:val="24"/>
                <w:szCs w:val="24"/>
              </w:rPr>
              <w:t>. При обнаружении электромагнитных помех оператор должен провести проверку на наличие возможных электромагнитных неполадок с устройством: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Проводка подачи электропитания, сигнальные провода и провода передачи данных</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Компьютерное и телекоммуникационное оборудование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Измерительные и калибровочные устройства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Присутствие людей с кардиостимуляторами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Меры по минимизации или предотвращению проблем c электромагнитной совместимостью:</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Источники электропитания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Если электромагнитные помехи устранить не удалось, несмотря на то, что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источники электропитания подключены по инструкции, необходимо предпринять дополнительные меры по проверке следующего оборудования: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Сварочные кабели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Должны быть как можно короче.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Подключить рабочий кабель как можно ближе к области сварки на заготовке.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Расположить его отдельно от других кабелей.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Оператор не должен находиться между электродом и рабочими кабелями.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Эквипотенциальное соединение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Заземление заготовки (заземление)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Экранирование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Экранировать всё сварочное оборудование и другое оборудование, находящееся поблизости.</w:t>
            </w:r>
          </w:p>
        </w:tc>
      </w:tr>
      <w:tr w:rsidR="007131A8" w:rsidRPr="00303E9D" w:rsidTr="00303E9D">
        <w:tc>
          <w:tcPr>
            <w:tcW w:w="1242" w:type="dxa"/>
          </w:tcPr>
          <w:p w:rsidR="0083040E" w:rsidRPr="00303E9D" w:rsidRDefault="0083040E" w:rsidP="0083040E">
            <w:pPr>
              <w:rPr>
                <w:rFonts w:ascii="Times New Roman" w:hAnsi="Times New Roman" w:cs="Times New Roman"/>
                <w:noProof/>
                <w:sz w:val="24"/>
                <w:szCs w:val="24"/>
                <w:lang w:eastAsia="ru-RU"/>
              </w:rPr>
            </w:pPr>
            <w:r w:rsidRPr="00303E9D">
              <w:rPr>
                <w:rFonts w:ascii="Times New Roman" w:hAnsi="Times New Roman" w:cs="Times New Roman"/>
                <w:noProof/>
                <w:sz w:val="24"/>
                <w:szCs w:val="24"/>
                <w:lang w:eastAsia="ru-RU"/>
              </w:rPr>
              <w:drawing>
                <wp:inline distT="0" distB="0" distL="0" distR="0" wp14:anchorId="2E33D416" wp14:editId="155C0FD6">
                  <wp:extent cx="516890" cy="522605"/>
                  <wp:effectExtent l="0" t="0" r="0" b="0"/>
                  <wp:docPr id="11" name="Рисунок 11" descr="D:\Работа\Переводы\Лингвобокс\36 - картинки\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ереводы\Лингвобокс\36 - картинки\36\3\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8964"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Дуговое излучение может приводить к ожогам.</w:t>
            </w:r>
            <w:r w:rsidRPr="00303E9D">
              <w:rPr>
                <w:rFonts w:ascii="Times New Roman" w:hAnsi="Times New Roman" w:cs="Times New Roman"/>
                <w:sz w:val="24"/>
                <w:szCs w:val="24"/>
              </w:rPr>
              <w:t xml:space="preserve"> Видимое и невидимое излучение может приводить к ожогам глаз и кожи.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проведении сварки или контроле процесса сварки для защиты глаз и кожи от дугового излучения и искр одевать одобренный сварочный шлем или подходящую защитную одежду из прочного огнестойкого материала (из кожи, грубого хлопка или шерсти).</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 xml:space="preserve">Использовать защитные экраны или барьеры для защиты других сотрудников, находящихся поблизости, устанавливая подходящие невоспламеняющиеся щиты, и/или предупреждать их о том, что нельзя смотреть на дуговое излучение от сварки, чтобы не подвергать себя воздействию дугового излучения или горячих </w:t>
            </w:r>
            <w:proofErr w:type="spellStart"/>
            <w:r w:rsidRPr="00303E9D">
              <w:rPr>
                <w:rFonts w:ascii="Times New Roman" w:hAnsi="Times New Roman" w:cs="Times New Roman"/>
                <w:sz w:val="24"/>
                <w:szCs w:val="24"/>
              </w:rPr>
              <w:t>брызгов</w:t>
            </w:r>
            <w:proofErr w:type="spellEnd"/>
            <w:r w:rsidRPr="00303E9D">
              <w:rPr>
                <w:rFonts w:ascii="Times New Roman" w:hAnsi="Times New Roman" w:cs="Times New Roman"/>
                <w:sz w:val="24"/>
                <w:szCs w:val="24"/>
              </w:rPr>
              <w:t xml:space="preserve"> или материалов.</w:t>
            </w:r>
          </w:p>
        </w:tc>
      </w:tr>
    </w:tbl>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3</w:t>
      </w:r>
    </w:p>
    <w:tbl>
      <w:tblPr>
        <w:tblStyle w:val="a3"/>
        <w:tblW w:w="10206" w:type="dxa"/>
        <w:tblInd w:w="-459" w:type="dxa"/>
        <w:tblLook w:val="04A0" w:firstRow="1" w:lastRow="0" w:firstColumn="1" w:lastColumn="0" w:noHBand="0" w:noVBand="1"/>
      </w:tblPr>
      <w:tblGrid>
        <w:gridCol w:w="1276"/>
        <w:gridCol w:w="8930"/>
      </w:tblGrid>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eastAsia="ru-RU"/>
              </w:rPr>
            </w:pPr>
            <w:r w:rsidRPr="00303E9D">
              <w:rPr>
                <w:rFonts w:ascii="Times New Roman" w:hAnsi="Times New Roman" w:cs="Times New Roman"/>
                <w:noProof/>
                <w:sz w:val="24"/>
                <w:szCs w:val="24"/>
                <w:lang w:eastAsia="ru-RU"/>
              </w:rPr>
              <w:lastRenderedPageBreak/>
              <w:drawing>
                <wp:inline distT="0" distB="0" distL="0" distR="0" wp14:anchorId="07D82EEE" wp14:editId="0B8D1E0E">
                  <wp:extent cx="506095" cy="544195"/>
                  <wp:effectExtent l="0" t="0" r="8255" b="8255"/>
                  <wp:docPr id="13" name="Рисунок 13" descr="D:\Работа\Переводы\Лингвобокс\36 - картинки\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ереводы\Лингвобокс\36 - картинки\36\4\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6095" cy="544195"/>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 xml:space="preserve">Пары и газы могут представлять опасность. </w:t>
            </w:r>
            <w:r w:rsidRPr="00303E9D">
              <w:rPr>
                <w:rFonts w:ascii="Times New Roman" w:hAnsi="Times New Roman" w:cs="Times New Roman"/>
                <w:sz w:val="24"/>
                <w:szCs w:val="24"/>
              </w:rPr>
              <w:t>При сварке могут образовываться пары и газы. Вдыхание таких паров или газов может негативно отразиться на Вашем здоровье.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сварке отклоняться от места образования паров и газов. При осуществлении сварки в помещении необходимо проветривать область образования дугового излучения для отведения паров и газов от зоны присутствия людей. При слабой вентиляции одевать одобренный респиратор с подачей воздуха.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Работа в ограниченном пространстве разрешена только при наличии хорошей вентиляции или - в респираторе с подачей воздуха. </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Сварочные пары и газы могут вытеснять воздух и снижать уровень кислорода, приводя к травме или смерти. Необходимо обеспечивать хорошую вентиляцию в любых условиях работы, особенно, при работе в закрытых помещениях, для обеспечения безопасности вдыхаемого воздуха.</w:t>
            </w:r>
          </w:p>
        </w:tc>
      </w:tr>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3FC6BE67" wp14:editId="46833B8D">
                  <wp:extent cx="506095" cy="522605"/>
                  <wp:effectExtent l="0" t="0" r="8255" b="0"/>
                  <wp:docPr id="14" name="Рисунок 14" descr="D:\Работа\Переводы\Лингвобокс\36 - картинки\3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Переводы\Лингвобокс\36 - картинки\36\4\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6095" cy="522605"/>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Искры, образующиеся при сварке и резке, могут привести к возгоранию или взрыву</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Во всех случаях, кода сварка не проводится, электродная цепь не должна контактировать с заготовкой или землей. Случайный контакт может привести к образованию искр, к взрыву, перегреву или пожару. Перед проведением сварки необходимо убедиться в безопасности окружающей зоны.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Сварка и резка на закрытых емкостях, таких как цистерны, барабаны или контейнеры, могут привести к их взрыву. Необходимо убедиться в соблюдении всех мер по технике безопасности.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случае использования на рабочей площадке газа под давлением, для предотвращения опасных ситуаций необходимо соблюдать специальные меры предосторожности.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Подключить рабочий кабель как можно ближе к зоне сварки заготовки, чтобы предотвратить слишком длинный путь движения сварочного тока, приводящий к опасности возникновения пожара или перегрева.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Одевать не замасленную защитную одежду, такую как кожаные перчатки, рубашку из грубой ткани, брюки без отворотов, ботинки и специальную шапку. При сварке из неудобного положения или в закрытом помещении одевать средства защиты органов слуха. Находясь в области проведения сварки всегда одевать защитные очки с боковыми экранами.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Внимание! Искры и горячие материалы от сварки могут легко просачиваться через небольшие трещины и отверстия в прилегающей зоне, и приводить к возгоранию. Убрать воспламеняющиеся материалы из зоны проведения сварки. Если это невозможно, - тщательно закрыть их. Не проводить сварку в местах, в которых отлетающие искры могут попасть на легковоспламеняющиеся материалы, или если в воздухе могут содержаться воспламеняющиеся частицы пыли, газа или жидких паров (например, бензина).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Обеспечить собственную защиту и защиту окружающих сотрудников от отлетающих искр и горячего металла. Перед выполнением сварки убрать все горючие вещества от оператора.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Держать огнетушитель в доступном месте.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Перед проведением сварки опустошить контейнеры, резервуары, барабаны или трубы, содержащие горючие материалы.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Вынуть стержневой электрод из держателя электрода или отрезать сварочную проволоку на контактном наконечнике, если они не используются.</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Использовать подходящие предохранители или автоматические выключатели. Перегружать и обходить их запрещается.</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4</w:t>
      </w:r>
    </w:p>
    <w:tbl>
      <w:tblPr>
        <w:tblStyle w:val="a3"/>
        <w:tblW w:w="10206" w:type="dxa"/>
        <w:tblInd w:w="-459" w:type="dxa"/>
        <w:tblLook w:val="04A0" w:firstRow="1" w:lastRow="0" w:firstColumn="1" w:lastColumn="0" w:noHBand="0" w:noVBand="1"/>
      </w:tblPr>
      <w:tblGrid>
        <w:gridCol w:w="1276"/>
        <w:gridCol w:w="8930"/>
      </w:tblGrid>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lastRenderedPageBreak/>
              <w:drawing>
                <wp:inline distT="0" distB="0" distL="0" distR="0" wp14:anchorId="33906AAA" wp14:editId="4658B873">
                  <wp:extent cx="506095" cy="516890"/>
                  <wp:effectExtent l="0" t="0" r="8255" b="0"/>
                  <wp:docPr id="16" name="Рисунок 16" descr="D:\Работа\Переводы\Лингвобокс\36 - картинки\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Переводы\Лингвобокс\36 - картинки\36\5\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6095" cy="51689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При повреждении баллон может взорваться.</w:t>
            </w:r>
            <w:r w:rsidRPr="00303E9D">
              <w:rPr>
                <w:rFonts w:ascii="Times New Roman" w:hAnsi="Times New Roman" w:cs="Times New Roman"/>
                <w:sz w:val="24"/>
                <w:szCs w:val="24"/>
              </w:rPr>
              <w:t xml:space="preserve"> Напорные газовые баллоны содержат газ под высоким давлением. При повреждении цилиндр может взорваться. Поскольку в процессе сварки  обычно используются газовые баллоны, они подлежат тщательному обслуживанию.</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Баллоны следует располагать вдали от мест, где они могут подвергаться ударам или физическому повреждению. Для подъема и перемещения цилиндров необходимо использовать надлежащее оборудование, процедуры и привлекать достаточное количество людей.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Для предотвращения падения или опрокидывания баллоны должны устанавливаться в вертикальном положении с фиксацией на неподвижной опоре или стойке.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Баллоны необходимо располагать на безопасном расстоянии от дуговой сварки или резки и любого другого источника тепла, искр или пламени.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Баллон не должен контактировать со сварочным электродом, держателем электрода или любыми другими электрически «горячими» частями. Не оборачивать сварочные кабели или сварочные горелки вокруг газовых баллонов.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Использовать только подходящие баллоны со сжатым газом, регуляторы, шланги и фитинги, предназначенные для конкретного процесса; поддерживать их и связанные с ними детали в хорошем состоянии.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Использовать только баллоны со сжатым газом, содержащие утвержденный защитный газ с должным образом работающими регуляторами, предназначенными для использования с соответствующим газом при соответствующем давлении. Все шланги, фитинги и т.д. должны быть пригодны для применения и содержаться в хорошем состоянии.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Следует медленно открывать клапан баллона и при этом держать голову и лицо подальше от выхода клапана баллона.</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В процессе использования баллона или его подключения к использованию защитные колпачки клапанов должны всегда находиться на своем месте.</w:t>
            </w:r>
          </w:p>
        </w:tc>
      </w:tr>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54A8F290" wp14:editId="706E4F88">
                  <wp:extent cx="506095" cy="506095"/>
                  <wp:effectExtent l="0" t="0" r="8255" b="8255"/>
                  <wp:docPr id="17" name="Рисунок 17" descr="D:\Работа\Переводы\Лингвобокс\36 - картинки\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Переводы\Лингвобокс\36 - картинки\36\5\2.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6095" cy="506095"/>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Контакт с горячими деталями может привести к ожогам</w:t>
            </w:r>
            <w:r w:rsidRPr="00303E9D">
              <w:rPr>
                <w:rFonts w:ascii="Times New Roman" w:hAnsi="Times New Roman" w:cs="Times New Roman"/>
                <w:sz w:val="24"/>
                <w:szCs w:val="24"/>
              </w:rPr>
              <w:t xml:space="preserve">. Необходимо исключить контакт с горячими деталями голыми руками или </w:t>
            </w:r>
            <w:proofErr w:type="spellStart"/>
            <w:r w:rsidRPr="00303E9D">
              <w:rPr>
                <w:rFonts w:ascii="Times New Roman" w:hAnsi="Times New Roman" w:cs="Times New Roman"/>
                <w:sz w:val="24"/>
                <w:szCs w:val="24"/>
              </w:rPr>
              <w:t>незазищенными</w:t>
            </w:r>
            <w:proofErr w:type="spellEnd"/>
            <w:r w:rsidRPr="00303E9D">
              <w:rPr>
                <w:rFonts w:ascii="Times New Roman" w:hAnsi="Times New Roman" w:cs="Times New Roman"/>
                <w:sz w:val="24"/>
                <w:szCs w:val="24"/>
              </w:rPr>
              <w:t xml:space="preserve"> участками кожи.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Перед выполнением каких-либо работ убедиться в том, что оборудование остыло.</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Если необходимо прикоснуться к горячим деталям, для предотвращения ожогов использовать надлежащие инструменты и/или одевать грубые изоляционные сварочные перчатки и одежду.</w:t>
            </w:r>
          </w:p>
        </w:tc>
      </w:tr>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52EE10B6" wp14:editId="1203FD26">
                  <wp:extent cx="506095" cy="516890"/>
                  <wp:effectExtent l="0" t="0" r="8255" b="0"/>
                  <wp:docPr id="18" name="Рисунок 18" descr="D:\Работа\Переводы\Лингвобокс\36 - картинки\3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Переводы\Лингвобокс\36 - картинки\36\5\3.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6095" cy="51689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Отскакивающие частицы металла или грязи могут повредить глаза.</w:t>
            </w:r>
            <w:r w:rsidRPr="00303E9D">
              <w:rPr>
                <w:rFonts w:ascii="Times New Roman" w:hAnsi="Times New Roman" w:cs="Times New Roman"/>
                <w:sz w:val="24"/>
                <w:szCs w:val="24"/>
              </w:rPr>
              <w:t xml:space="preserve"> В процессе сварки, чиппинга, чистки проволоки и шлифования могут образовываться искры и отскаивающие частицы металла. Они могут повредить Ваши глаза.</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Находясь в зоне сварки, обязательно одевать соответствующие защитные очки с боковыми экранами,  даже под Ваш сварочный шлем.</w:t>
            </w:r>
          </w:p>
        </w:tc>
      </w:tr>
      <w:tr w:rsidR="007131A8"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3E1344EA" wp14:editId="0447A1FF">
                  <wp:extent cx="516890" cy="522605"/>
                  <wp:effectExtent l="0" t="0" r="0" b="0"/>
                  <wp:docPr id="19" name="Рисунок 19" descr="D:\Работа\Переводы\Лингвобокс\36 - картинки\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Переводы\Лингвобокс\36 - картинки\36\5\4.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Шум может негативно отразиться на органах слуха</w:t>
            </w:r>
            <w:r w:rsidRPr="00303E9D">
              <w:rPr>
                <w:rFonts w:ascii="Times New Roman" w:hAnsi="Times New Roman" w:cs="Times New Roman"/>
                <w:sz w:val="24"/>
                <w:szCs w:val="24"/>
              </w:rPr>
              <w:t>. Шум от некоторых процессов или оборудования может негативно отразиться на органах слуха.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работе в шумных условиях для защиты органов слуха рекомендуется использовать одобренные средства защиты органов слуха.</w:t>
            </w:r>
          </w:p>
        </w:tc>
      </w:tr>
    </w:tbl>
    <w:p w:rsidR="0083040E" w:rsidRPr="00303E9D" w:rsidRDefault="0083040E"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5</w:t>
      </w:r>
    </w:p>
    <w:p w:rsidR="00303E9D" w:rsidRPr="00303E9D" w:rsidRDefault="00303E9D">
      <w:pPr>
        <w:rPr>
          <w:rFonts w:ascii="Times New Roman" w:hAnsi="Times New Roman" w:cs="Times New Roman"/>
          <w:sz w:val="24"/>
          <w:szCs w:val="24"/>
        </w:rPr>
      </w:pPr>
      <w:r w:rsidRPr="00303E9D">
        <w:rPr>
          <w:rFonts w:ascii="Times New Roman" w:hAnsi="Times New Roman" w:cs="Times New Roman"/>
          <w:sz w:val="24"/>
          <w:szCs w:val="24"/>
        </w:rPr>
        <w:br w:type="page"/>
      </w:r>
    </w:p>
    <w:p w:rsidR="0083040E" w:rsidRPr="00303E9D" w:rsidRDefault="0083040E" w:rsidP="0083040E">
      <w:pPr>
        <w:jc w:val="center"/>
        <w:rPr>
          <w:rFonts w:ascii="Times New Roman" w:hAnsi="Times New Roman" w:cs="Times New Roman"/>
          <w:sz w:val="24"/>
          <w:szCs w:val="24"/>
          <w:lang w:val="en-US"/>
        </w:rPr>
      </w:pPr>
    </w:p>
    <w:tbl>
      <w:tblPr>
        <w:tblStyle w:val="a3"/>
        <w:tblW w:w="10206" w:type="dxa"/>
        <w:tblInd w:w="-459" w:type="dxa"/>
        <w:tblLook w:val="04A0" w:firstRow="1" w:lastRow="0" w:firstColumn="1" w:lastColumn="0" w:noHBand="0" w:noVBand="1"/>
      </w:tblPr>
      <w:tblGrid>
        <w:gridCol w:w="1276"/>
        <w:gridCol w:w="8930"/>
      </w:tblGrid>
      <w:tr w:rsidR="0083040E"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4B1E7712" wp14:editId="6ACAD9A9">
                  <wp:extent cx="609600" cy="631190"/>
                  <wp:effectExtent l="0" t="0" r="0" b="0"/>
                  <wp:docPr id="20" name="Рисунок 20" descr="D:\Работа\Переводы\Лингвобокс\36 - картинки\3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ереводы\Лингвобокс\36 - картинки\36\6\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9600" cy="63119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Движущиеся детали могут приводить к травмам</w:t>
            </w:r>
            <w:r w:rsidRPr="00303E9D">
              <w:rPr>
                <w:rFonts w:ascii="Times New Roman" w:hAnsi="Times New Roman" w:cs="Times New Roman"/>
                <w:sz w:val="24"/>
                <w:szCs w:val="24"/>
              </w:rPr>
              <w:t xml:space="preserve">. Следует избегать контакта с движущимися частями, такими как вентиляторы.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Следует избегать контакта с такими колющими частями, как приводные ролики. Необходимо держать все дверцы, панели, крышки и заградительные установки закрытыми и установленными в нужном месте.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Только квалифицированные специалисты могут снимать дверцы, панели, крышки или заградительные установки для обслуживания и ремонта.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После проведения обслуживания или ремонта перед подключением шнура питания необходимо установить на место все снятые дверцы, панели, крышки или заградительные установки.</w:t>
            </w:r>
          </w:p>
        </w:tc>
      </w:tr>
      <w:tr w:rsidR="0083040E"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030D065C" wp14:editId="25B9A282">
                  <wp:extent cx="620395" cy="631190"/>
                  <wp:effectExtent l="0" t="0" r="8255" b="0"/>
                  <wp:docPr id="21" name="Рисунок 21" descr="D:\Работа\Переводы\Лингвобокс\36 - картинки\3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ереводы\Лингвобокс\36 - картинки\36\6\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0395" cy="63119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 xml:space="preserve">Чрезмерное использование может приводить к перегреву устройства. </w:t>
            </w:r>
            <w:r w:rsidRPr="00303E9D">
              <w:rPr>
                <w:rFonts w:ascii="Times New Roman" w:hAnsi="Times New Roman" w:cs="Times New Roman"/>
                <w:sz w:val="24"/>
                <w:szCs w:val="24"/>
              </w:rPr>
              <w:t>Использовать прибор следует только в течение его рабочего цикла. Перед тем как снова начать сварку, необходимо снижать напряжение или сокращать следующий рабочий цикл. Перед следующим использованием прибор должен остыть. Подача воздуха на прибор не должна блокироваться или фильтроваться.</w:t>
            </w:r>
          </w:p>
        </w:tc>
      </w:tr>
      <w:tr w:rsidR="0083040E"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5D9C19B6" wp14:editId="48934CB5">
                  <wp:extent cx="609600" cy="609600"/>
                  <wp:effectExtent l="0" t="0" r="0" b="0"/>
                  <wp:docPr id="22" name="Рисунок 22" descr="D:\Работа\Переводы\Лингвобокс\36 - картинки\3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Переводы\Лингвобокс\36 - картинки\36\6\3.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Знаки безопасности.</w:t>
            </w:r>
            <w:r w:rsidRPr="00303E9D">
              <w:rPr>
                <w:rFonts w:ascii="Times New Roman" w:hAnsi="Times New Roman" w:cs="Times New Roman"/>
                <w:sz w:val="24"/>
                <w:szCs w:val="24"/>
              </w:rPr>
              <w:t xml:space="preserve"> Оборудование, снабженное знаками сертификации Европейского комитета по сотрудничеству в станкостроении, соответствует основным требованиям для низковольтного оборудования и электромагнитной совместимости (например, соответствующие стандарты на продукцию по </w:t>
            </w:r>
            <w:r w:rsidRPr="00303E9D">
              <w:rPr>
                <w:rFonts w:ascii="Times New Roman" w:hAnsi="Times New Roman" w:cs="Times New Roman"/>
                <w:sz w:val="24"/>
                <w:szCs w:val="24"/>
                <w:lang w:val="en-US"/>
              </w:rPr>
              <w:t>EN</w:t>
            </w:r>
            <w:r w:rsidRPr="00303E9D">
              <w:rPr>
                <w:rFonts w:ascii="Times New Roman" w:hAnsi="Times New Roman" w:cs="Times New Roman"/>
                <w:sz w:val="24"/>
                <w:szCs w:val="24"/>
              </w:rPr>
              <w:t xml:space="preserve"> 60 974).</w:t>
            </w:r>
          </w:p>
        </w:tc>
      </w:tr>
      <w:tr w:rsidR="0083040E" w:rsidRPr="00303E9D" w:rsidTr="00303E9D">
        <w:tc>
          <w:tcPr>
            <w:tcW w:w="1276" w:type="dxa"/>
          </w:tcPr>
          <w:p w:rsidR="0083040E" w:rsidRPr="00303E9D" w:rsidRDefault="0083040E" w:rsidP="0083040E">
            <w:pPr>
              <w:rPr>
                <w:rFonts w:ascii="Times New Roman" w:hAnsi="Times New Roman" w:cs="Times New Roman"/>
                <w:noProof/>
                <w:sz w:val="24"/>
                <w:szCs w:val="24"/>
                <w:lang w:val="en-US" w:eastAsia="ru-RU"/>
              </w:rPr>
            </w:pPr>
            <w:r w:rsidRPr="00303E9D">
              <w:rPr>
                <w:rFonts w:ascii="Times New Roman" w:hAnsi="Times New Roman" w:cs="Times New Roman"/>
                <w:noProof/>
                <w:sz w:val="24"/>
                <w:szCs w:val="24"/>
                <w:lang w:eastAsia="ru-RU"/>
              </w:rPr>
              <w:drawing>
                <wp:inline distT="0" distB="0" distL="0" distR="0" wp14:anchorId="55F2A3AE" wp14:editId="587E2193">
                  <wp:extent cx="598805" cy="609600"/>
                  <wp:effectExtent l="0" t="0" r="0" b="0"/>
                  <wp:docPr id="23" name="Рисунок 23" descr="D:\Работа\Переводы\Лингвобокс\36 - картинки\3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Переводы\Лингвобокс\36 - картинки\36\6\4.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8805" cy="609600"/>
                          </a:xfrm>
                          <a:prstGeom prst="rect">
                            <a:avLst/>
                          </a:prstGeom>
                          <a:noFill/>
                          <a:ln>
                            <a:noFill/>
                          </a:ln>
                        </pic:spPr>
                      </pic:pic>
                    </a:graphicData>
                  </a:graphic>
                </wp:inline>
              </w:drawing>
            </w:r>
          </w:p>
        </w:tc>
        <w:tc>
          <w:tcPr>
            <w:tcW w:w="8930"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 xml:space="preserve">Оборудование, снабженное знаком </w:t>
            </w:r>
            <w:r w:rsidRPr="00303E9D">
              <w:rPr>
                <w:rFonts w:ascii="Times New Roman" w:hAnsi="Times New Roman" w:cs="Times New Roman"/>
                <w:sz w:val="24"/>
                <w:szCs w:val="24"/>
                <w:lang w:val="en-US"/>
              </w:rPr>
              <w:t>CCC</w:t>
            </w:r>
            <w:r w:rsidRPr="00303E9D">
              <w:rPr>
                <w:rFonts w:ascii="Times New Roman" w:hAnsi="Times New Roman" w:cs="Times New Roman"/>
                <w:sz w:val="24"/>
                <w:szCs w:val="24"/>
              </w:rPr>
              <w:t>, соответствует требованиям правил внедрения устройств в соответствии со стандартами китайской обязательной сертификации.</w:t>
            </w:r>
          </w:p>
        </w:tc>
      </w:tr>
    </w:tbl>
    <w:p w:rsidR="0083040E" w:rsidRPr="00303E9D" w:rsidRDefault="0083040E"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303E9D" w:rsidP="0083040E">
      <w:pPr>
        <w:rPr>
          <w:rFonts w:ascii="Times New Roman" w:hAnsi="Times New Roman" w:cs="Times New Roman"/>
          <w:sz w:val="24"/>
          <w:szCs w:val="24"/>
        </w:rPr>
      </w:pPr>
    </w:p>
    <w:p w:rsidR="00303E9D"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lang w:val="en-US"/>
        </w:rPr>
        <w:t>6</w:t>
      </w:r>
    </w:p>
    <w:p w:rsidR="00303E9D" w:rsidRPr="00303E9D" w:rsidRDefault="00303E9D">
      <w:pPr>
        <w:rPr>
          <w:rFonts w:ascii="Times New Roman" w:hAnsi="Times New Roman" w:cs="Times New Roman"/>
          <w:sz w:val="24"/>
          <w:szCs w:val="24"/>
          <w:lang w:val="en-US"/>
        </w:rPr>
      </w:pPr>
      <w:r w:rsidRPr="00303E9D">
        <w:rPr>
          <w:rFonts w:ascii="Times New Roman" w:hAnsi="Times New Roman" w:cs="Times New Roman"/>
          <w:sz w:val="24"/>
          <w:szCs w:val="24"/>
          <w:lang w:val="en-US"/>
        </w:rPr>
        <w:br w:type="page"/>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lastRenderedPageBreak/>
        <w:t>Содержание</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1- ОБЩИЕ ПОЛОЖЕНИЯ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1-1 Характеристики блока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1-2 Принцип работы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1-3 Выходные характеристики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1-4 Рабочий цикл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1-5 Область применения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1-6 Знаки, предупреждающие об опасности </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2 – КРАТКОЕ ОПИСАНИЕ ДАННОЙ ВЕРСИИ ПРОДУКТА</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 xml:space="preserve">3 – ДЕЙСТВИЯ ПЕРЕД НАЧАЛОМ РАБОТЫ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3-1 Использование устройства только по назначению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3-2 Установка режимов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3-3 Подключение питания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3-4 Инструкция для сварочных кабелей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b/>
          <w:sz w:val="24"/>
          <w:szCs w:val="24"/>
        </w:rPr>
        <w:t xml:space="preserve">4 - </w:t>
      </w:r>
      <w:r w:rsidRPr="00303E9D">
        <w:rPr>
          <w:rFonts w:ascii="Times New Roman" w:hAnsi="Times New Roman" w:cs="Times New Roman"/>
          <w:b/>
          <w:sz w:val="24"/>
          <w:szCs w:val="24"/>
          <w:lang w:val="en-US"/>
        </w:rPr>
        <w:t>AMIG</w:t>
      </w:r>
      <w:r w:rsidRPr="00303E9D">
        <w:rPr>
          <w:rFonts w:ascii="Times New Roman" w:hAnsi="Times New Roman" w:cs="Times New Roman"/>
          <w:b/>
          <w:sz w:val="24"/>
          <w:szCs w:val="24"/>
        </w:rPr>
        <w:t>200</w:t>
      </w:r>
      <w:r w:rsidRPr="00303E9D">
        <w:rPr>
          <w:rFonts w:ascii="Times New Roman" w:hAnsi="Times New Roman" w:cs="Times New Roman"/>
          <w:b/>
          <w:sz w:val="24"/>
          <w:szCs w:val="24"/>
          <w:lang w:val="en-US"/>
        </w:rPr>
        <w:t>M</w:t>
      </w:r>
      <w:r w:rsidRPr="00303E9D">
        <w:rPr>
          <w:rFonts w:ascii="Times New Roman" w:hAnsi="Times New Roman" w:cs="Times New Roman"/>
          <w:b/>
          <w:sz w:val="24"/>
          <w:szCs w:val="24"/>
        </w:rPr>
        <w:t xml:space="preserve">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4-1 Детали системы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4-2 Основное сварочное оборудование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4-3 Интерфейс</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4-4 Подсоединение аксессуаров</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4-5 Установка и работа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4-6 Технические характеристики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4-7 Список основных деталей</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 xml:space="preserve">5 – УСТРАНЕНИЕ НЕИСПРАВНОСТЕЙ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b/>
          <w:sz w:val="24"/>
          <w:szCs w:val="24"/>
        </w:rPr>
        <w:t xml:space="preserve">6 – УХОД И ОБСЛУЖИВАНИЕ </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 xml:space="preserve">7 – ОСНОВНАЯ ИНСТРУКЦИЯ ПО СВАРКЕ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7-1 Основная техника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GMAW</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FCAW</w:t>
      </w:r>
      <w:r w:rsidRPr="00303E9D">
        <w:rPr>
          <w:rFonts w:ascii="Times New Roman" w:hAnsi="Times New Roman" w:cs="Times New Roman"/>
          <w:sz w:val="24"/>
          <w:szCs w:val="24"/>
        </w:rPr>
        <w:t>)</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7-2 Основная техника сварки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GTAW</w:t>
      </w:r>
      <w:r w:rsidRPr="00303E9D">
        <w:rPr>
          <w:rFonts w:ascii="Times New Roman" w:hAnsi="Times New Roman" w:cs="Times New Roman"/>
          <w:sz w:val="24"/>
          <w:szCs w:val="24"/>
        </w:rPr>
        <w:t xml:space="preserve">)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7-3 Основная техника сварки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SMAW</w:t>
      </w:r>
      <w:r w:rsidRPr="00303E9D">
        <w:rPr>
          <w:rFonts w:ascii="Times New Roman" w:hAnsi="Times New Roman" w:cs="Times New Roman"/>
          <w:sz w:val="24"/>
          <w:szCs w:val="24"/>
        </w:rPr>
        <w:t xml:space="preserve">) </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lang w:val="en-US"/>
        </w:rPr>
        <w:t>1</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lastRenderedPageBreak/>
        <w:t>1- ОБЩИЕ ПОЛОЖЕНИЯ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1-1 Характеристики блока питания</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lang w:val="en-US"/>
        </w:rPr>
        <w:t>AMIG</w:t>
      </w:r>
      <w:r w:rsidRPr="00303E9D">
        <w:rPr>
          <w:rFonts w:ascii="Times New Roman" w:hAnsi="Times New Roman" w:cs="Times New Roman"/>
          <w:sz w:val="24"/>
          <w:szCs w:val="24"/>
        </w:rPr>
        <w:t>200</w:t>
      </w:r>
      <w:r w:rsidRPr="00303E9D">
        <w:rPr>
          <w:rFonts w:ascii="Times New Roman" w:hAnsi="Times New Roman" w:cs="Times New Roman"/>
          <w:sz w:val="24"/>
          <w:szCs w:val="24"/>
          <w:lang w:val="en-US"/>
        </w:rPr>
        <w:t>M</w:t>
      </w:r>
      <w:r w:rsidRPr="00303E9D">
        <w:rPr>
          <w:rFonts w:ascii="Times New Roman" w:hAnsi="Times New Roman" w:cs="Times New Roman"/>
          <w:sz w:val="24"/>
          <w:szCs w:val="24"/>
        </w:rPr>
        <w:t xml:space="preserve"> – это многофункциональный </w:t>
      </w:r>
      <w:proofErr w:type="spellStart"/>
      <w:r w:rsidRPr="00303E9D">
        <w:rPr>
          <w:rFonts w:ascii="Times New Roman" w:hAnsi="Times New Roman" w:cs="Times New Roman"/>
          <w:sz w:val="24"/>
          <w:szCs w:val="24"/>
        </w:rPr>
        <w:t>инвертерный</w:t>
      </w:r>
      <w:proofErr w:type="spellEnd"/>
      <w:r w:rsidRPr="00303E9D">
        <w:rPr>
          <w:rFonts w:ascii="Times New Roman" w:hAnsi="Times New Roman" w:cs="Times New Roman"/>
          <w:sz w:val="24"/>
          <w:szCs w:val="24"/>
        </w:rPr>
        <w:t xml:space="preserve"> сварочный аппарат, используемый для сварки металлическим электродом типа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и - для сварки порошковой проволокой.</w:t>
      </w:r>
      <w:proofErr w:type="gramEnd"/>
      <w:r w:rsidRPr="00303E9D">
        <w:rPr>
          <w:rFonts w:ascii="Times New Roman" w:hAnsi="Times New Roman" w:cs="Times New Roman"/>
          <w:sz w:val="24"/>
          <w:szCs w:val="24"/>
        </w:rPr>
        <w:t xml:space="preserve"> Устройство также оборудовано функциями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Устройство данной серии отличается достаточными характеристиками устойчивости и высокой подвижности.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Характеристики и преимущества: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Однофазное переменное напряжение 110/115/120</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или 220/230 В при 50/60 Гц соответствует требованиям различных электроэнергетических систем.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w:t>
      </w:r>
      <w:proofErr w:type="gramStart"/>
      <w:r w:rsidRPr="00303E9D">
        <w:rPr>
          <w:rFonts w:ascii="Times New Roman" w:hAnsi="Times New Roman" w:cs="Times New Roman"/>
          <w:sz w:val="24"/>
          <w:szCs w:val="24"/>
        </w:rPr>
        <w:t>т</w:t>
      </w:r>
      <w:proofErr w:type="gramEnd"/>
      <w:r w:rsidRPr="00303E9D">
        <w:rPr>
          <w:rFonts w:ascii="Times New Roman" w:hAnsi="Times New Roman" w:cs="Times New Roman"/>
          <w:sz w:val="24"/>
          <w:szCs w:val="24"/>
        </w:rPr>
        <w:t xml:space="preserve">ехнология коррекции коэффициента мощности </w:t>
      </w:r>
      <w:r w:rsidRPr="00303E9D">
        <w:rPr>
          <w:rFonts w:ascii="Times New Roman" w:hAnsi="Times New Roman" w:cs="Times New Roman"/>
          <w:sz w:val="24"/>
          <w:szCs w:val="24"/>
          <w:lang w:val="en-US"/>
        </w:rPr>
        <w:t>PFC</w:t>
      </w:r>
      <w:r w:rsidRPr="00303E9D">
        <w:rPr>
          <w:rFonts w:ascii="Times New Roman" w:hAnsi="Times New Roman" w:cs="Times New Roman"/>
          <w:sz w:val="24"/>
          <w:szCs w:val="24"/>
        </w:rPr>
        <w:t>, низкий коэффициент гармоник, меньшее количество помех в сети.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инвертерная</w:t>
      </w:r>
      <w:proofErr w:type="spellEnd"/>
      <w:r w:rsidRPr="00303E9D">
        <w:rPr>
          <w:rFonts w:ascii="Times New Roman" w:hAnsi="Times New Roman" w:cs="Times New Roman"/>
          <w:sz w:val="24"/>
          <w:szCs w:val="24"/>
        </w:rPr>
        <w:t xml:space="preserve"> технология позволяет добиться стабильного сварочного напряжения в случае колебаний напряжения и изменения длины дуги. Длина арки регулируется самостоятельно, стабилизируя процесс сварки.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Аппарат легок в применении, обеспечивает быструю сварку и быстрое образование дуги с минимальным образованием брызг.</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Глубокое проникновение, минимальное образование брызг, низкий уровень сварочных ошибок, сварочный шов высокого качества.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Ток и напряжение постоянно регулируются, диапазон регулировки – довольно широкий.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Встроенный механизм подачи проволоки, небольшой размер, легкий вес, высокий уровень портативности, удобен в использовании.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Режим экономии энергии, низкая стоимость. </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 xml:space="preserve">1-2 </w:t>
      </w:r>
      <w:r w:rsidRPr="00303E9D">
        <w:rPr>
          <w:rFonts w:ascii="Times New Roman" w:hAnsi="Times New Roman" w:cs="Times New Roman"/>
          <w:sz w:val="24"/>
          <w:szCs w:val="24"/>
        </w:rPr>
        <w:t>Принцип</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работы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Сварочный аппарат данной серии использует высокочастотную </w:t>
      </w:r>
      <w:proofErr w:type="spellStart"/>
      <w:r w:rsidRPr="00303E9D">
        <w:rPr>
          <w:rFonts w:ascii="Times New Roman" w:hAnsi="Times New Roman" w:cs="Times New Roman"/>
          <w:sz w:val="24"/>
          <w:szCs w:val="24"/>
        </w:rPr>
        <w:t>инвертерную</w:t>
      </w:r>
      <w:proofErr w:type="spellEnd"/>
      <w:r w:rsidRPr="00303E9D">
        <w:rPr>
          <w:rFonts w:ascii="Times New Roman" w:hAnsi="Times New Roman" w:cs="Times New Roman"/>
          <w:sz w:val="24"/>
          <w:szCs w:val="24"/>
        </w:rPr>
        <w:t xml:space="preserve"> технологию. Однофазный вход использует цепи выпрямителя, </w:t>
      </w:r>
      <w:r w:rsidRPr="00303E9D">
        <w:rPr>
          <w:rFonts w:ascii="Times New Roman" w:hAnsi="Times New Roman" w:cs="Times New Roman"/>
          <w:sz w:val="24"/>
          <w:szCs w:val="24"/>
          <w:lang w:val="en-US"/>
        </w:rPr>
        <w:t>PFC</w:t>
      </w:r>
      <w:r w:rsidRPr="00303E9D">
        <w:rPr>
          <w:rFonts w:ascii="Times New Roman" w:hAnsi="Times New Roman" w:cs="Times New Roman"/>
          <w:sz w:val="24"/>
          <w:szCs w:val="24"/>
        </w:rPr>
        <w:t xml:space="preserve"> и фильтра для получения стабильного постоянного напряжения. Инвертированный в высокочастотный переменный ток с помощью циркуляционного простого контура с биполярным транзистором с изолированным затвором затем понижается, проходя через </w:t>
      </w:r>
      <w:proofErr w:type="gramStart"/>
      <w:r w:rsidRPr="00303E9D">
        <w:rPr>
          <w:rFonts w:ascii="Times New Roman" w:hAnsi="Times New Roman" w:cs="Times New Roman"/>
          <w:sz w:val="24"/>
          <w:szCs w:val="24"/>
        </w:rPr>
        <w:t>высоко-частотный</w:t>
      </w:r>
      <w:proofErr w:type="gramEnd"/>
      <w:r w:rsidRPr="00303E9D">
        <w:rPr>
          <w:rFonts w:ascii="Times New Roman" w:hAnsi="Times New Roman" w:cs="Times New Roman"/>
          <w:sz w:val="24"/>
          <w:szCs w:val="24"/>
        </w:rPr>
        <w:t xml:space="preserve"> трансформатор, выпрямляется и фильтруется с помощью высокочастотного выпрямителя, на выходе получая переменный ток, подходящий для осуществления сварки. После этого при значительном снижении размера и веса устройства динамически изменяющаяся скорость значительно повышается.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Особое устройство цепи управления повышает эффективность сварочного аппарата вне зависимости от изменения внешних условий, таких как колебания напряжения в сети или разная длина выходного кабеля.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Удобные характеристики включают в себя легкое образование дуги, стабильную дугу, хороший сварочный шов и постоянную регулировку сварочного напряжения.</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 xml:space="preserve">Схема приведена на рис. </w:t>
      </w:r>
      <w:r w:rsidRPr="00303E9D">
        <w:rPr>
          <w:rFonts w:ascii="Times New Roman" w:hAnsi="Times New Roman" w:cs="Times New Roman"/>
          <w:sz w:val="24"/>
          <w:szCs w:val="24"/>
          <w:lang w:val="en-US"/>
        </w:rPr>
        <w:t>1-2-1:</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9DAFCA9" wp14:editId="611BCDB0">
            <wp:extent cx="5491843" cy="1432654"/>
            <wp:effectExtent l="0" t="0" r="0" b="0"/>
            <wp:docPr id="24" name="Рисунок 24" descr="D:\Работа\Переводы\Лингвобокс\36 - картинки\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Переводы\Лингвобокс\36 - картинки\36\8\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93941" cy="1433201"/>
                    </a:xfrm>
                    <a:prstGeom prst="rect">
                      <a:avLst/>
                    </a:prstGeom>
                    <a:noFill/>
                    <a:ln>
                      <a:noFill/>
                    </a:ln>
                  </pic:spPr>
                </pic:pic>
              </a:graphicData>
            </a:graphic>
          </wp:inline>
        </w:drawing>
      </w:r>
    </w:p>
    <w:tbl>
      <w:tblPr>
        <w:tblStyle w:val="a3"/>
        <w:tblW w:w="6771" w:type="dxa"/>
        <w:tblLook w:val="04A0" w:firstRow="1" w:lastRow="0" w:firstColumn="1" w:lastColumn="0" w:noHBand="0" w:noVBand="1"/>
      </w:tblPr>
      <w:tblGrid>
        <w:gridCol w:w="3227"/>
        <w:gridCol w:w="3544"/>
      </w:tblGrid>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Input</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Вход</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1-phase </w:t>
            </w:r>
            <w:proofErr w:type="spellStart"/>
            <w:r w:rsidRPr="00303E9D">
              <w:rPr>
                <w:rFonts w:ascii="Times New Roman" w:hAnsi="Times New Roman" w:cs="Times New Roman"/>
                <w:sz w:val="24"/>
                <w:szCs w:val="24"/>
              </w:rPr>
              <w:t>Rectifier</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Однофазный выпрямитель</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PFC </w:t>
            </w:r>
            <w:proofErr w:type="spellStart"/>
            <w:r w:rsidRPr="00303E9D">
              <w:rPr>
                <w:rFonts w:ascii="Times New Roman" w:hAnsi="Times New Roman" w:cs="Times New Roman"/>
                <w:sz w:val="24"/>
                <w:szCs w:val="24"/>
              </w:rPr>
              <w:t>circuit</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Цепь PFC</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HF </w:t>
            </w:r>
            <w:proofErr w:type="spellStart"/>
            <w:r w:rsidRPr="00303E9D">
              <w:rPr>
                <w:rFonts w:ascii="Times New Roman" w:hAnsi="Times New Roman" w:cs="Times New Roman"/>
                <w:sz w:val="24"/>
                <w:szCs w:val="24"/>
              </w:rPr>
              <w:t>inverter</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Высокочастотный инвертер</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HF </w:t>
            </w:r>
            <w:proofErr w:type="spellStart"/>
            <w:r w:rsidRPr="00303E9D">
              <w:rPr>
                <w:rFonts w:ascii="Times New Roman" w:hAnsi="Times New Roman" w:cs="Times New Roman"/>
                <w:sz w:val="24"/>
                <w:szCs w:val="24"/>
              </w:rPr>
              <w:t>transformer</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Высокочастотный трансформатор</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Output</w:t>
            </w:r>
            <w:proofErr w:type="spellEnd"/>
            <w:r w:rsidRPr="00303E9D">
              <w:rPr>
                <w:rFonts w:ascii="Times New Roman" w:hAnsi="Times New Roman" w:cs="Times New Roman"/>
                <w:sz w:val="24"/>
                <w:szCs w:val="24"/>
              </w:rPr>
              <w:t xml:space="preserve"> </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Выход </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Rectifier</w:t>
            </w:r>
            <w:proofErr w:type="spellEnd"/>
            <w:r w:rsidRPr="00303E9D">
              <w:rPr>
                <w:rFonts w:ascii="Times New Roman" w:hAnsi="Times New Roman" w:cs="Times New Roman"/>
                <w:sz w:val="24"/>
                <w:szCs w:val="24"/>
              </w:rPr>
              <w:t xml:space="preserve"> &amp; </w:t>
            </w:r>
            <w:proofErr w:type="spellStart"/>
            <w:r w:rsidRPr="00303E9D">
              <w:rPr>
                <w:rFonts w:ascii="Times New Roman" w:hAnsi="Times New Roman" w:cs="Times New Roman"/>
                <w:sz w:val="24"/>
                <w:szCs w:val="24"/>
              </w:rPr>
              <w:t>filter</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Выпрямитель и фильтр </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Control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Circuit</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Цепь управления</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1-2-1: Схема</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1-3 Выходные характеристики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Следует руководствоваться рис. 1-3-1 для получения выходных характеристик. </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2AEC12B" wp14:editId="05353523">
            <wp:extent cx="4706690" cy="1698172"/>
            <wp:effectExtent l="0" t="0" r="0" b="0"/>
            <wp:docPr id="25" name="Рисунок 25" descr="D:\Работа\Переводы\Лингвобокс\36 - картинки\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Переводы\Лингвобокс\36 - картинки\36\9\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08488" cy="1698821"/>
                    </a:xfrm>
                    <a:prstGeom prst="rect">
                      <a:avLst/>
                    </a:prstGeom>
                    <a:noFill/>
                    <a:ln>
                      <a:noFill/>
                    </a:ln>
                  </pic:spPr>
                </pic:pic>
              </a:graphicData>
            </a:graphic>
          </wp:inline>
        </w:drawing>
      </w:r>
    </w:p>
    <w:tbl>
      <w:tblPr>
        <w:tblStyle w:val="a3"/>
        <w:tblW w:w="6771" w:type="dxa"/>
        <w:tblLook w:val="04A0" w:firstRow="1" w:lastRow="0" w:firstColumn="1" w:lastColumn="0" w:noHBand="0" w:noVBand="1"/>
      </w:tblPr>
      <w:tblGrid>
        <w:gridCol w:w="3227"/>
        <w:gridCol w:w="3544"/>
      </w:tblGrid>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lang w:val="en-US"/>
              </w:rPr>
              <w:t>MIG/MAG and flux cored mode</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Режим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xml:space="preserve"> и порошковой проволоки</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STICK </w:t>
            </w:r>
            <w:proofErr w:type="spellStart"/>
            <w:r w:rsidRPr="00303E9D">
              <w:rPr>
                <w:rFonts w:ascii="Times New Roman" w:hAnsi="Times New Roman" w:cs="Times New Roman"/>
                <w:sz w:val="24"/>
                <w:szCs w:val="24"/>
              </w:rPr>
              <w:t>mode</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Режим стержневой сварки</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LIFT TIG </w:t>
            </w:r>
            <w:proofErr w:type="spellStart"/>
            <w:r w:rsidRPr="00303E9D">
              <w:rPr>
                <w:rFonts w:ascii="Times New Roman" w:hAnsi="Times New Roman" w:cs="Times New Roman"/>
                <w:sz w:val="24"/>
                <w:szCs w:val="24"/>
              </w:rPr>
              <w:t>mode</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Режим </w:t>
            </w:r>
            <w:r w:rsidRPr="00303E9D">
              <w:rPr>
                <w:rFonts w:ascii="Times New Roman" w:hAnsi="Times New Roman" w:cs="Times New Roman"/>
                <w:sz w:val="24"/>
                <w:szCs w:val="24"/>
                <w:lang w:val="en-US"/>
              </w:rPr>
              <w:t>LIFT TIG</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lang w:val="en-US"/>
        </w:rPr>
        <w:t>Fig. 1-3-1: Output characteristics</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1-4 Рабочий цикл </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lastRenderedPageBreak/>
        <w:t>Рабочий цикл составляет около 10 минут, в течение которых устройство может осуществлять сварку при номинальной нагрузке, работая без перегрева. В случае перегрева термостатирующие реле отключаются, выходы отключаются. Устройство должно остыть в течение пятнадцати минут. Перед проведением сварки необходимо снизить сопротивление или рабочий цикл.</w:t>
      </w:r>
    </w:p>
    <w:tbl>
      <w:tblPr>
        <w:tblStyle w:val="a3"/>
        <w:tblW w:w="0" w:type="auto"/>
        <w:tblLook w:val="04A0" w:firstRow="1" w:lastRow="0" w:firstColumn="1" w:lastColumn="0" w:noHBand="0" w:noVBand="1"/>
      </w:tblPr>
      <w:tblGrid>
        <w:gridCol w:w="1809"/>
        <w:gridCol w:w="6379"/>
      </w:tblGrid>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5444121" wp14:editId="06836F6A">
                  <wp:extent cx="522605" cy="294005"/>
                  <wp:effectExtent l="0" t="0" r="0" b="0"/>
                  <wp:docPr id="26" name="Рисунок 26" descr="D:\Работа\Переводы\Лингвобокс\36 - картинки\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та\Переводы\Лингвобокс\36 - картинки\36\9\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6379"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Примечание</w:t>
            </w:r>
            <w:r w:rsidRPr="00303E9D">
              <w:rPr>
                <w:rFonts w:ascii="Times New Roman" w:hAnsi="Times New Roman" w:cs="Times New Roman"/>
                <w:sz w:val="24"/>
                <w:szCs w:val="24"/>
              </w:rPr>
              <w:t>! Превышение рабочего цикла может повредить устройство и аннулировать гарантию.</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B55F74B" wp14:editId="2BFCE485">
            <wp:extent cx="4452257" cy="2481181"/>
            <wp:effectExtent l="0" t="0" r="5715" b="0"/>
            <wp:docPr id="27" name="Рисунок 27" descr="D:\Работа\Переводы\Лингвобокс\36 - картинки\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Переводы\Лингвобокс\36 - картинки\36\9\3.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53957" cy="2482129"/>
                    </a:xfrm>
                    <a:prstGeom prst="rect">
                      <a:avLst/>
                    </a:prstGeom>
                    <a:noFill/>
                    <a:ln>
                      <a:noFill/>
                    </a:ln>
                  </pic:spPr>
                </pic:pic>
              </a:graphicData>
            </a:graphic>
          </wp:inline>
        </w:drawing>
      </w:r>
    </w:p>
    <w:tbl>
      <w:tblPr>
        <w:tblStyle w:val="a3"/>
        <w:tblW w:w="6771" w:type="dxa"/>
        <w:tblLook w:val="04A0" w:firstRow="1" w:lastRow="0" w:firstColumn="1" w:lastColumn="0" w:noHBand="0" w:noVBand="1"/>
      </w:tblPr>
      <w:tblGrid>
        <w:gridCol w:w="3227"/>
        <w:gridCol w:w="3544"/>
      </w:tblGrid>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lang w:val="en-US"/>
              </w:rPr>
              <w:t>With factory supply cord and plug</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С заводским проводом и вилкой </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Duty</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Cycle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percentage</w:t>
            </w:r>
            <w:proofErr w:type="spellEnd"/>
            <w:r w:rsidRPr="00303E9D">
              <w:rPr>
                <w:rFonts w:ascii="Times New Roman" w:hAnsi="Times New Roman" w:cs="Times New Roman"/>
                <w:sz w:val="24"/>
                <w:szCs w:val="24"/>
              </w:rPr>
              <w:t>)</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Рабочий цикл (в процентах)</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Safe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operating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region</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Область безопасной работы</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MIG (GMAW)</w:t>
            </w:r>
          </w:p>
        </w:tc>
        <w:tc>
          <w:tcPr>
            <w:tcW w:w="3544"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MIG (GMAW)</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STICK (SMAW)</w:t>
            </w:r>
          </w:p>
        </w:tc>
        <w:tc>
          <w:tcPr>
            <w:tcW w:w="3544"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STICK (SMAW)</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TIG (GTAW)</w:t>
            </w:r>
          </w:p>
        </w:tc>
        <w:tc>
          <w:tcPr>
            <w:tcW w:w="3544"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TIG (GTAW)</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current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Max</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amps</w:t>
            </w:r>
            <w:proofErr w:type="spellEnd"/>
            <w:r w:rsidRPr="00303E9D">
              <w:rPr>
                <w:rFonts w:ascii="Times New Roman" w:hAnsi="Times New Roman" w:cs="Times New Roman"/>
                <w:sz w:val="24"/>
                <w:szCs w:val="24"/>
              </w:rPr>
              <w:t>)</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Максимальный сварочный ток (Амперы) </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Overheating</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Перегрев</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Minute</w:t>
            </w:r>
            <w:proofErr w:type="spellEnd"/>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Минут</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OR</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Reduce Duty Cycle</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ИЛИ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Снизить рабочий цикл</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1-4-1: Рабочий цикл</w:t>
      </w:r>
    </w:p>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1-5 Область применения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Источник питания данной серии может использоваться для сварки углеродистой стали, нержавеющей стали, алюминиевых и алюминиево-магниевых сплавов с использованием одножильной проволоки (Ф</w:t>
      </w:r>
      <w:proofErr w:type="gramStart"/>
      <w:r w:rsidRPr="00303E9D">
        <w:rPr>
          <w:rFonts w:ascii="Times New Roman" w:hAnsi="Times New Roman" w:cs="Times New Roman"/>
          <w:sz w:val="24"/>
          <w:szCs w:val="24"/>
        </w:rPr>
        <w:t>0</w:t>
      </w:r>
      <w:proofErr w:type="gramEnd"/>
      <w:r w:rsidRPr="00303E9D">
        <w:rPr>
          <w:rFonts w:ascii="Times New Roman" w:hAnsi="Times New Roman" w:cs="Times New Roman"/>
          <w:sz w:val="24"/>
          <w:szCs w:val="24"/>
        </w:rPr>
        <w:t>,6, Ф0,8, Ф1,0 мм) и порошковой проволоки (Ф0,8, Ф1,0 мм).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Источник питания разработан для его использования в следующих областях:</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Автомобильная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Изготовление стальных дверей и окон</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 Мебель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Отделка</w:t>
      </w:r>
    </w:p>
    <w:p w:rsidR="0083040E" w:rsidRPr="00303E9D" w:rsidRDefault="0083040E" w:rsidP="00303E9D">
      <w:pPr>
        <w:jc w:val="center"/>
        <w:rPr>
          <w:rFonts w:ascii="Times New Roman" w:hAnsi="Times New Roman" w:cs="Times New Roman"/>
          <w:sz w:val="24"/>
          <w:szCs w:val="24"/>
        </w:rPr>
      </w:pPr>
      <w:r w:rsidRPr="00303E9D">
        <w:rPr>
          <w:rFonts w:ascii="Times New Roman" w:hAnsi="Times New Roman" w:cs="Times New Roman"/>
          <w:sz w:val="24"/>
          <w:szCs w:val="24"/>
        </w:rPr>
        <w:t>3</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1-6 Знаки, предупреждающие об опасности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Знаки, предупреждающие об опасности, располагаются на верхней панели источника питания, которые нельзя удалять или закрашивать.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FD787ED" wp14:editId="2A865F1F">
            <wp:extent cx="5940425" cy="3280358"/>
            <wp:effectExtent l="0" t="0" r="3175" b="0"/>
            <wp:docPr id="28" name="Рисунок 28" descr="D:\Работа\Переводы\Лингвобокс\36 - картинки\3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Переводы\Лингвобокс\36 - картинки\36\10\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40425" cy="3280358"/>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3227"/>
        <w:gridCol w:w="3544"/>
      </w:tblGrid>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DANGEROUS!</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ОПАСНО!</w:t>
            </w: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ПРЕДУПРЕЖДЕНИЕ!</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ВНИМАНИЕ!</w:t>
            </w: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FFC01CC" wp14:editId="01DDF1A3">
                  <wp:extent cx="516890" cy="522605"/>
                  <wp:effectExtent l="0" t="0" r="0" b="0"/>
                  <wp:docPr id="29" name="Рисунок 29" descr="D:\Работа\Переводы\Лингвобокс\36 - картинки\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ереводы\Лингвобокс\36 - картинки\36\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3544" w:type="dxa"/>
          </w:tcPr>
          <w:p w:rsidR="0083040E" w:rsidRPr="00303E9D" w:rsidRDefault="0083040E" w:rsidP="0083040E">
            <w:pPr>
              <w:rPr>
                <w:rFonts w:ascii="Times New Roman" w:hAnsi="Times New Roman" w:cs="Times New Roman"/>
                <w:b/>
                <w:sz w:val="24"/>
                <w:szCs w:val="24"/>
                <w:lang w:val="en-US"/>
              </w:rPr>
            </w:pP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Удар электрическим током может привести к смерти. </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Keep the welder and work piece in good grounding</w:t>
            </w:r>
          </w:p>
        </w:tc>
        <w:tc>
          <w:tcPr>
            <w:tcW w:w="3544"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Удар электрическим током может привести к смерти.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Сварщик и заготовка должны быть заземлены должным образом.</w:t>
            </w:r>
          </w:p>
        </w:tc>
      </w:tr>
      <w:tr w:rsidR="007131A8" w:rsidRPr="00303E9D" w:rsidTr="0083040E">
        <w:tc>
          <w:tcPr>
            <w:tcW w:w="3227" w:type="dxa"/>
          </w:tcPr>
          <w:p w:rsidR="0083040E" w:rsidRPr="00303E9D" w:rsidRDefault="0083040E" w:rsidP="0083040E">
            <w:pPr>
              <w:jc w:val="both"/>
              <w:rPr>
                <w:rFonts w:ascii="Times New Roman" w:hAnsi="Times New Roman" w:cs="Times New Roman"/>
                <w:noProof/>
                <w:sz w:val="24"/>
                <w:szCs w:val="24"/>
                <w:lang w:eastAsia="ru-RU"/>
              </w:rPr>
            </w:pPr>
            <w:r w:rsidRPr="00303E9D">
              <w:rPr>
                <w:rFonts w:ascii="Times New Roman" w:hAnsi="Times New Roman" w:cs="Times New Roman"/>
                <w:noProof/>
                <w:sz w:val="24"/>
                <w:szCs w:val="24"/>
                <w:lang w:eastAsia="ru-RU"/>
              </w:rPr>
              <w:drawing>
                <wp:inline distT="0" distB="0" distL="0" distR="0" wp14:anchorId="3A8BBDE0" wp14:editId="1E00150B">
                  <wp:extent cx="516890" cy="522605"/>
                  <wp:effectExtent l="0" t="0" r="0" b="0"/>
                  <wp:docPr id="30" name="Рисунок 30" descr="D:\Работа\Переводы\Лингвобокс\36 - картинки\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ереводы\Лингвобокс\36 - картинки\36\3\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6890" cy="522605"/>
                          </a:xfrm>
                          <a:prstGeom prst="rect">
                            <a:avLst/>
                          </a:prstGeom>
                          <a:noFill/>
                          <a:ln>
                            <a:noFill/>
                          </a:ln>
                        </pic:spPr>
                      </pic:pic>
                    </a:graphicData>
                  </a:graphic>
                </wp:inline>
              </w:drawing>
            </w:r>
          </w:p>
        </w:tc>
        <w:tc>
          <w:tcPr>
            <w:tcW w:w="3544" w:type="dxa"/>
          </w:tcPr>
          <w:p w:rsidR="0083040E" w:rsidRPr="00303E9D" w:rsidRDefault="0083040E" w:rsidP="0083040E">
            <w:pPr>
              <w:rPr>
                <w:rFonts w:ascii="Times New Roman" w:hAnsi="Times New Roman" w:cs="Times New Roman"/>
                <w:b/>
                <w:sz w:val="24"/>
                <w:szCs w:val="24"/>
                <w:lang w:val="en-US"/>
              </w:rPr>
            </w:pP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ARC rays, spatter can injure eyes and skin.</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Noise can cause permanent hearing loss.</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Wear protective clothing and welding shield with filter.</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Дуговое излучение и брызги могут повредить глаза и кожу.</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Работа в шумных условиях может привести к перманентной потере слуха.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Одевать защитную одежду и защитный щиток с фильтром. </w:t>
            </w: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noProof/>
                <w:sz w:val="24"/>
                <w:szCs w:val="24"/>
                <w:lang w:eastAsia="ru-RU"/>
              </w:rPr>
              <w:drawing>
                <wp:inline distT="0" distB="0" distL="0" distR="0" wp14:anchorId="0434093D" wp14:editId="5B530C26">
                  <wp:extent cx="506095" cy="544195"/>
                  <wp:effectExtent l="0" t="0" r="8255" b="8255"/>
                  <wp:docPr id="31" name="Рисунок 31" descr="D:\Работа\Переводы\Лингвобокс\36 - картинки\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ереводы\Лингвобокс\36 - картинки\36\4\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6095" cy="544195"/>
                          </a:xfrm>
                          <a:prstGeom prst="rect">
                            <a:avLst/>
                          </a:prstGeom>
                          <a:noFill/>
                          <a:ln>
                            <a:noFill/>
                          </a:ln>
                        </pic:spPr>
                      </pic:pic>
                    </a:graphicData>
                  </a:graphic>
                </wp:inline>
              </w:drawing>
            </w:r>
          </w:p>
        </w:tc>
        <w:tc>
          <w:tcPr>
            <w:tcW w:w="3544" w:type="dxa"/>
          </w:tcPr>
          <w:p w:rsidR="0083040E" w:rsidRPr="00303E9D" w:rsidRDefault="0083040E" w:rsidP="0083040E">
            <w:pPr>
              <w:rPr>
                <w:rFonts w:ascii="Times New Roman" w:hAnsi="Times New Roman" w:cs="Times New Roman"/>
                <w:sz w:val="24"/>
                <w:szCs w:val="24"/>
                <w:lang w:val="en-US"/>
              </w:rPr>
            </w:pP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lastRenderedPageBreak/>
              <w:t>Fumes and gases can be dangerous and hazardous to your health. Keep adequate ventilation, anti-dust and exhaust.</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Пары и газы могут представлять опасность для Вашего здоровья. Обеспечить достаточную вентиляцию, очистку от пыли и паров.</w:t>
            </w: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C060757" wp14:editId="2E545FE9">
                  <wp:extent cx="506095" cy="522605"/>
                  <wp:effectExtent l="0" t="0" r="8255" b="0"/>
                  <wp:docPr id="32" name="Рисунок 32" descr="D:\Работа\Переводы\Лингвобокс\36 - картинки\3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Переводы\Лингвобокс\36 - картинки\36\4\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6095" cy="522605"/>
                          </a:xfrm>
                          <a:prstGeom prst="rect">
                            <a:avLst/>
                          </a:prstGeom>
                          <a:noFill/>
                          <a:ln>
                            <a:noFill/>
                          </a:ln>
                        </pic:spPr>
                      </pic:pic>
                    </a:graphicData>
                  </a:graphic>
                </wp:inline>
              </w:drawing>
            </w:r>
          </w:p>
        </w:tc>
        <w:tc>
          <w:tcPr>
            <w:tcW w:w="3544" w:type="dxa"/>
          </w:tcPr>
          <w:p w:rsidR="0083040E" w:rsidRPr="00303E9D" w:rsidRDefault="0083040E" w:rsidP="0083040E">
            <w:pPr>
              <w:rPr>
                <w:rFonts w:ascii="Times New Roman" w:hAnsi="Times New Roman" w:cs="Times New Roman"/>
                <w:sz w:val="24"/>
                <w:szCs w:val="24"/>
                <w:lang w:val="en-US"/>
              </w:rPr>
            </w:pPr>
          </w:p>
        </w:tc>
      </w:tr>
      <w:tr w:rsidR="0083040E" w:rsidRPr="00303E9D" w:rsidTr="0083040E">
        <w:tc>
          <w:tcPr>
            <w:tcW w:w="3227"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Fire explosion can be caused by hot slag, spatter and sparks.</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Remove combustibles from working areas.</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lang w:val="en-US"/>
              </w:rPr>
              <w:t>Provide fire watch as well as fire appliance in the working area.</w:t>
            </w:r>
          </w:p>
        </w:tc>
        <w:tc>
          <w:tcPr>
            <w:tcW w:w="3544"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Образование горячих частиц, искр и </w:t>
            </w:r>
            <w:proofErr w:type="spellStart"/>
            <w:r w:rsidRPr="00303E9D">
              <w:rPr>
                <w:rFonts w:ascii="Times New Roman" w:hAnsi="Times New Roman" w:cs="Times New Roman"/>
                <w:sz w:val="24"/>
                <w:szCs w:val="24"/>
              </w:rPr>
              <w:t>брызгов</w:t>
            </w:r>
            <w:proofErr w:type="spellEnd"/>
            <w:r w:rsidRPr="00303E9D">
              <w:rPr>
                <w:rFonts w:ascii="Times New Roman" w:hAnsi="Times New Roman" w:cs="Times New Roman"/>
                <w:sz w:val="24"/>
                <w:szCs w:val="24"/>
              </w:rPr>
              <w:t xml:space="preserve"> может привести к возгоранию. Удалить горючие материалы из рабочей зоны. На рабочем месте необходимо обеспечить контроль и применение мер пожарной безопасности. </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1-6-1: Знаки, предупреждающие об опасности</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4</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2 -  КРАТКОЕ ОПИСАНИЕ ДАННОЙ ВЕРСИИ ПРОДУКТА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Профессиональная сварка специальных материалов требует соблюдения специальных параметров сварки. Различные модели источников питания подходят для различных видов сварки.</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lang w:val="en-US"/>
        </w:rPr>
        <w:t>AMIG</w:t>
      </w:r>
      <w:r w:rsidRPr="00303E9D">
        <w:rPr>
          <w:rFonts w:ascii="Times New Roman" w:hAnsi="Times New Roman" w:cs="Times New Roman"/>
          <w:sz w:val="24"/>
          <w:szCs w:val="24"/>
        </w:rPr>
        <w:t>200</w:t>
      </w:r>
      <w:r w:rsidRPr="00303E9D">
        <w:rPr>
          <w:rFonts w:ascii="Times New Roman" w:hAnsi="Times New Roman" w:cs="Times New Roman"/>
          <w:sz w:val="24"/>
          <w:szCs w:val="24"/>
          <w:lang w:val="en-US"/>
        </w:rPr>
        <w:t>M</w:t>
      </w:r>
      <w:r w:rsidRPr="00303E9D">
        <w:rPr>
          <w:rFonts w:ascii="Times New Roman" w:hAnsi="Times New Roman" w:cs="Times New Roman"/>
          <w:sz w:val="24"/>
          <w:szCs w:val="24"/>
        </w:rPr>
        <w:t>(</w:t>
      </w:r>
      <w:proofErr w:type="gramEnd"/>
      <w:r w:rsidRPr="00303E9D">
        <w:rPr>
          <w:rFonts w:ascii="Times New Roman" w:hAnsi="Times New Roman" w:cs="Times New Roman"/>
          <w:sz w:val="24"/>
          <w:szCs w:val="24"/>
          <w:lang w:val="en-US"/>
        </w:rPr>
        <w:t>PFC</w:t>
      </w:r>
      <w:r w:rsidRPr="00303E9D">
        <w:rPr>
          <w:rFonts w:ascii="Times New Roman" w:hAnsi="Times New Roman" w:cs="Times New Roman"/>
          <w:sz w:val="24"/>
          <w:szCs w:val="24"/>
        </w:rPr>
        <w:t>)</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Данное устройство представляет собой многофункциональный </w:t>
      </w:r>
      <w:proofErr w:type="spellStart"/>
      <w:r w:rsidRPr="00303E9D">
        <w:rPr>
          <w:rFonts w:ascii="Times New Roman" w:hAnsi="Times New Roman" w:cs="Times New Roman"/>
          <w:sz w:val="24"/>
          <w:szCs w:val="24"/>
        </w:rPr>
        <w:t>инвертерный</w:t>
      </w:r>
      <w:proofErr w:type="spellEnd"/>
      <w:r w:rsidRPr="00303E9D">
        <w:rPr>
          <w:rFonts w:ascii="Times New Roman" w:hAnsi="Times New Roman" w:cs="Times New Roman"/>
          <w:sz w:val="24"/>
          <w:szCs w:val="24"/>
        </w:rPr>
        <w:t xml:space="preserve"> сварочный аппарат, который может использоваться для сварки типов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FCAW</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S</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и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Встроенный держатель проволоки с пятикилограммовым намоточным барабаном закрытого типа имеет небольшие размеры и легкий вес, легко образует дугу стабильной длины, формирует хороший сварочный шов и имеет функцию постоянной адаптации сварочного напряжения. По Вашему запросу наша компания также может предоставить пятнадцатикилограммовый намоточный барабан с устройством протяжки. </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5</w:t>
      </w:r>
    </w:p>
    <w:p w:rsidR="0083040E" w:rsidRPr="00303E9D" w:rsidRDefault="0083040E" w:rsidP="0083040E">
      <w:pPr>
        <w:jc w:val="both"/>
        <w:rPr>
          <w:rFonts w:ascii="Times New Roman" w:hAnsi="Times New Roman" w:cs="Times New Roman"/>
          <w:b/>
          <w:sz w:val="24"/>
          <w:szCs w:val="24"/>
          <w:lang w:val="en-US"/>
        </w:rPr>
      </w:pPr>
      <w:r w:rsidRPr="00303E9D">
        <w:rPr>
          <w:rFonts w:ascii="Times New Roman" w:hAnsi="Times New Roman" w:cs="Times New Roman"/>
          <w:b/>
          <w:sz w:val="24"/>
          <w:szCs w:val="24"/>
        </w:rPr>
        <w:t>3 - ДЕЙСТВИЯ ПЕРЕД НАЧАЛОМ РАБОТЫ</w:t>
      </w:r>
    </w:p>
    <w:tbl>
      <w:tblPr>
        <w:tblStyle w:val="a3"/>
        <w:tblW w:w="9464" w:type="dxa"/>
        <w:tblLook w:val="04A0" w:firstRow="1" w:lastRow="0" w:firstColumn="1" w:lastColumn="0" w:noHBand="0" w:noVBand="1"/>
      </w:tblPr>
      <w:tblGrid>
        <w:gridCol w:w="1526"/>
        <w:gridCol w:w="7938"/>
      </w:tblGrid>
      <w:tr w:rsidR="0083040E" w:rsidRPr="00303E9D" w:rsidTr="0083040E">
        <w:tc>
          <w:tcPr>
            <w:tcW w:w="152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5F0362C" wp14:editId="1B5B2F98">
                  <wp:extent cx="467995" cy="391795"/>
                  <wp:effectExtent l="0" t="0" r="8255" b="8255"/>
                  <wp:docPr id="33" name="Рисунок 33" descr="D:\Работа\Переводы\Лингвобокс\36 - картинки\3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та\Переводы\Лингвобокс\36 - картинки\36\1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938"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b/>
                <w:sz w:val="24"/>
                <w:szCs w:val="24"/>
              </w:rPr>
              <w:t xml:space="preserve">Внимание! </w:t>
            </w:r>
            <w:r w:rsidRPr="00303E9D">
              <w:rPr>
                <w:rFonts w:ascii="Times New Roman" w:hAnsi="Times New Roman" w:cs="Times New Roman"/>
                <w:sz w:val="24"/>
                <w:szCs w:val="24"/>
              </w:rPr>
              <w:t>Неправильное использование оборудования может привести к травме или повреждению. Не использовать устройство до прочтения «Правил техники безопасности».</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 xml:space="preserve">3-1 </w:t>
      </w:r>
      <w:r w:rsidRPr="00303E9D">
        <w:rPr>
          <w:rFonts w:ascii="Times New Roman" w:hAnsi="Times New Roman" w:cs="Times New Roman"/>
          <w:sz w:val="24"/>
          <w:szCs w:val="24"/>
        </w:rPr>
        <w:t>Использование устройства только по назначению</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Источник питания может использоваться для сварки типов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FCAW</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S</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и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Использование устройства в любых других целях или каким-либо иным образом считается «не соответствующим назначению устройства». Производитель не несет ответственности за любой ущерб, возникший в результате такого неправильного использования.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Использование устройства «по назначению» включает в себя среди прочего:</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в случае следования всем инструкциям, приведенным здесь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при проведении всех видов проверок и обслуживания</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3-2 Установка режимов</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 xml:space="preserve">В соответствии с проведенными тестами, уровень защиты данного источника питания: </w:t>
      </w:r>
      <w:r w:rsidRPr="00303E9D">
        <w:rPr>
          <w:rFonts w:ascii="Times New Roman" w:hAnsi="Times New Roman" w:cs="Times New Roman"/>
          <w:sz w:val="24"/>
          <w:szCs w:val="24"/>
          <w:lang w:val="en-US"/>
        </w:rPr>
        <w:t>IP</w:t>
      </w:r>
      <w:r w:rsidRPr="00303E9D">
        <w:rPr>
          <w:rFonts w:ascii="Times New Roman" w:hAnsi="Times New Roman" w:cs="Times New Roman"/>
          <w:sz w:val="24"/>
          <w:szCs w:val="24"/>
        </w:rPr>
        <w:t>21</w:t>
      </w:r>
      <w:r w:rsidRPr="00303E9D">
        <w:rPr>
          <w:rFonts w:ascii="Times New Roman" w:hAnsi="Times New Roman" w:cs="Times New Roman"/>
          <w:sz w:val="24"/>
          <w:szCs w:val="24"/>
          <w:lang w:val="en-US"/>
        </w:rPr>
        <w:t>S</w:t>
      </w:r>
      <w:r w:rsidRPr="00303E9D">
        <w:rPr>
          <w:rFonts w:ascii="Times New Roman" w:hAnsi="Times New Roman" w:cs="Times New Roman"/>
          <w:sz w:val="24"/>
          <w:szCs w:val="24"/>
        </w:rPr>
        <w:t>. Однако</w:t>
      </w:r>
      <w:proofErr w:type="gramStart"/>
      <w:r w:rsidRPr="00303E9D">
        <w:rPr>
          <w:rFonts w:ascii="Times New Roman" w:hAnsi="Times New Roman" w:cs="Times New Roman"/>
          <w:sz w:val="24"/>
          <w:szCs w:val="24"/>
          <w:lang w:val="en-US"/>
        </w:rPr>
        <w:t>,</w:t>
      </w:r>
      <w:proofErr w:type="gramEnd"/>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внутренние</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ключевые</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детали</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следует</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защищать</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от</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протечек</w:t>
      </w:r>
      <w:r w:rsidRPr="00303E9D">
        <w:rPr>
          <w:rFonts w:ascii="Times New Roman" w:hAnsi="Times New Roman" w:cs="Times New Roman"/>
          <w:sz w:val="24"/>
          <w:szCs w:val="24"/>
          <w:lang w:val="en-US"/>
        </w:rPr>
        <w:t>.</w:t>
      </w:r>
    </w:p>
    <w:tbl>
      <w:tblPr>
        <w:tblStyle w:val="a3"/>
        <w:tblW w:w="9464" w:type="dxa"/>
        <w:tblLook w:val="04A0" w:firstRow="1" w:lastRow="0" w:firstColumn="1" w:lastColumn="0" w:noHBand="0" w:noVBand="1"/>
      </w:tblPr>
      <w:tblGrid>
        <w:gridCol w:w="1526"/>
        <w:gridCol w:w="7938"/>
      </w:tblGrid>
      <w:tr w:rsidR="007131A8" w:rsidRPr="00303E9D" w:rsidTr="0083040E">
        <w:tc>
          <w:tcPr>
            <w:tcW w:w="152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43DAC91" wp14:editId="1D12020E">
                  <wp:extent cx="467995" cy="391795"/>
                  <wp:effectExtent l="0" t="0" r="8255" b="8255"/>
                  <wp:docPr id="34" name="Рисунок 34" descr="D:\Работа\Переводы\Лингвобокс\36 - картинки\3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та\Переводы\Лингвобокс\36 - картинки\36\1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938"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b/>
                <w:sz w:val="24"/>
                <w:szCs w:val="24"/>
              </w:rPr>
              <w:t xml:space="preserve">Предупреждение! </w:t>
            </w:r>
            <w:r w:rsidRPr="00303E9D">
              <w:rPr>
                <w:rFonts w:ascii="Times New Roman" w:hAnsi="Times New Roman" w:cs="Times New Roman"/>
                <w:sz w:val="24"/>
                <w:szCs w:val="24"/>
              </w:rPr>
              <w:t>Если устройство переворачивается или падает, оно может причинить вред людям. Устройство следует устанавливать в устойчивом положении.</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Вентиляционный канал очень важен для обеспечения мер безопасности. При выборе места расположения аппарата необходимо убедиться в том, что охлаждающий воздух беспрепятственно может входить и выходить сквозь решетки на передней и задней панелях устройства. Следует избегать засасывания любой электропроводной металлической пыли, такой как пыль от сверления.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3-3 Подключение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Источник питания разработан для функционирования при напряжении, указанном на паспортной табличке;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Основные провода и вилки устанавливаются в соответствии с техническими характеристиками;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розетки источника питания, поставляемые с ним, разработаны исключительно для работы с указанным напряжением.</w:t>
      </w:r>
    </w:p>
    <w:tbl>
      <w:tblPr>
        <w:tblStyle w:val="a3"/>
        <w:tblW w:w="9464" w:type="dxa"/>
        <w:tblLook w:val="04A0" w:firstRow="1" w:lastRow="0" w:firstColumn="1" w:lastColumn="0" w:noHBand="0" w:noVBand="1"/>
      </w:tblPr>
      <w:tblGrid>
        <w:gridCol w:w="1526"/>
        <w:gridCol w:w="7938"/>
      </w:tblGrid>
      <w:tr w:rsidR="0083040E" w:rsidRPr="00303E9D" w:rsidTr="0083040E">
        <w:tc>
          <w:tcPr>
            <w:tcW w:w="152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6E5A295" wp14:editId="429B239E">
                  <wp:extent cx="522605" cy="294005"/>
                  <wp:effectExtent l="0" t="0" r="0" b="0"/>
                  <wp:docPr id="36" name="Рисунок 36"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7938"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b/>
                <w:sz w:val="24"/>
                <w:szCs w:val="24"/>
              </w:rPr>
              <w:t>Примечание!</w:t>
            </w:r>
            <w:r w:rsidRPr="00303E9D">
              <w:rPr>
                <w:rFonts w:ascii="Times New Roman" w:hAnsi="Times New Roman" w:cs="Times New Roman"/>
                <w:sz w:val="24"/>
                <w:szCs w:val="24"/>
              </w:rPr>
              <w:t xml:space="preserve"> Плохо рассчитанные электроустановки могут привести к серьезным повреждениям. Основная проводка и предохранители должны рассчитываться в соответствии с местными нормами по электропроводке. Следует</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учитывать</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технические</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характеристики</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приведенные</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на</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паспортной</w:t>
            </w:r>
            <w:r w:rsidRPr="00303E9D">
              <w:rPr>
                <w:rFonts w:ascii="Times New Roman" w:hAnsi="Times New Roman" w:cs="Times New Roman"/>
                <w:sz w:val="24"/>
                <w:szCs w:val="24"/>
                <w:lang w:val="en-US"/>
              </w:rPr>
              <w:t xml:space="preserve"> </w:t>
            </w:r>
            <w:r w:rsidRPr="00303E9D">
              <w:rPr>
                <w:rFonts w:ascii="Times New Roman" w:hAnsi="Times New Roman" w:cs="Times New Roman"/>
                <w:sz w:val="24"/>
                <w:szCs w:val="24"/>
              </w:rPr>
              <w:t>табличке</w:t>
            </w:r>
            <w:r w:rsidRPr="00303E9D">
              <w:rPr>
                <w:rFonts w:ascii="Times New Roman" w:hAnsi="Times New Roman" w:cs="Times New Roman"/>
                <w:sz w:val="24"/>
                <w:szCs w:val="24"/>
                <w:lang w:val="en-US"/>
              </w:rPr>
              <w:t>.</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6</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3-4 Инструкция для сварочных кабелей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процессе сварки следует учитывать следующие положения:</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lang w:val="en-US"/>
        </w:rPr>
        <w:t>a</w:t>
      </w:r>
      <w:proofErr w:type="gramEnd"/>
      <w:r w:rsidRPr="00303E9D">
        <w:rPr>
          <w:rFonts w:ascii="Times New Roman" w:hAnsi="Times New Roman" w:cs="Times New Roman"/>
          <w:sz w:val="24"/>
          <w:szCs w:val="24"/>
        </w:rPr>
        <w:t xml:space="preserve">. сварочные кабели должны быть настолько короткими, насколько это возможно; </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lang w:val="en-US"/>
        </w:rPr>
        <w:t>b</w:t>
      </w:r>
      <w:proofErr w:type="gramEnd"/>
      <w:r w:rsidRPr="00303E9D">
        <w:rPr>
          <w:rFonts w:ascii="Times New Roman" w:hAnsi="Times New Roman" w:cs="Times New Roman"/>
          <w:sz w:val="24"/>
          <w:szCs w:val="24"/>
        </w:rPr>
        <w:t xml:space="preserve">. при использовании более длинных кабелей следует руководствоваться инструкциями, приведенными на Рис. 3-4-1. </w:t>
      </w:r>
    </w:p>
    <w:tbl>
      <w:tblPr>
        <w:tblStyle w:val="a3"/>
        <w:tblW w:w="9571" w:type="dxa"/>
        <w:tblLook w:val="04A0" w:firstRow="1" w:lastRow="0" w:firstColumn="1" w:lastColumn="0" w:noHBand="0" w:noVBand="1"/>
      </w:tblPr>
      <w:tblGrid>
        <w:gridCol w:w="4785"/>
        <w:gridCol w:w="4786"/>
      </w:tblGrid>
      <w:tr w:rsidR="0083040E" w:rsidRPr="00303E9D" w:rsidTr="0083040E">
        <w:tc>
          <w:tcPr>
            <w:tcW w:w="4785"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lastRenderedPageBreak/>
              <w:t>Не верно</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Свернуть излишки заземляющего кабеля и сварочного кабеля в одном направлении соответственно.</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4B2370B" wp14:editId="53F6883F">
                  <wp:extent cx="1240790" cy="914400"/>
                  <wp:effectExtent l="0" t="0" r="0" b="0"/>
                  <wp:docPr id="37" name="Рисунок 37" descr="D:\Работа\Переводы\Лингвобокс\36 - картинки\3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Переводы\Лингвобокс\36 - картинки\36\13\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240790" cy="914400"/>
                          </a:xfrm>
                          <a:prstGeom prst="rect">
                            <a:avLst/>
                          </a:prstGeom>
                          <a:noFill/>
                          <a:ln>
                            <a:noFill/>
                          </a:ln>
                        </pic:spPr>
                      </pic:pic>
                    </a:graphicData>
                  </a:graphic>
                </wp:inline>
              </w:drawing>
            </w:r>
          </w:p>
        </w:tc>
      </w:tr>
      <w:tr w:rsidR="0083040E" w:rsidRPr="00303E9D" w:rsidTr="0083040E">
        <w:tc>
          <w:tcPr>
            <w:tcW w:w="4785"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Верно</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Выпрямить заземляющий и сварочный кабели и расположить их недалеко друг от друга. Связать оба кабеля вместе и пустить их в непосредственной близости с землей.</w:t>
            </w:r>
          </w:p>
          <w:p w:rsidR="0083040E" w:rsidRPr="00303E9D" w:rsidRDefault="0083040E" w:rsidP="0083040E">
            <w:pPr>
              <w:jc w:val="both"/>
              <w:rPr>
                <w:rFonts w:ascii="Times New Roman" w:hAnsi="Times New Roman" w:cs="Times New Roman"/>
                <w:b/>
                <w:sz w:val="24"/>
                <w:szCs w:val="24"/>
              </w:rPr>
            </w:pPr>
          </w:p>
        </w:tc>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Torch</w:t>
            </w:r>
            <w:proofErr w:type="spellEnd"/>
            <w:r w:rsidRPr="00303E9D">
              <w:rPr>
                <w:rFonts w:ascii="Times New Roman" w:hAnsi="Times New Roman" w:cs="Times New Roman"/>
                <w:sz w:val="24"/>
                <w:szCs w:val="24"/>
              </w:rPr>
              <w:t xml:space="preserve"> - горелка</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3D5BE44" wp14:editId="29F10754">
                  <wp:extent cx="1316990" cy="1877695"/>
                  <wp:effectExtent l="0" t="0" r="0" b="8255"/>
                  <wp:docPr id="38" name="Рисунок 38" descr="D:\Работа\Переводы\Лингвобокс\36 - картинки\36\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та\Переводы\Лингвобокс\36 - картинки\36\13\2.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16990" cy="1877695"/>
                          </a:xfrm>
                          <a:prstGeom prst="rect">
                            <a:avLst/>
                          </a:prstGeom>
                          <a:noFill/>
                          <a:ln>
                            <a:noFill/>
                          </a:ln>
                        </pic:spPr>
                      </pic:pic>
                    </a:graphicData>
                  </a:graphic>
                </wp:inline>
              </w:drawing>
            </w:r>
          </w:p>
        </w:tc>
      </w:tr>
      <w:tr w:rsidR="0083040E" w:rsidRPr="00303E9D" w:rsidTr="0083040E">
        <w:tc>
          <w:tcPr>
            <w:tcW w:w="4785" w:type="dxa"/>
          </w:tcPr>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Верно</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sz w:val="24"/>
                <w:szCs w:val="24"/>
              </w:rPr>
              <w:t>В случае использования излишков кабелей только с помощью сворачивания, их необходимо свернуть в противоположных направлениях и переплести. Количество колец кабеля</w:t>
            </w:r>
            <w:proofErr w:type="gramStart"/>
            <w:r w:rsidRPr="00303E9D">
              <w:rPr>
                <w:rFonts w:ascii="Times New Roman" w:hAnsi="Times New Roman" w:cs="Times New Roman"/>
                <w:sz w:val="24"/>
                <w:szCs w:val="24"/>
              </w:rPr>
              <w:t xml:space="preserve"> А</w:t>
            </w:r>
            <w:proofErr w:type="gramEnd"/>
            <w:r w:rsidRPr="00303E9D">
              <w:rPr>
                <w:rFonts w:ascii="Times New Roman" w:hAnsi="Times New Roman" w:cs="Times New Roman"/>
                <w:sz w:val="24"/>
                <w:szCs w:val="24"/>
              </w:rPr>
              <w:t xml:space="preserve"> должно равняться количеству колец кабеля В. Следует обращаться с заземляющим и сварочным кабелями как указано в вышеприведенном методе.</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EB2E614" wp14:editId="50314875">
                  <wp:extent cx="636814" cy="2410624"/>
                  <wp:effectExtent l="0" t="0" r="0" b="0"/>
                  <wp:docPr id="39" name="Рисунок 39" descr="D:\Работа\Переводы\Лингвобокс\36 - картинки\36\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та\Переводы\Лингвобокс\36 - картинки\36\13\3.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6784" cy="2410510"/>
                          </a:xfrm>
                          <a:prstGeom prst="rect">
                            <a:avLst/>
                          </a:prstGeom>
                          <a:noFill/>
                          <a:ln>
                            <a:noFill/>
                          </a:ln>
                        </pic:spPr>
                      </pic:pic>
                    </a:graphicData>
                  </a:graphic>
                </wp:inline>
              </w:drawing>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3-4-1: Инструкция для сварочных кабелей</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7</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4–</w:t>
      </w:r>
      <w:r w:rsidRPr="00303E9D">
        <w:rPr>
          <w:rFonts w:ascii="Times New Roman" w:hAnsi="Times New Roman" w:cs="Times New Roman"/>
          <w:b/>
          <w:sz w:val="24"/>
          <w:szCs w:val="24"/>
          <w:lang w:val="en-US"/>
        </w:rPr>
        <w:t>AMIG</w:t>
      </w:r>
      <w:r w:rsidRPr="00303E9D">
        <w:rPr>
          <w:rFonts w:ascii="Times New Roman" w:hAnsi="Times New Roman" w:cs="Times New Roman"/>
          <w:b/>
          <w:sz w:val="24"/>
          <w:szCs w:val="24"/>
        </w:rPr>
        <w:t>200</w:t>
      </w:r>
      <w:r w:rsidRPr="00303E9D">
        <w:rPr>
          <w:rFonts w:ascii="Times New Roman" w:hAnsi="Times New Roman" w:cs="Times New Roman"/>
          <w:b/>
          <w:sz w:val="24"/>
          <w:szCs w:val="24"/>
          <w:lang w:val="en-US"/>
        </w:rPr>
        <w:t>M</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4-1 Детали системы</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Устройства данной серии могут работать с различными аксессуарами и использоваться на различных площадках с различными характеристиками. Просьба, ознакомиться с рис. 4-1-1.</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0DB59D61" wp14:editId="0B6342CC">
            <wp:extent cx="4114800" cy="3172537"/>
            <wp:effectExtent l="0" t="0" r="0" b="8890"/>
            <wp:docPr id="40" name="Рисунок 40" descr="D:\Работа\Переводы\Лингвобокс\36 - картинки\3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та\Переводы\Лингвобокс\36 - картинки\36\14\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17193" cy="3174382"/>
                    </a:xfrm>
                    <a:prstGeom prst="rect">
                      <a:avLst/>
                    </a:prstGeom>
                    <a:noFill/>
                    <a:ln>
                      <a:noFill/>
                    </a:ln>
                  </pic:spPr>
                </pic:pic>
              </a:graphicData>
            </a:graphic>
          </wp:inline>
        </w:drawing>
      </w:r>
    </w:p>
    <w:tbl>
      <w:tblPr>
        <w:tblStyle w:val="a3"/>
        <w:tblW w:w="7479" w:type="dxa"/>
        <w:tblLook w:val="04A0" w:firstRow="1" w:lastRow="0" w:firstColumn="1" w:lastColumn="0" w:noHBand="0" w:noVBand="1"/>
      </w:tblPr>
      <w:tblGrid>
        <w:gridCol w:w="3227"/>
        <w:gridCol w:w="4252"/>
      </w:tblGrid>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Ground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Заземляющий кабель</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Сварочный кабель</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MIG/MAG </w:t>
            </w:r>
            <w:proofErr w:type="spellStart"/>
            <w:r w:rsidRPr="00303E9D">
              <w:rPr>
                <w:rFonts w:ascii="Times New Roman" w:hAnsi="Times New Roman" w:cs="Times New Roman"/>
                <w:sz w:val="24"/>
                <w:szCs w:val="24"/>
              </w:rPr>
              <w:t>torch</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Горелка для сварки MIG/MAG</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lang w:val="en-US"/>
              </w:rPr>
              <w:t>TIG torch with trigger function</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Горелка для сварки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с режимом инициирования </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Wire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remote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controller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Optional</w:t>
            </w:r>
            <w:proofErr w:type="spellEnd"/>
            <w:r w:rsidRPr="00303E9D">
              <w:rPr>
                <w:rFonts w:ascii="Times New Roman" w:hAnsi="Times New Roman" w:cs="Times New Roman"/>
                <w:sz w:val="24"/>
                <w:szCs w:val="24"/>
              </w:rPr>
              <w:t>)</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Пульт управления проволокой (опционально)</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Источник питания</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4-1-1: Детали системы</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4-2 Основное сварочное оборудование</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Для проведения обычной сварки требуется наличие основного сварочного оборудования. Далее приведены соответствующие списки: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Сварка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Источник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Заземляющий кабель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  Сварочная горелка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  регулятор газа </w:t>
      </w:r>
      <w:r w:rsidRPr="00303E9D">
        <w:rPr>
          <w:rFonts w:ascii="Times New Roman" w:hAnsi="Times New Roman" w:cs="Times New Roman"/>
          <w:sz w:val="24"/>
          <w:szCs w:val="24"/>
          <w:lang w:val="en-US"/>
        </w:rPr>
        <w:t>CO</w:t>
      </w:r>
      <w:r w:rsidRPr="00303E9D">
        <w:rPr>
          <w:rFonts w:ascii="Times New Roman" w:hAnsi="Times New Roman" w:cs="Times New Roman"/>
          <w:sz w:val="24"/>
          <w:szCs w:val="24"/>
        </w:rPr>
        <w:t>2, газовый шланг, газовый баллон (для подключения к устройству защитного газа)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Сварка </w:t>
      </w:r>
      <w:r w:rsidRPr="00303E9D">
        <w:rPr>
          <w:rFonts w:ascii="Times New Roman" w:hAnsi="Times New Roman" w:cs="Times New Roman"/>
          <w:sz w:val="24"/>
          <w:szCs w:val="24"/>
          <w:lang w:val="en-US"/>
        </w:rPr>
        <w:t>FCAW</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S</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Источник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Заземляющий кабель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  Сварочная горелка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xml:space="preserve">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 xml:space="preserve">Сварка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(стержневая)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Источник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  Заземляющий кабель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Держатель электрода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Электрод</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8</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welding</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Источник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Заземляющий кабель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  Горелка </w:t>
      </w:r>
      <w:r w:rsidRPr="00303E9D">
        <w:rPr>
          <w:rFonts w:ascii="Times New Roman" w:hAnsi="Times New Roman" w:cs="Times New Roman"/>
          <w:sz w:val="24"/>
          <w:szCs w:val="24"/>
          <w:lang w:val="en-US"/>
        </w:rPr>
        <w:t>TIG</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Газовый регулятор, шланг и баллон (для подключения к устройству защитного газа)</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4-3 Интерфейс</w:t>
      </w:r>
    </w:p>
    <w:tbl>
      <w:tblPr>
        <w:tblStyle w:val="a3"/>
        <w:tblW w:w="9464" w:type="dxa"/>
        <w:tblLook w:val="04A0" w:firstRow="1" w:lastRow="0" w:firstColumn="1" w:lastColumn="0" w:noHBand="0" w:noVBand="1"/>
      </w:tblPr>
      <w:tblGrid>
        <w:gridCol w:w="1526"/>
        <w:gridCol w:w="7938"/>
      </w:tblGrid>
      <w:tr w:rsidR="007131A8" w:rsidRPr="00303E9D" w:rsidTr="0083040E">
        <w:tc>
          <w:tcPr>
            <w:tcW w:w="152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A063431" wp14:editId="5B0D42D2">
                  <wp:extent cx="522605" cy="294005"/>
                  <wp:effectExtent l="0" t="0" r="0" b="0"/>
                  <wp:docPr id="41" name="Рисунок 41"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7938"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Предупреждение</w:t>
            </w:r>
            <w:r w:rsidRPr="00303E9D">
              <w:rPr>
                <w:rFonts w:ascii="Times New Roman" w:hAnsi="Times New Roman" w:cs="Times New Roman"/>
                <w:sz w:val="24"/>
                <w:szCs w:val="24"/>
              </w:rPr>
              <w:t>! Ваш аппарат может быть разработан для установки параметров или выполнения работ, не включенных в данное руководство пользователя. Различные иллюстрации могут незначительно отличаться от пульта, который Вы получили. Несмотря на это, пульт работает так, как указано в инструкции.</w:t>
            </w:r>
          </w:p>
        </w:tc>
      </w:tr>
    </w:tbl>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Контрольная панель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26C9586B" wp14:editId="1551CA74">
            <wp:extent cx="5940425" cy="2523058"/>
            <wp:effectExtent l="0" t="0" r="3175" b="0"/>
            <wp:docPr id="42" name="Рисунок 42" descr="D:\Работа\Переводы\Лингвобокс\36 - картинки\3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та\Переводы\Лингвобокс\36 - картинки\36\15\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0425" cy="2523058"/>
                    </a:xfrm>
                    <a:prstGeom prst="rect">
                      <a:avLst/>
                    </a:prstGeom>
                    <a:noFill/>
                    <a:ln>
                      <a:noFill/>
                    </a:ln>
                  </pic:spPr>
                </pic:pic>
              </a:graphicData>
            </a:graphic>
          </wp:inline>
        </w:drawing>
      </w:r>
    </w:p>
    <w:tbl>
      <w:tblPr>
        <w:tblStyle w:val="a3"/>
        <w:tblW w:w="7479" w:type="dxa"/>
        <w:tblLook w:val="04A0" w:firstRow="1" w:lastRow="0" w:firstColumn="1" w:lastColumn="0" w:noHBand="0" w:noVBand="1"/>
      </w:tblPr>
      <w:tblGrid>
        <w:gridCol w:w="3227"/>
        <w:gridCol w:w="4252"/>
      </w:tblGrid>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lang w:val="en-US"/>
              </w:rPr>
              <w:t>Down Slope(s) Arc Force (%)</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Обратный отсчет,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Сила дуги</w:t>
            </w:r>
            <w:proofErr w:type="gramStart"/>
            <w:r w:rsidRPr="00303E9D">
              <w:rPr>
                <w:rFonts w:ascii="Times New Roman" w:hAnsi="Times New Roman" w:cs="Times New Roman"/>
                <w:sz w:val="24"/>
                <w:szCs w:val="24"/>
              </w:rPr>
              <w:t xml:space="preserve"> (%)</w:t>
            </w:r>
            <w:proofErr w:type="gramEnd"/>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lang w:val="en-US"/>
              </w:rPr>
              <w:t>Wirespeed</w:t>
            </w:r>
            <w:proofErr w:type="spellEnd"/>
            <w:r w:rsidRPr="00303E9D">
              <w:rPr>
                <w:rFonts w:ascii="Times New Roman" w:hAnsi="Times New Roman" w:cs="Times New Roman"/>
                <w:sz w:val="24"/>
                <w:szCs w:val="24"/>
                <w:lang w:val="en-US"/>
              </w:rPr>
              <w:t xml:space="preserve"> (m/min) Job-list</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Скорость подачи проволоки (</w:t>
            </w:r>
            <w:proofErr w:type="gramStart"/>
            <w:r w:rsidRPr="00303E9D">
              <w:rPr>
                <w:rFonts w:ascii="Times New Roman" w:hAnsi="Times New Roman" w:cs="Times New Roman"/>
                <w:sz w:val="24"/>
                <w:szCs w:val="24"/>
              </w:rPr>
              <w:t>м</w:t>
            </w:r>
            <w:proofErr w:type="gramEnd"/>
            <w:r w:rsidRPr="00303E9D">
              <w:rPr>
                <w:rFonts w:ascii="Times New Roman" w:hAnsi="Times New Roman" w:cs="Times New Roman"/>
                <w:sz w:val="24"/>
                <w:szCs w:val="24"/>
              </w:rPr>
              <w:t>/мин), Список задач</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Job-list</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Список задач</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Soft</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Плавная регулировка</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Hard</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Жесткая регулировка</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lastRenderedPageBreak/>
              <w:t>Arc</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control</w:t>
            </w:r>
            <w:proofErr w:type="spellEnd"/>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Регулировка дуги</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2T </w:t>
            </w:r>
            <w:proofErr w:type="spellStart"/>
            <w:r w:rsidRPr="00303E9D">
              <w:rPr>
                <w:rFonts w:ascii="Times New Roman" w:hAnsi="Times New Roman" w:cs="Times New Roman"/>
                <w:sz w:val="24"/>
                <w:szCs w:val="24"/>
              </w:rPr>
              <w:t>step</w:t>
            </w:r>
            <w:proofErr w:type="spellEnd"/>
          </w:p>
        </w:tc>
        <w:tc>
          <w:tcPr>
            <w:tcW w:w="4252" w:type="dxa"/>
          </w:tcPr>
          <w:p w:rsidR="0083040E" w:rsidRPr="00303E9D" w:rsidRDefault="0083040E" w:rsidP="0083040E">
            <w:pPr>
              <w:rPr>
                <w:rFonts w:ascii="Times New Roman" w:hAnsi="Times New Roman" w:cs="Times New Roman"/>
                <w:sz w:val="24"/>
                <w:szCs w:val="24"/>
              </w:rPr>
            </w:pPr>
            <w:proofErr w:type="spellStart"/>
            <w:r w:rsidRPr="00303E9D">
              <w:rPr>
                <w:rFonts w:ascii="Times New Roman" w:hAnsi="Times New Roman" w:cs="Times New Roman"/>
                <w:sz w:val="24"/>
                <w:szCs w:val="24"/>
              </w:rPr>
              <w:t>Двухшаговый</w:t>
            </w:r>
            <w:proofErr w:type="spellEnd"/>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4T </w:t>
            </w:r>
            <w:proofErr w:type="spellStart"/>
            <w:r w:rsidRPr="00303E9D">
              <w:rPr>
                <w:rFonts w:ascii="Times New Roman" w:hAnsi="Times New Roman" w:cs="Times New Roman"/>
                <w:sz w:val="24"/>
                <w:szCs w:val="24"/>
              </w:rPr>
              <w:t>step</w:t>
            </w:r>
            <w:proofErr w:type="spellEnd"/>
          </w:p>
        </w:tc>
        <w:tc>
          <w:tcPr>
            <w:tcW w:w="4252" w:type="dxa"/>
          </w:tcPr>
          <w:p w:rsidR="0083040E" w:rsidRPr="00303E9D" w:rsidRDefault="0083040E" w:rsidP="0083040E">
            <w:pPr>
              <w:rPr>
                <w:rFonts w:ascii="Times New Roman" w:hAnsi="Times New Roman" w:cs="Times New Roman"/>
                <w:sz w:val="24"/>
                <w:szCs w:val="24"/>
              </w:rPr>
            </w:pPr>
            <w:proofErr w:type="spellStart"/>
            <w:r w:rsidRPr="00303E9D">
              <w:rPr>
                <w:rFonts w:ascii="Times New Roman" w:hAnsi="Times New Roman" w:cs="Times New Roman"/>
                <w:sz w:val="24"/>
                <w:szCs w:val="24"/>
              </w:rPr>
              <w:t>Четырехшаговый</w:t>
            </w:r>
            <w:proofErr w:type="spellEnd"/>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Manual</w:t>
            </w:r>
            <w:proofErr w:type="spellEnd"/>
            <w:r w:rsidRPr="00303E9D">
              <w:rPr>
                <w:rFonts w:ascii="Times New Roman" w:hAnsi="Times New Roman" w:cs="Times New Roman"/>
                <w:sz w:val="24"/>
                <w:szCs w:val="24"/>
              </w:rPr>
              <w:t xml:space="preserve"> MIG</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Ручная сварка MIG</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Synergetic</w:t>
            </w:r>
            <w:proofErr w:type="spellEnd"/>
            <w:r w:rsidRPr="00303E9D">
              <w:rPr>
                <w:rFonts w:ascii="Times New Roman" w:hAnsi="Times New Roman" w:cs="Times New Roman"/>
                <w:sz w:val="24"/>
                <w:szCs w:val="24"/>
              </w:rPr>
              <w:t xml:space="preserve"> MIG</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Синергетическая сварка MIG</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STICK</w:t>
            </w:r>
          </w:p>
        </w:tc>
        <w:tc>
          <w:tcPr>
            <w:tcW w:w="425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Стержневая - STICK</w:t>
            </w:r>
          </w:p>
        </w:tc>
      </w:tr>
      <w:tr w:rsidR="0083040E" w:rsidRPr="00303E9D" w:rsidTr="0083040E">
        <w:tc>
          <w:tcPr>
            <w:tcW w:w="3227"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LIFT TIG</w:t>
            </w:r>
          </w:p>
        </w:tc>
        <w:tc>
          <w:tcPr>
            <w:tcW w:w="425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Сварка LIFT TIG</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 4-3-1: Контрольная панель</w:t>
      </w:r>
    </w:p>
    <w:p w:rsidR="0083040E" w:rsidRPr="00303E9D" w:rsidRDefault="0083040E" w:rsidP="0083040E">
      <w:pPr>
        <w:pStyle w:val="a6"/>
        <w:numPr>
          <w:ilvl w:val="0"/>
          <w:numId w:val="1"/>
        </w:numPr>
        <w:jc w:val="both"/>
        <w:rPr>
          <w:rFonts w:ascii="Times New Roman" w:hAnsi="Times New Roman" w:cs="Times New Roman"/>
          <w:sz w:val="24"/>
          <w:szCs w:val="24"/>
          <w:lang w:val="en-US"/>
        </w:rPr>
      </w:pPr>
      <w:r w:rsidRPr="00303E9D">
        <w:rPr>
          <w:rFonts w:ascii="Times New Roman" w:hAnsi="Times New Roman" w:cs="Times New Roman"/>
          <w:sz w:val="24"/>
          <w:szCs w:val="24"/>
        </w:rPr>
        <w:t xml:space="preserve">Кнопка выбора режима сварки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На контрольной панели можно выбирать соответствующие режимы сварки: ручной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синергетической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 стержневой сварки/ сварки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при этом загорается соответствующий индикатор.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Ручная сварка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режим </w:t>
      </w:r>
      <w:proofErr w:type="spellStart"/>
      <w:r w:rsidRPr="00303E9D">
        <w:rPr>
          <w:rFonts w:ascii="Times New Roman" w:hAnsi="Times New Roman" w:cs="Times New Roman"/>
          <w:sz w:val="24"/>
          <w:szCs w:val="24"/>
        </w:rPr>
        <w:t>несинергетической</w:t>
      </w:r>
      <w:proofErr w:type="spellEnd"/>
      <w:r w:rsidRPr="00303E9D">
        <w:rPr>
          <w:rFonts w:ascii="Times New Roman" w:hAnsi="Times New Roman" w:cs="Times New Roman"/>
          <w:sz w:val="24"/>
          <w:szCs w:val="24"/>
        </w:rPr>
        <w:t xml:space="preserve"> настройки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параметры сварки задаются вручную, можно осуществлять сварку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MAG</w:t>
      </w:r>
      <w:r w:rsidRPr="00303E9D">
        <w:rPr>
          <w:rFonts w:ascii="Times New Roman" w:hAnsi="Times New Roman" w:cs="Times New Roman"/>
          <w:sz w:val="24"/>
          <w:szCs w:val="24"/>
        </w:rPr>
        <w:t xml:space="preserve"> и </w:t>
      </w:r>
      <w:r w:rsidRPr="00303E9D">
        <w:rPr>
          <w:rFonts w:ascii="Times New Roman" w:hAnsi="Times New Roman" w:cs="Times New Roman"/>
          <w:sz w:val="24"/>
          <w:szCs w:val="24"/>
          <w:lang w:val="en-US"/>
        </w:rPr>
        <w:t>FCAW</w:t>
      </w:r>
      <w:r w:rsidRPr="00303E9D">
        <w:rPr>
          <w:rFonts w:ascii="Times New Roman" w:hAnsi="Times New Roman" w:cs="Times New Roman"/>
          <w:sz w:val="24"/>
          <w:szCs w:val="24"/>
        </w:rPr>
        <w:t>-</w:t>
      </w:r>
      <w:r w:rsidRPr="00303E9D">
        <w:rPr>
          <w:rFonts w:ascii="Times New Roman" w:hAnsi="Times New Roman" w:cs="Times New Roman"/>
          <w:sz w:val="24"/>
          <w:szCs w:val="24"/>
          <w:lang w:val="en-US"/>
        </w:rPr>
        <w:t>S</w:t>
      </w:r>
      <w:r w:rsidRPr="00303E9D">
        <w:rPr>
          <w:rFonts w:ascii="Times New Roman" w:hAnsi="Times New Roman" w:cs="Times New Roman"/>
          <w:sz w:val="24"/>
          <w:szCs w:val="24"/>
        </w:rPr>
        <w:t>;</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Синергетическая сварка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режим синергетической настройки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можно загружать параметры сварки, запомненные сварочным аппаратом;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 стержневая сварка: режим сварки </w:t>
      </w:r>
      <w:r w:rsidRPr="00303E9D">
        <w:rPr>
          <w:rFonts w:ascii="Times New Roman" w:hAnsi="Times New Roman" w:cs="Times New Roman"/>
          <w:sz w:val="24"/>
          <w:szCs w:val="24"/>
          <w:lang w:val="en-US"/>
        </w:rPr>
        <w:t>SMAW</w:t>
      </w:r>
      <w:r w:rsidRPr="00303E9D">
        <w:rPr>
          <w:rFonts w:ascii="Times New Roman" w:hAnsi="Times New Roman" w:cs="Times New Roman"/>
          <w:sz w:val="24"/>
          <w:szCs w:val="24"/>
        </w:rPr>
        <w:t>;</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Сварка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режим сварки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w:t>
      </w:r>
    </w:p>
    <w:p w:rsidR="0083040E" w:rsidRPr="00303E9D" w:rsidRDefault="0083040E" w:rsidP="0083040E">
      <w:pPr>
        <w:pStyle w:val="a6"/>
        <w:numPr>
          <w:ilvl w:val="0"/>
          <w:numId w:val="1"/>
        </w:numPr>
        <w:jc w:val="both"/>
        <w:rPr>
          <w:rFonts w:ascii="Times New Roman" w:hAnsi="Times New Roman" w:cs="Times New Roman"/>
          <w:sz w:val="24"/>
          <w:szCs w:val="24"/>
        </w:rPr>
      </w:pPr>
      <w:r w:rsidRPr="00303E9D">
        <w:rPr>
          <w:rFonts w:ascii="Times New Roman" w:hAnsi="Times New Roman" w:cs="Times New Roman"/>
          <w:sz w:val="24"/>
          <w:szCs w:val="24"/>
        </w:rPr>
        <w:t xml:space="preserve">Кнопка регулировки </w:t>
      </w:r>
      <w:proofErr w:type="spellStart"/>
      <w:r w:rsidRPr="00303E9D">
        <w:rPr>
          <w:rFonts w:ascii="Times New Roman" w:hAnsi="Times New Roman" w:cs="Times New Roman"/>
          <w:sz w:val="24"/>
          <w:szCs w:val="24"/>
        </w:rPr>
        <w:t>двухшагового</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четырехшагового</w:t>
      </w:r>
      <w:proofErr w:type="spellEnd"/>
      <w:r w:rsidRPr="00303E9D">
        <w:rPr>
          <w:rFonts w:ascii="Times New Roman" w:hAnsi="Times New Roman" w:cs="Times New Roman"/>
          <w:sz w:val="24"/>
          <w:szCs w:val="24"/>
        </w:rPr>
        <w:t xml:space="preserve"> режима (ТОЛЬКО для сварки типов ручной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синергетической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/и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w:t>
      </w:r>
    </w:p>
    <w:p w:rsidR="0083040E" w:rsidRPr="00303E9D" w:rsidRDefault="0083040E" w:rsidP="0083040E">
      <w:pPr>
        <w:jc w:val="both"/>
        <w:rPr>
          <w:rFonts w:ascii="Times New Roman" w:hAnsi="Times New Roman" w:cs="Times New Roman"/>
          <w:sz w:val="24"/>
          <w:szCs w:val="24"/>
        </w:rPr>
      </w:pPr>
      <w:proofErr w:type="spellStart"/>
      <w:r w:rsidRPr="00303E9D">
        <w:rPr>
          <w:rFonts w:ascii="Times New Roman" w:hAnsi="Times New Roman" w:cs="Times New Roman"/>
          <w:sz w:val="24"/>
          <w:szCs w:val="24"/>
        </w:rPr>
        <w:t>Двухшаговый</w:t>
      </w:r>
      <w:proofErr w:type="spellEnd"/>
      <w:r w:rsidRPr="00303E9D">
        <w:rPr>
          <w:rFonts w:ascii="Times New Roman" w:hAnsi="Times New Roman" w:cs="Times New Roman"/>
          <w:sz w:val="24"/>
          <w:szCs w:val="24"/>
        </w:rPr>
        <w:t xml:space="preserve"> режим подходит для получения короткого сварочного шва: в режиме ручной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синергетической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нажать кнопку горелки для начала обычной сварки, отпустить кнопку горелки для остановки сварки. В режиме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активировать кнопку горелки для начала обычной сварки, отпустить кнопку горелки для перевода в режим обратного отсчета времени. Сварочный аппарат прекратит сварку, когда соответствующее время выйдет.</w:t>
      </w:r>
    </w:p>
    <w:p w:rsidR="0083040E" w:rsidRPr="00303E9D" w:rsidRDefault="0083040E" w:rsidP="0083040E">
      <w:pPr>
        <w:jc w:val="both"/>
        <w:rPr>
          <w:rFonts w:ascii="Times New Roman" w:hAnsi="Times New Roman" w:cs="Times New Roman"/>
          <w:sz w:val="24"/>
          <w:szCs w:val="24"/>
        </w:rPr>
      </w:pPr>
      <w:proofErr w:type="spellStart"/>
      <w:r w:rsidRPr="00303E9D">
        <w:rPr>
          <w:rFonts w:ascii="Times New Roman" w:hAnsi="Times New Roman" w:cs="Times New Roman"/>
          <w:sz w:val="24"/>
          <w:szCs w:val="24"/>
        </w:rPr>
        <w:t>Четырехшаговый</w:t>
      </w:r>
      <w:proofErr w:type="spellEnd"/>
      <w:r w:rsidRPr="00303E9D">
        <w:rPr>
          <w:rFonts w:ascii="Times New Roman" w:hAnsi="Times New Roman" w:cs="Times New Roman"/>
          <w:sz w:val="24"/>
          <w:szCs w:val="24"/>
        </w:rPr>
        <w:t xml:space="preserve"> режим подходит для получения длинного сварочного шва: активировать кнопку горелки для начала обычной сварки, отпустить кнопку горелки для остановки сварки. В режиме ручной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синергетической сварки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повторно активировать кнопку горелки для того, чтобы устройство продолжило сварку, отпустить кнопку горелки для остановки сварки. В режиме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повторно активировать кнопку горелки  для перевода в режим обратного отсчета времени. Сварочный аппарат прекратит сварку, когда соответствующее время выйдет. Если отпустить кнопку горелки то того, как истечет время, установленное для обратного отсчета, - сварка прекратится.</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9</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Ручная сварка MIG/ Синергетическая сварка MIG:</w:t>
      </w: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9571" w:type="dxa"/>
            <w:gridSpan w:val="3"/>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DD085D9" wp14:editId="43ABE180">
                  <wp:extent cx="5822229" cy="745671"/>
                  <wp:effectExtent l="0" t="0" r="7620" b="0"/>
                  <wp:docPr id="43" name="Рисунок 43" descr="D:\Работа\Переводы\Лингвобокс\36 - картинки\3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Переводы\Лингвобокс\36 - картинки\36\16\1.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33904" cy="747166"/>
                          </a:xfrm>
                          <a:prstGeom prst="rect">
                            <a:avLst/>
                          </a:prstGeom>
                          <a:noFill/>
                          <a:ln>
                            <a:noFill/>
                          </a:ln>
                        </pic:spPr>
                      </pic:pic>
                    </a:graphicData>
                  </a:graphic>
                </wp:inline>
              </w:drawing>
            </w:r>
          </w:p>
        </w:tc>
      </w:tr>
      <w:tr w:rsidR="0083040E" w:rsidRPr="00303E9D" w:rsidTr="0083040E">
        <w:tc>
          <w:tcPr>
            <w:tcW w:w="319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Рис. 4-3-2</w:t>
            </w:r>
            <w:proofErr w:type="gramStart"/>
            <w:r w:rsidRPr="00303E9D">
              <w:rPr>
                <w:rFonts w:ascii="Times New Roman" w:hAnsi="Times New Roman" w:cs="Times New Roman"/>
                <w:sz w:val="24"/>
                <w:szCs w:val="24"/>
              </w:rPr>
              <w:t xml:space="preserve"> Н</w:t>
            </w:r>
            <w:proofErr w:type="gramEnd"/>
            <w:r w:rsidRPr="00303E9D">
              <w:rPr>
                <w:rFonts w:ascii="Times New Roman" w:hAnsi="Times New Roman" w:cs="Times New Roman"/>
                <w:sz w:val="24"/>
                <w:szCs w:val="24"/>
              </w:rPr>
              <w:t>ажать на кнопку горелки</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 4-3-3</w:t>
            </w:r>
            <w:proofErr w:type="gramStart"/>
            <w:r w:rsidRPr="00303E9D">
              <w:rPr>
                <w:rFonts w:ascii="Times New Roman" w:hAnsi="Times New Roman" w:cs="Times New Roman"/>
                <w:sz w:val="24"/>
                <w:szCs w:val="24"/>
              </w:rPr>
              <w:t xml:space="preserve"> У</w:t>
            </w:r>
            <w:proofErr w:type="gramEnd"/>
            <w:r w:rsidRPr="00303E9D">
              <w:rPr>
                <w:rFonts w:ascii="Times New Roman" w:hAnsi="Times New Roman" w:cs="Times New Roman"/>
                <w:sz w:val="24"/>
                <w:szCs w:val="24"/>
              </w:rPr>
              <w:t>держивать кнопку горелки</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 4-3-4</w:t>
            </w:r>
            <w:proofErr w:type="gramStart"/>
            <w:r w:rsidRPr="00303E9D">
              <w:rPr>
                <w:rFonts w:ascii="Times New Roman" w:hAnsi="Times New Roman" w:cs="Times New Roman"/>
                <w:sz w:val="24"/>
                <w:szCs w:val="24"/>
              </w:rPr>
              <w:t xml:space="preserve"> О</w:t>
            </w:r>
            <w:proofErr w:type="gramEnd"/>
            <w:r w:rsidRPr="00303E9D">
              <w:rPr>
                <w:rFonts w:ascii="Times New Roman" w:hAnsi="Times New Roman" w:cs="Times New Roman"/>
                <w:sz w:val="24"/>
                <w:szCs w:val="24"/>
              </w:rPr>
              <w:t>тпустить кнопку горелки</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P</w:t>
      </w:r>
      <w:r w:rsidRPr="00303E9D">
        <w:rPr>
          <w:rFonts w:ascii="Times New Roman" w:hAnsi="Times New Roman" w:cs="Times New Roman"/>
          <w:sz w:val="24"/>
          <w:szCs w:val="24"/>
        </w:rPr>
        <w:t xml:space="preserve">03……Время тока газа до начала работы (данный параметр не регулируется)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I</w:t>
      </w:r>
      <w:r w:rsidRPr="00303E9D">
        <w:rPr>
          <w:rFonts w:ascii="Times New Roman" w:hAnsi="Times New Roman" w:cs="Times New Roman"/>
          <w:sz w:val="24"/>
          <w:szCs w:val="24"/>
        </w:rPr>
        <w:t xml:space="preserve">……Текущая фаза сварки: стандартный </w:t>
      </w:r>
      <w:proofErr w:type="spellStart"/>
      <w:r w:rsidRPr="00303E9D">
        <w:rPr>
          <w:rFonts w:ascii="Times New Roman" w:hAnsi="Times New Roman" w:cs="Times New Roman"/>
          <w:sz w:val="24"/>
          <w:szCs w:val="24"/>
        </w:rPr>
        <w:t>термо</w:t>
      </w:r>
      <w:proofErr w:type="spellEnd"/>
      <w:r w:rsidRPr="00303E9D">
        <w:rPr>
          <w:rFonts w:ascii="Times New Roman" w:hAnsi="Times New Roman" w:cs="Times New Roman"/>
          <w:sz w:val="24"/>
          <w:szCs w:val="24"/>
        </w:rPr>
        <w:t>-вход для металлической основы, температура которой повышается путем предварительного нагрева.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P</w:t>
      </w:r>
      <w:r w:rsidRPr="00303E9D">
        <w:rPr>
          <w:rFonts w:ascii="Times New Roman" w:hAnsi="Times New Roman" w:cs="Times New Roman"/>
          <w:sz w:val="24"/>
          <w:szCs w:val="24"/>
        </w:rPr>
        <w:t xml:space="preserve">06……Фаза заполнения кратера: для предотвращения местного перегрева или прожигания основы в результате накопления тепла к концу сварки.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P</w:t>
      </w:r>
      <w:r w:rsidRPr="00303E9D">
        <w:rPr>
          <w:rFonts w:ascii="Times New Roman" w:hAnsi="Times New Roman" w:cs="Times New Roman"/>
          <w:sz w:val="24"/>
          <w:szCs w:val="24"/>
        </w:rPr>
        <w:t>04……Время тока газа после окончания работы (данный параметр не регулируется)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lang w:val="en-US"/>
        </w:rPr>
        <w:t>P</w:t>
      </w:r>
      <w:r w:rsidRPr="00303E9D">
        <w:rPr>
          <w:rFonts w:ascii="Times New Roman" w:hAnsi="Times New Roman" w:cs="Times New Roman"/>
          <w:sz w:val="24"/>
          <w:szCs w:val="24"/>
        </w:rPr>
        <w:t xml:space="preserve">01……Время исправления </w:t>
      </w:r>
      <w:proofErr w:type="spellStart"/>
      <w:r w:rsidRPr="00303E9D">
        <w:rPr>
          <w:rFonts w:ascii="Times New Roman" w:hAnsi="Times New Roman" w:cs="Times New Roman"/>
          <w:sz w:val="24"/>
          <w:szCs w:val="24"/>
        </w:rPr>
        <w:t>прожиганий</w:t>
      </w:r>
      <w:proofErr w:type="spellEnd"/>
      <w:r w:rsidRPr="00303E9D">
        <w:rPr>
          <w:rFonts w:ascii="Times New Roman" w:hAnsi="Times New Roman" w:cs="Times New Roman"/>
          <w:sz w:val="24"/>
          <w:szCs w:val="24"/>
        </w:rPr>
        <w:t xml:space="preserve"> (данный параметр не регулируется)</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Двухшаговый</w:t>
      </w:r>
      <w:proofErr w:type="spellEnd"/>
      <w:r w:rsidRPr="00303E9D">
        <w:rPr>
          <w:rFonts w:ascii="Times New Roman" w:hAnsi="Times New Roman" w:cs="Times New Roman"/>
          <w:sz w:val="24"/>
          <w:szCs w:val="24"/>
        </w:rPr>
        <w:t xml:space="preserve"> режим</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3F6B528" wp14:editId="1A908837">
            <wp:extent cx="4174672" cy="1853573"/>
            <wp:effectExtent l="0" t="0" r="0" b="0"/>
            <wp:docPr id="44" name="Рисунок 44" descr="D:\Работа\Переводы\Лингвобокс\36 - картинки\3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та\Переводы\Лингвобокс\36 - картинки\36\16\2.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176266" cy="1854281"/>
                    </a:xfrm>
                    <a:prstGeom prst="rect">
                      <a:avLst/>
                    </a:prstGeom>
                    <a:noFill/>
                    <a:ln>
                      <a:noFill/>
                    </a:ln>
                  </pic:spPr>
                </pic:pic>
              </a:graphicData>
            </a:graphic>
          </wp:inline>
        </w:drawing>
      </w:r>
      <w:r w:rsidRPr="00303E9D">
        <w:rPr>
          <w:rFonts w:ascii="Times New Roman" w:hAnsi="Times New Roman" w:cs="Times New Roman"/>
          <w:sz w:val="24"/>
          <w:szCs w:val="24"/>
        </w:rPr>
        <w:t>t</w:t>
      </w:r>
    </w:p>
    <w:tbl>
      <w:tblPr>
        <w:tblStyle w:val="a3"/>
        <w:tblW w:w="0" w:type="auto"/>
        <w:tblLook w:val="04A0" w:firstRow="1" w:lastRow="0" w:firstColumn="1" w:lastColumn="0" w:noHBand="0" w:noVBand="1"/>
      </w:tblPr>
      <w:tblGrid>
        <w:gridCol w:w="2660"/>
        <w:gridCol w:w="2835"/>
      </w:tblGrid>
      <w:tr w:rsidR="0083040E" w:rsidRPr="00303E9D" w:rsidTr="0083040E">
        <w:tc>
          <w:tcPr>
            <w:tcW w:w="2660"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Pre-gas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time</w:t>
            </w:r>
            <w:proofErr w:type="spellEnd"/>
          </w:p>
        </w:tc>
        <w:tc>
          <w:tcPr>
            <w:tcW w:w="2835"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Время тока газа до начала работы</w:t>
            </w:r>
          </w:p>
        </w:tc>
      </w:tr>
      <w:tr w:rsidR="0083040E" w:rsidRPr="00303E9D" w:rsidTr="0083040E">
        <w:tc>
          <w:tcPr>
            <w:tcW w:w="2660"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Post-gas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time</w:t>
            </w:r>
            <w:proofErr w:type="spellEnd"/>
          </w:p>
        </w:tc>
        <w:tc>
          <w:tcPr>
            <w:tcW w:w="2835"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Время тока газа после окончания работы</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w:t>
      </w:r>
      <w:r w:rsidRPr="00303E9D">
        <w:rPr>
          <w:rFonts w:ascii="Times New Roman" w:hAnsi="Times New Roman" w:cs="Times New Roman"/>
          <w:sz w:val="24"/>
          <w:szCs w:val="24"/>
          <w:lang w:val="en-US"/>
        </w:rPr>
        <w:t xml:space="preserve">. 4-3-5: </w:t>
      </w:r>
      <w:proofErr w:type="spellStart"/>
      <w:r w:rsidRPr="00303E9D">
        <w:rPr>
          <w:rFonts w:ascii="Times New Roman" w:hAnsi="Times New Roman" w:cs="Times New Roman"/>
          <w:sz w:val="24"/>
          <w:szCs w:val="24"/>
        </w:rPr>
        <w:t>двухшаговый</w:t>
      </w:r>
      <w:proofErr w:type="spellEnd"/>
      <w:r w:rsidRPr="00303E9D">
        <w:rPr>
          <w:rFonts w:ascii="Times New Roman" w:hAnsi="Times New Roman" w:cs="Times New Roman"/>
          <w:sz w:val="24"/>
          <w:szCs w:val="24"/>
        </w:rPr>
        <w:t xml:space="preserve"> режим</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rPr>
      </w:pPr>
      <w:proofErr w:type="spellStart"/>
      <w:r w:rsidRPr="00303E9D">
        <w:rPr>
          <w:rFonts w:ascii="Times New Roman" w:hAnsi="Times New Roman" w:cs="Times New Roman"/>
          <w:sz w:val="24"/>
          <w:szCs w:val="24"/>
        </w:rPr>
        <w:t>Четырехшаговый</w:t>
      </w:r>
      <w:proofErr w:type="spellEnd"/>
      <w:r w:rsidRPr="00303E9D">
        <w:rPr>
          <w:rFonts w:ascii="Times New Roman" w:hAnsi="Times New Roman" w:cs="Times New Roman"/>
          <w:sz w:val="24"/>
          <w:szCs w:val="24"/>
        </w:rPr>
        <w:t xml:space="preserve"> режим</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35C660CD" wp14:editId="167C6281">
            <wp:extent cx="5940425" cy="2398672"/>
            <wp:effectExtent l="0" t="0" r="3175" b="1905"/>
            <wp:docPr id="45" name="Рисунок 45" descr="D:\Работа\Переводы\Лингвобокс\36 - картинки\3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абота\Переводы\Лингвобокс\36 - картинки\36\16\3.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40425" cy="2398672"/>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2660"/>
        <w:gridCol w:w="2835"/>
      </w:tblGrid>
      <w:tr w:rsidR="0083040E" w:rsidRPr="00303E9D" w:rsidTr="0083040E">
        <w:tc>
          <w:tcPr>
            <w:tcW w:w="2660"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Pre-gas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time</w:t>
            </w:r>
            <w:proofErr w:type="spellEnd"/>
          </w:p>
        </w:tc>
        <w:tc>
          <w:tcPr>
            <w:tcW w:w="2835"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Время тока газа до начала работы</w:t>
            </w:r>
          </w:p>
        </w:tc>
      </w:tr>
      <w:tr w:rsidR="0083040E" w:rsidRPr="00303E9D" w:rsidTr="0083040E">
        <w:tc>
          <w:tcPr>
            <w:tcW w:w="2660"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Crater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filler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period</w:t>
            </w:r>
            <w:proofErr w:type="spellEnd"/>
          </w:p>
        </w:tc>
        <w:tc>
          <w:tcPr>
            <w:tcW w:w="283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Время заполнения кратера</w:t>
            </w:r>
          </w:p>
        </w:tc>
      </w:tr>
      <w:tr w:rsidR="0083040E" w:rsidRPr="00303E9D" w:rsidTr="0083040E">
        <w:tc>
          <w:tcPr>
            <w:tcW w:w="2660"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Post-gas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time</w:t>
            </w:r>
            <w:proofErr w:type="spellEnd"/>
          </w:p>
        </w:tc>
        <w:tc>
          <w:tcPr>
            <w:tcW w:w="2835"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Время тока газа после окончания работы</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Рис. 4-3-6: </w:t>
      </w:r>
      <w:proofErr w:type="spellStart"/>
      <w:r w:rsidRPr="00303E9D">
        <w:rPr>
          <w:rFonts w:ascii="Times New Roman" w:hAnsi="Times New Roman" w:cs="Times New Roman"/>
          <w:sz w:val="24"/>
          <w:szCs w:val="24"/>
        </w:rPr>
        <w:t>Четырехшаговый</w:t>
      </w:r>
      <w:proofErr w:type="spellEnd"/>
      <w:r w:rsidRPr="00303E9D">
        <w:rPr>
          <w:rFonts w:ascii="Times New Roman" w:hAnsi="Times New Roman" w:cs="Times New Roman"/>
          <w:sz w:val="24"/>
          <w:szCs w:val="24"/>
        </w:rPr>
        <w:t xml:space="preserve"> режим</w:t>
      </w:r>
    </w:p>
    <w:p w:rsidR="0083040E" w:rsidRPr="00303E9D" w:rsidRDefault="0083040E" w:rsidP="0083040E">
      <w:pPr>
        <w:jc w:val="cente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3. Регулятор </w:t>
      </w:r>
      <w:proofErr w:type="gramStart"/>
      <w:r w:rsidRPr="00303E9D">
        <w:rPr>
          <w:rFonts w:ascii="Times New Roman" w:hAnsi="Times New Roman" w:cs="Times New Roman"/>
          <w:sz w:val="24"/>
          <w:szCs w:val="24"/>
        </w:rPr>
        <w:t>скорости подачи проволоки/ сварочного напряжения/выбора задач</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 ручном режиме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регулятор используется для регулировки предустановленной скорости подачи проволоки;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 синергетическом режиме </w:t>
      </w:r>
      <w:r w:rsidRPr="00303E9D">
        <w:rPr>
          <w:rFonts w:ascii="Times New Roman" w:hAnsi="Times New Roman" w:cs="Times New Roman"/>
          <w:sz w:val="24"/>
          <w:szCs w:val="24"/>
          <w:lang w:val="en-US"/>
        </w:rPr>
        <w:t>MIG</w:t>
      </w:r>
      <w:r w:rsidRPr="00303E9D">
        <w:rPr>
          <w:rFonts w:ascii="Times New Roman" w:hAnsi="Times New Roman" w:cs="Times New Roman"/>
          <w:sz w:val="24"/>
          <w:szCs w:val="24"/>
        </w:rPr>
        <w:t xml:space="preserve"> регулятор используется для выбора кода задачи и регулировки скорости подачи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 режимах </w:t>
      </w:r>
      <w:r w:rsidRPr="00303E9D">
        <w:rPr>
          <w:rFonts w:ascii="Times New Roman" w:hAnsi="Times New Roman" w:cs="Times New Roman"/>
          <w:sz w:val="24"/>
          <w:szCs w:val="24"/>
          <w:lang w:val="en-US"/>
        </w:rPr>
        <w:t>Lift</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TIG</w:t>
      </w:r>
      <w:r w:rsidRPr="00303E9D">
        <w:rPr>
          <w:rFonts w:ascii="Times New Roman" w:hAnsi="Times New Roman" w:cs="Times New Roman"/>
          <w:sz w:val="24"/>
          <w:szCs w:val="24"/>
        </w:rPr>
        <w:t xml:space="preserve"> и </w:t>
      </w:r>
      <w:r w:rsidRPr="00303E9D">
        <w:rPr>
          <w:rFonts w:ascii="Times New Roman" w:hAnsi="Times New Roman" w:cs="Times New Roman"/>
          <w:sz w:val="24"/>
          <w:szCs w:val="24"/>
          <w:lang w:val="en-US"/>
        </w:rPr>
        <w:t>STICK</w:t>
      </w:r>
      <w:r w:rsidRPr="00303E9D">
        <w:rPr>
          <w:rFonts w:ascii="Times New Roman" w:hAnsi="Times New Roman" w:cs="Times New Roman"/>
          <w:sz w:val="24"/>
          <w:szCs w:val="24"/>
        </w:rPr>
        <w:t xml:space="preserve"> регулятор используется для регулировки предустановленного сварочного тока.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4. Дисплей </w:t>
      </w:r>
      <w:proofErr w:type="gramStart"/>
      <w:r w:rsidRPr="00303E9D">
        <w:rPr>
          <w:rFonts w:ascii="Times New Roman" w:hAnsi="Times New Roman" w:cs="Times New Roman"/>
          <w:sz w:val="24"/>
          <w:szCs w:val="24"/>
        </w:rPr>
        <w:t>отображения скорости подачи проволоки / текущего состояния / списка заданных задач</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открытой нагрузке в ручном режиме сварки MIG отображается скорость подачи проволоки;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открытой нагрузке в синергетическом режиме MIG отображается код списка </w:t>
      </w:r>
      <w:proofErr w:type="gramStart"/>
      <w:r w:rsidRPr="00303E9D">
        <w:rPr>
          <w:rFonts w:ascii="Times New Roman" w:hAnsi="Times New Roman" w:cs="Times New Roman"/>
          <w:sz w:val="24"/>
          <w:szCs w:val="24"/>
        </w:rPr>
        <w:t>задач</w:t>
      </w:r>
      <w:proofErr w:type="gramEnd"/>
      <w:r w:rsidRPr="00303E9D">
        <w:rPr>
          <w:rFonts w:ascii="Times New Roman" w:hAnsi="Times New Roman" w:cs="Times New Roman"/>
          <w:sz w:val="24"/>
          <w:szCs w:val="24"/>
        </w:rPr>
        <w:t xml:space="preserve"> и скорость подачи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открытой нагрузке в режиме Lift TIG и STICK отображается предустановленный сварочный ток</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процессе сварки отображается фактический сварочный ток.</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5. Регулятор сварочного </w:t>
      </w:r>
      <w:proofErr w:type="gramStart"/>
      <w:r w:rsidRPr="00303E9D">
        <w:rPr>
          <w:rFonts w:ascii="Times New Roman" w:hAnsi="Times New Roman" w:cs="Times New Roman"/>
          <w:sz w:val="24"/>
          <w:szCs w:val="24"/>
        </w:rPr>
        <w:t>напряжения / времени обратного отсчета / регулировки силы дуги</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 ручном режиме сварки MIG регулятор используется для настройки заданного сварочного напряжения;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В синергетическом режиме MIG регулятор настраивает подходящее напряжение; среднее положение шкалы регулировки - это зона стандартной работы;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 режиме TIG </w:t>
      </w:r>
      <w:proofErr w:type="spellStart"/>
      <w:r w:rsidRPr="00303E9D">
        <w:rPr>
          <w:rFonts w:ascii="Times New Roman" w:hAnsi="Times New Roman" w:cs="Times New Roman"/>
          <w:sz w:val="24"/>
          <w:szCs w:val="24"/>
        </w:rPr>
        <w:t>Lift</w:t>
      </w:r>
      <w:proofErr w:type="spellEnd"/>
      <w:r w:rsidRPr="00303E9D">
        <w:rPr>
          <w:rFonts w:ascii="Times New Roman" w:hAnsi="Times New Roman" w:cs="Times New Roman"/>
          <w:sz w:val="24"/>
          <w:szCs w:val="24"/>
        </w:rPr>
        <w:t xml:space="preserve"> регултор используется для регулировки времени обратного отсчета;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режиме STICK он используется для регулировки силы дуги.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6. Индикатор напряжения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открытой нагрузке отображается предустановленное напряжение (только для ручного режима MIG / синергетического MIG); отображается фактическое сварочное напряжение во время сварки.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Индикатор VRD</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VRD - это устройство защиты от удара электрическим током в режиме STICK, но на него следует обратить внимание и для других режимов в целях соблюдения требований по безопасной эксплуатации устройства, приведенных в данном руководстве.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режиме STICK при открытой нагрузке загорается индикатор VRD, что означает включение функции VRD. Выходное напряжение снижается примерно до 15</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поэтому риск поражения электрическим током снижается.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8. Ручка регулировки индуктивности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режиме MIG ручка используется для регулировки мягкости изменения дуги. При увеличении заданного значения индуктивности дуга регулируется мягче, количество брызг сокращается; при уменьшении заданного значения индуктивности дуга регулируется жестче, а проникновение получается более глубоким.</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Передняя панель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CDBB406" wp14:editId="539616C1">
            <wp:extent cx="3554185" cy="2084276"/>
            <wp:effectExtent l="0" t="0" r="8255" b="0"/>
            <wp:docPr id="46" name="Рисунок 46" descr="D:\Работа\Переводы\Лингвобокс\36 - картинки\3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Работа\Переводы\Лингвобокс\36 - картинки\36\17\1.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555542" cy="2085072"/>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4-3-7: Передняя панель</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10</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Контрольная панель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2) Контрольное гнездо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3) Выходная клемма сварочной машины</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Режимы MIG / MAG, STICK: подсоединение к заготовке через кабель заземления;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Режимы FCAW-S / </w:t>
      </w:r>
      <w:proofErr w:type="spellStart"/>
      <w:r w:rsidRPr="00303E9D">
        <w:rPr>
          <w:rFonts w:ascii="Times New Roman" w:hAnsi="Times New Roman" w:cs="Times New Roman"/>
          <w:sz w:val="24"/>
          <w:szCs w:val="24"/>
        </w:rPr>
        <w:t>Lift</w:t>
      </w:r>
      <w:proofErr w:type="spellEnd"/>
      <w:r w:rsidRPr="00303E9D">
        <w:rPr>
          <w:rFonts w:ascii="Times New Roman" w:hAnsi="Times New Roman" w:cs="Times New Roman"/>
          <w:sz w:val="24"/>
          <w:szCs w:val="24"/>
        </w:rPr>
        <w:t xml:space="preserve"> TIG: подключение сварочной горелки.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 Разъем для преобразования полярности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Он используется для изменения полярности (положительной и отрицательной) сварочной горелки.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5) Выходная клемма сварочной машины</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Режимы MIG / MAG: подключение к сварочной горелке;</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Режимы FCAW-S / </w:t>
      </w:r>
      <w:proofErr w:type="spellStart"/>
      <w:r w:rsidRPr="00303E9D">
        <w:rPr>
          <w:rFonts w:ascii="Times New Roman" w:hAnsi="Times New Roman" w:cs="Times New Roman"/>
          <w:sz w:val="24"/>
          <w:szCs w:val="24"/>
        </w:rPr>
        <w:t>Lift</w:t>
      </w:r>
      <w:proofErr w:type="spellEnd"/>
      <w:r w:rsidRPr="00303E9D">
        <w:rPr>
          <w:rFonts w:ascii="Times New Roman" w:hAnsi="Times New Roman" w:cs="Times New Roman"/>
          <w:sz w:val="24"/>
          <w:szCs w:val="24"/>
        </w:rPr>
        <w:t xml:space="preserve"> TIG: подключение к заготовке через кабель заземления;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Режим STICK: подсоединение держателя электродов.</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6) Разъем для горелки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Коннектор евро: подключение к горелке MIG. </w:t>
      </w:r>
    </w:p>
    <w:p w:rsidR="0083040E" w:rsidRPr="00303E9D" w:rsidRDefault="0083040E" w:rsidP="0083040E">
      <w:pPr>
        <w:rPr>
          <w:rFonts w:ascii="Times New Roman" w:hAnsi="Times New Roman" w:cs="Times New Roman"/>
          <w:b/>
          <w:sz w:val="24"/>
          <w:szCs w:val="24"/>
        </w:rPr>
      </w:pP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Задняя панель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FF3DC61" wp14:editId="095A4F28">
            <wp:extent cx="4278086" cy="2512852"/>
            <wp:effectExtent l="0" t="0" r="8255" b="1905"/>
            <wp:docPr id="47" name="Рисунок 47" descr="D:\Работа\Переводы\Лингвобокс\36 - картинки\3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та\Переводы\Лингвобокс\36 - картинки\36\18\1.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79720" cy="2513812"/>
                    </a:xfrm>
                    <a:prstGeom prst="rect">
                      <a:avLst/>
                    </a:prstGeom>
                    <a:noFill/>
                    <a:ln>
                      <a:noFill/>
                    </a:ln>
                  </pic:spPr>
                </pic:pic>
              </a:graphicData>
            </a:graphic>
          </wp:inline>
        </w:drawing>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Рисунок 4-3-8: Задняя панель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 Выключатель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Переключатель однофазной сети переменного тока.</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rPr>
        <w:t>Включить этот переключатель (установить в положение:</w:t>
      </w:r>
      <w:proofErr w:type="gramEnd"/>
      <w:r w:rsidRPr="00303E9D">
        <w:rPr>
          <w:rFonts w:ascii="Times New Roman" w:hAnsi="Times New Roman" w:cs="Times New Roman"/>
          <w:sz w:val="24"/>
          <w:szCs w:val="24"/>
        </w:rPr>
        <w:t xml:space="preserve"> </w:t>
      </w:r>
      <w:proofErr w:type="gramStart"/>
      <w:r w:rsidRPr="00303E9D">
        <w:rPr>
          <w:rFonts w:ascii="Times New Roman" w:hAnsi="Times New Roman" w:cs="Times New Roman"/>
          <w:sz w:val="24"/>
          <w:szCs w:val="24"/>
        </w:rPr>
        <w:t>«ВКЛ»), после чего загорятся индикаторы на панели управления, и заработает вентилятор.</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Кабель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Многоцветная проволока смешанного цвета должна быть надежно заземлена; остальные 2 провода подключаются к однофазному источнику питания переменного тока.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 xml:space="preserve">3. Вход для подачи газа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Подсоединить к газовому регулятору с помощью газового шланга (ТОЛЬКО ДЛЯ РЕЖИМОВ MIG / MAG).</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 Вентилятор</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Охладить нагревающиеся детали, находящиеся внутри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5. Вход подачи проволоки для внешней катушки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Он используется для подачи проволоки в систему подачи проволоки</w:t>
      </w:r>
      <w:r w:rsidR="00303E9D">
        <w:rPr>
          <w:rFonts w:ascii="Times New Roman" w:hAnsi="Times New Roman" w:cs="Times New Roman"/>
          <w:sz w:val="24"/>
          <w:szCs w:val="24"/>
        </w:rPr>
        <w:t xml:space="preserve"> </w:t>
      </w:r>
      <w:r w:rsidRPr="00303E9D">
        <w:rPr>
          <w:rFonts w:ascii="Times New Roman" w:hAnsi="Times New Roman" w:cs="Times New Roman"/>
          <w:sz w:val="24"/>
          <w:szCs w:val="24"/>
        </w:rPr>
        <w:t>с внешней проволочной катушки.</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11</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b/>
          <w:sz w:val="24"/>
          <w:szCs w:val="24"/>
        </w:rPr>
        <w:t xml:space="preserve">Боковая панель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89B63CE" wp14:editId="2C50D178">
            <wp:extent cx="4121248" cy="1741714"/>
            <wp:effectExtent l="0" t="0" r="0" b="0"/>
            <wp:docPr id="48" name="Рисунок 48" descr="D:\Работа\Переводы\Лингвобокс\36 - картинки\3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та\Переводы\Лингвобокс\36 - картинки\36\19\1.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123505" cy="1742668"/>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4-3-9: Боковая панель</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Система подачи проволоки</w:t>
      </w:r>
    </w:p>
    <w:tbl>
      <w:tblPr>
        <w:tblStyle w:val="a3"/>
        <w:tblW w:w="0" w:type="auto"/>
        <w:tblLook w:val="04A0" w:firstRow="1" w:lastRow="0" w:firstColumn="1" w:lastColumn="0" w:noHBand="0" w:noVBand="1"/>
      </w:tblPr>
      <w:tblGrid>
        <w:gridCol w:w="739"/>
        <w:gridCol w:w="1588"/>
        <w:gridCol w:w="1440"/>
        <w:gridCol w:w="1440"/>
        <w:gridCol w:w="1279"/>
        <w:gridCol w:w="1641"/>
        <w:gridCol w:w="681"/>
        <w:gridCol w:w="763"/>
      </w:tblGrid>
      <w:tr w:rsidR="007131A8" w:rsidRPr="00303E9D" w:rsidTr="0083040E">
        <w:tc>
          <w:tcPr>
            <w:tcW w:w="2278" w:type="dxa"/>
            <w:gridSpan w:val="2"/>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Метод сварки</w:t>
            </w:r>
          </w:p>
          <w:p w:rsidR="0083040E" w:rsidRPr="00303E9D" w:rsidRDefault="0083040E" w:rsidP="0083040E">
            <w:pPr>
              <w:rPr>
                <w:rFonts w:ascii="Times New Roman" w:hAnsi="Times New Roman" w:cs="Times New Roman"/>
                <w:sz w:val="24"/>
                <w:szCs w:val="24"/>
                <w:lang w:val="en-US"/>
              </w:rPr>
            </w:pPr>
          </w:p>
        </w:tc>
        <w:tc>
          <w:tcPr>
            <w:tcW w:w="2808"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Материал и диаметр проволоки</w:t>
            </w:r>
          </w:p>
        </w:tc>
        <w:tc>
          <w:tcPr>
            <w:tcW w:w="1118"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Подающий валик</w:t>
            </w:r>
          </w:p>
          <w:p w:rsidR="0083040E" w:rsidRPr="00303E9D" w:rsidRDefault="0083040E" w:rsidP="0083040E">
            <w:pPr>
              <w:rPr>
                <w:rFonts w:ascii="Times New Roman" w:hAnsi="Times New Roman" w:cs="Times New Roman"/>
                <w:sz w:val="24"/>
                <w:szCs w:val="24"/>
                <w:lang w:val="en-US"/>
              </w:rPr>
            </w:pPr>
          </w:p>
        </w:tc>
        <w:tc>
          <w:tcPr>
            <w:tcW w:w="1160"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Сварочная горелка и шланг</w:t>
            </w:r>
          </w:p>
        </w:tc>
        <w:tc>
          <w:tcPr>
            <w:tcW w:w="2207" w:type="dxa"/>
            <w:gridSpan w:val="2"/>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2278" w:type="dxa"/>
            <w:gridSpan w:val="2"/>
            <w:vMerge/>
          </w:tcPr>
          <w:p w:rsidR="0083040E" w:rsidRPr="00303E9D" w:rsidRDefault="0083040E" w:rsidP="0083040E">
            <w:pPr>
              <w:rPr>
                <w:rFonts w:ascii="Times New Roman" w:hAnsi="Times New Roman" w:cs="Times New Roman"/>
                <w:sz w:val="24"/>
                <w:szCs w:val="24"/>
                <w:lang w:val="en-US"/>
              </w:rPr>
            </w:pPr>
          </w:p>
        </w:tc>
        <w:tc>
          <w:tcPr>
            <w:tcW w:w="11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110</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переменного тока</w:t>
            </w:r>
          </w:p>
        </w:tc>
        <w:tc>
          <w:tcPr>
            <w:tcW w:w="162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230</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переменного тока</w:t>
            </w:r>
          </w:p>
        </w:tc>
        <w:tc>
          <w:tcPr>
            <w:tcW w:w="1118" w:type="dxa"/>
            <w:vMerge/>
          </w:tcPr>
          <w:p w:rsidR="0083040E" w:rsidRPr="00303E9D" w:rsidRDefault="0083040E" w:rsidP="0083040E">
            <w:pPr>
              <w:rPr>
                <w:rFonts w:ascii="Times New Roman" w:hAnsi="Times New Roman" w:cs="Times New Roman"/>
                <w:sz w:val="24"/>
                <w:szCs w:val="24"/>
                <w:lang w:val="en-US"/>
              </w:rPr>
            </w:pPr>
          </w:p>
        </w:tc>
        <w:tc>
          <w:tcPr>
            <w:tcW w:w="1160" w:type="dxa"/>
            <w:vMerge/>
          </w:tcPr>
          <w:p w:rsidR="0083040E" w:rsidRPr="00303E9D" w:rsidRDefault="0083040E" w:rsidP="0083040E">
            <w:pPr>
              <w:rPr>
                <w:rFonts w:ascii="Times New Roman" w:hAnsi="Times New Roman" w:cs="Times New Roman"/>
                <w:sz w:val="24"/>
                <w:szCs w:val="24"/>
                <w:lang w:val="en-US"/>
              </w:rPr>
            </w:pPr>
          </w:p>
        </w:tc>
        <w:tc>
          <w:tcPr>
            <w:tcW w:w="2207" w:type="dxa"/>
            <w:gridSpan w:val="2"/>
            <w:vMerge/>
          </w:tcPr>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1113"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MAG</w:t>
            </w:r>
          </w:p>
        </w:tc>
        <w:tc>
          <w:tcPr>
            <w:tcW w:w="116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Углеродистая сталь</w:t>
            </w:r>
          </w:p>
        </w:tc>
        <w:tc>
          <w:tcPr>
            <w:tcW w:w="11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0,6, Ф 0,8</w:t>
            </w:r>
          </w:p>
        </w:tc>
        <w:tc>
          <w:tcPr>
            <w:tcW w:w="162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0,6, Ф 0,8 ,Ф 1,0</w:t>
            </w:r>
          </w:p>
        </w:tc>
        <w:tc>
          <w:tcPr>
            <w:tcW w:w="1118"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V-тип </w:t>
            </w:r>
          </w:p>
        </w:tc>
        <w:tc>
          <w:tcPr>
            <w:tcW w:w="1160" w:type="dxa"/>
            <w:vMerge w:val="restart"/>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Горелка в режиме проталкивания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Стальной шланг</w:t>
            </w:r>
          </w:p>
        </w:tc>
        <w:tc>
          <w:tcPr>
            <w:tcW w:w="116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80% </w:t>
            </w:r>
            <w:proofErr w:type="spellStart"/>
            <w:r w:rsidRPr="00303E9D">
              <w:rPr>
                <w:rFonts w:ascii="Times New Roman" w:hAnsi="Times New Roman" w:cs="Times New Roman"/>
                <w:sz w:val="24"/>
                <w:szCs w:val="24"/>
              </w:rPr>
              <w:t>Ar</w:t>
            </w:r>
            <w:proofErr w:type="spellEnd"/>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20% СО</w:t>
            </w:r>
            <w:proofErr w:type="gramStart"/>
            <w:r w:rsidRPr="00303E9D">
              <w:rPr>
                <w:rFonts w:ascii="Times New Roman" w:hAnsi="Times New Roman" w:cs="Times New Roman"/>
                <w:sz w:val="24"/>
                <w:szCs w:val="24"/>
              </w:rPr>
              <w:t>2</w:t>
            </w:r>
            <w:proofErr w:type="gramEnd"/>
          </w:p>
        </w:tc>
        <w:tc>
          <w:tcPr>
            <w:tcW w:w="104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100% СО</w:t>
            </w:r>
            <w:proofErr w:type="gramStart"/>
            <w:r w:rsidRPr="00303E9D">
              <w:rPr>
                <w:rFonts w:ascii="Times New Roman" w:hAnsi="Times New Roman" w:cs="Times New Roman"/>
                <w:sz w:val="24"/>
                <w:szCs w:val="24"/>
              </w:rPr>
              <w:t>2</w:t>
            </w:r>
            <w:proofErr w:type="gramEnd"/>
          </w:p>
        </w:tc>
      </w:tr>
      <w:tr w:rsidR="007131A8" w:rsidRPr="00303E9D" w:rsidTr="0083040E">
        <w:tc>
          <w:tcPr>
            <w:tcW w:w="1113" w:type="dxa"/>
            <w:vMerge/>
          </w:tcPr>
          <w:p w:rsidR="0083040E" w:rsidRPr="00303E9D" w:rsidRDefault="0083040E" w:rsidP="0083040E">
            <w:pPr>
              <w:rPr>
                <w:rFonts w:ascii="Times New Roman" w:hAnsi="Times New Roman" w:cs="Times New Roman"/>
                <w:sz w:val="24"/>
                <w:szCs w:val="24"/>
                <w:lang w:val="en-US"/>
              </w:rPr>
            </w:pPr>
          </w:p>
        </w:tc>
        <w:tc>
          <w:tcPr>
            <w:tcW w:w="116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Нержавеющая сталь</w:t>
            </w:r>
          </w:p>
        </w:tc>
        <w:tc>
          <w:tcPr>
            <w:tcW w:w="11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0,6, Ф 0,8</w:t>
            </w:r>
          </w:p>
        </w:tc>
        <w:tc>
          <w:tcPr>
            <w:tcW w:w="162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0,6, Ф 0,8 ,Ф 1,0</w:t>
            </w:r>
          </w:p>
        </w:tc>
        <w:tc>
          <w:tcPr>
            <w:tcW w:w="1118" w:type="dxa"/>
            <w:vMerge/>
          </w:tcPr>
          <w:p w:rsidR="0083040E" w:rsidRPr="00303E9D" w:rsidRDefault="0083040E" w:rsidP="0083040E">
            <w:pPr>
              <w:rPr>
                <w:rFonts w:ascii="Times New Roman" w:hAnsi="Times New Roman" w:cs="Times New Roman"/>
                <w:sz w:val="24"/>
                <w:szCs w:val="24"/>
                <w:lang w:val="en-US"/>
              </w:rPr>
            </w:pPr>
          </w:p>
        </w:tc>
        <w:tc>
          <w:tcPr>
            <w:tcW w:w="1160" w:type="dxa"/>
            <w:vMerge/>
          </w:tcPr>
          <w:p w:rsidR="0083040E" w:rsidRPr="00303E9D" w:rsidRDefault="0083040E" w:rsidP="0083040E">
            <w:pPr>
              <w:rPr>
                <w:rFonts w:ascii="Times New Roman" w:hAnsi="Times New Roman" w:cs="Times New Roman"/>
                <w:sz w:val="24"/>
                <w:szCs w:val="24"/>
                <w:lang w:val="en-US"/>
              </w:rPr>
            </w:pPr>
          </w:p>
        </w:tc>
        <w:tc>
          <w:tcPr>
            <w:tcW w:w="2207"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98%Ar ,2% CO2</w:t>
            </w:r>
          </w:p>
        </w:tc>
      </w:tr>
      <w:tr w:rsidR="007131A8" w:rsidRPr="00303E9D" w:rsidTr="0083040E">
        <w:tc>
          <w:tcPr>
            <w:tcW w:w="2278"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MIG</w:t>
            </w:r>
          </w:p>
        </w:tc>
        <w:tc>
          <w:tcPr>
            <w:tcW w:w="2808" w:type="dxa"/>
            <w:gridSpan w:val="2"/>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Al-Mg сплав Ф 0,8 Ф 1,0</w:t>
            </w:r>
          </w:p>
        </w:tc>
        <w:tc>
          <w:tcPr>
            <w:tcW w:w="1118"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U-тип</w:t>
            </w:r>
          </w:p>
        </w:tc>
        <w:tc>
          <w:tcPr>
            <w:tcW w:w="116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Горелка в режиме проталкивания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Стальной шланг</w:t>
            </w:r>
          </w:p>
        </w:tc>
        <w:tc>
          <w:tcPr>
            <w:tcW w:w="2207"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100%Ar</w:t>
            </w:r>
          </w:p>
        </w:tc>
      </w:tr>
      <w:tr w:rsidR="007131A8" w:rsidRPr="00303E9D" w:rsidTr="0083040E">
        <w:tc>
          <w:tcPr>
            <w:tcW w:w="2278"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FCAW-S</w:t>
            </w:r>
          </w:p>
        </w:tc>
        <w:tc>
          <w:tcPr>
            <w:tcW w:w="11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0,8 ,Ф 1,0</w:t>
            </w:r>
          </w:p>
        </w:tc>
        <w:tc>
          <w:tcPr>
            <w:tcW w:w="162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 0,8 ,Ф 1,0, Ф 1,2</w:t>
            </w:r>
          </w:p>
        </w:tc>
        <w:tc>
          <w:tcPr>
            <w:tcW w:w="1118"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 работы по шаблону</w:t>
            </w:r>
          </w:p>
          <w:p w:rsidR="0083040E" w:rsidRPr="00303E9D" w:rsidRDefault="0083040E" w:rsidP="0083040E">
            <w:pPr>
              <w:rPr>
                <w:rFonts w:ascii="Times New Roman" w:hAnsi="Times New Roman" w:cs="Times New Roman"/>
                <w:sz w:val="24"/>
                <w:szCs w:val="24"/>
                <w:lang w:val="en-US"/>
              </w:rPr>
            </w:pPr>
          </w:p>
        </w:tc>
        <w:tc>
          <w:tcPr>
            <w:tcW w:w="116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Горелка в режиме проталкивани</w:t>
            </w:r>
            <w:r w:rsidRPr="00303E9D">
              <w:rPr>
                <w:rFonts w:ascii="Times New Roman" w:hAnsi="Times New Roman" w:cs="Times New Roman"/>
                <w:sz w:val="24"/>
                <w:szCs w:val="24"/>
              </w:rPr>
              <w:lastRenderedPageBreak/>
              <w:t xml:space="preserve">я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Стальной шланг</w:t>
            </w:r>
          </w:p>
        </w:tc>
        <w:tc>
          <w:tcPr>
            <w:tcW w:w="2207"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Не применяется</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2. Выключатель </w:t>
      </w:r>
      <w:proofErr w:type="gramStart"/>
      <w:r w:rsidRPr="00303E9D">
        <w:rPr>
          <w:rFonts w:ascii="Times New Roman" w:hAnsi="Times New Roman" w:cs="Times New Roman"/>
          <w:sz w:val="24"/>
          <w:szCs w:val="24"/>
        </w:rPr>
        <w:t>выбора режима проталкивания / вытягивания проволоки</w:t>
      </w:r>
      <w:proofErr w:type="gramEnd"/>
      <w:r w:rsidRPr="00303E9D">
        <w:rPr>
          <w:rFonts w:ascii="Times New Roman" w:hAnsi="Times New Roman" w:cs="Times New Roman"/>
          <w:sz w:val="24"/>
          <w:szCs w:val="24"/>
        </w:rPr>
        <w:t xml:space="preserve">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проталкивании проволоки источник питания устройства подачи проволоки подает питание на систему подачи проволоки, расположенную внутри сварочного аппарата;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вытягивании проволоки источник питания устройства подачи проволоки подает питание на горелку катушки, подключенную через переднюю панель управления. Горелка вытягивания проволоки - это разъем типа </w:t>
      </w:r>
      <w:proofErr w:type="spellStart"/>
      <w:r w:rsidRPr="00303E9D">
        <w:rPr>
          <w:rFonts w:ascii="Times New Roman" w:hAnsi="Times New Roman" w:cs="Times New Roman"/>
          <w:sz w:val="24"/>
          <w:szCs w:val="24"/>
        </w:rPr>
        <w:t>Euro</w:t>
      </w:r>
      <w:proofErr w:type="spellEnd"/>
      <w:r w:rsidRPr="00303E9D">
        <w:rPr>
          <w:rFonts w:ascii="Times New Roman" w:hAnsi="Times New Roman" w:cs="Times New Roman"/>
          <w:sz w:val="24"/>
          <w:szCs w:val="24"/>
        </w:rPr>
        <w:t>.</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Катушка для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Подходит для диаметра 100 мм, 200 мм проволочной катушки.</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4. Этикетка по списку задач</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380B732" wp14:editId="6C00C164">
            <wp:extent cx="3929600" cy="1311729"/>
            <wp:effectExtent l="0" t="0" r="0" b="3175"/>
            <wp:docPr id="49" name="Рисунок 49" descr="D:\Работа\Переводы\Лингвобокс\36 - картинки\3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та\Переводы\Лингвобокс\36 - картинки\36\19\2.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33085" cy="1312892"/>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Job</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list</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Список задач</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Material</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Материал </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Газ </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Wire</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Проволока</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Job</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No</w:t>
            </w:r>
            <w:proofErr w:type="spellEnd"/>
            <w:r w:rsidRPr="00303E9D">
              <w:rPr>
                <w:rFonts w:ascii="Times New Roman" w:hAnsi="Times New Roman" w:cs="Times New Roman"/>
                <w:sz w:val="24"/>
                <w:szCs w:val="24"/>
              </w:rPr>
              <w:t>.</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Задача номер</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4-3-10: Этикетка по списку задач</w:t>
      </w:r>
    </w:p>
    <w:p w:rsidR="0083040E" w:rsidRPr="00303E9D" w:rsidRDefault="0083040E" w:rsidP="0083040E">
      <w:pPr>
        <w:rPr>
          <w:rFonts w:ascii="Times New Roman" w:hAnsi="Times New Roman" w:cs="Times New Roman"/>
          <w:b/>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Выбор правильного номера задачи в синергетическом режиме MIG.</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12</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4-4 Подсоединение аксессуаров</w:t>
      </w: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4081D6D" wp14:editId="765DC16D">
                  <wp:extent cx="1509461" cy="2049919"/>
                  <wp:effectExtent l="0" t="0" r="0" b="7620"/>
                  <wp:docPr id="50" name="Рисунок 50" descr="D:\Работа\Переводы\Лингвобокс\36 - картинки\3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Работа\Переводы\Лингвобокс\36 - картинки\36\20\1.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10528" cy="2051368"/>
                          </a:xfrm>
                          <a:prstGeom prst="rect">
                            <a:avLst/>
                          </a:prstGeom>
                          <a:noFill/>
                          <a:ln>
                            <a:noFill/>
                          </a:ln>
                        </pic:spPr>
                      </pic:pic>
                    </a:graphicData>
                  </a:graphic>
                </wp:inline>
              </w:drawing>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Розетка </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Описание</w:t>
            </w:r>
          </w:p>
        </w:tc>
      </w:tr>
      <w:tr w:rsidR="007131A8" w:rsidRPr="00303E9D" w:rsidTr="0083040E">
        <w:tc>
          <w:tcPr>
            <w:tcW w:w="3190" w:type="dxa"/>
            <w:vMerge/>
          </w:tcPr>
          <w:p w:rsidR="0083040E" w:rsidRPr="00303E9D" w:rsidRDefault="0083040E" w:rsidP="0083040E">
            <w:pPr>
              <w:rPr>
                <w:rFonts w:ascii="Times New Roman" w:hAnsi="Times New Roman" w:cs="Times New Roman"/>
                <w:sz w:val="24"/>
                <w:szCs w:val="24"/>
                <w:lang w:val="en-US"/>
              </w:rPr>
            </w:pP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c>
          <w:tcPr>
            <w:tcW w:w="3191"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Подключить двигатель (24</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постоянного тока) к положительному силовому кабелю катушечной горелки</w:t>
            </w:r>
          </w:p>
        </w:tc>
      </w:tr>
      <w:tr w:rsidR="007131A8" w:rsidRPr="00303E9D" w:rsidTr="0083040E">
        <w:tc>
          <w:tcPr>
            <w:tcW w:w="3190" w:type="dxa"/>
            <w:vMerge/>
          </w:tcPr>
          <w:p w:rsidR="0083040E" w:rsidRPr="00303E9D" w:rsidRDefault="0083040E" w:rsidP="0083040E">
            <w:pPr>
              <w:rPr>
                <w:rFonts w:ascii="Times New Roman" w:hAnsi="Times New Roman" w:cs="Times New Roman"/>
                <w:sz w:val="24"/>
                <w:szCs w:val="24"/>
              </w:rPr>
            </w:pP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2,3</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Подключить кабель активации горелки</w:t>
            </w:r>
          </w:p>
        </w:tc>
      </w:tr>
      <w:tr w:rsidR="007131A8" w:rsidRPr="00303E9D" w:rsidTr="0083040E">
        <w:tc>
          <w:tcPr>
            <w:tcW w:w="3190" w:type="dxa"/>
            <w:vMerge/>
          </w:tcPr>
          <w:p w:rsidR="0083040E" w:rsidRPr="00303E9D" w:rsidRDefault="0083040E" w:rsidP="0083040E">
            <w:pPr>
              <w:rPr>
                <w:rFonts w:ascii="Times New Roman" w:hAnsi="Times New Roman" w:cs="Times New Roman"/>
                <w:sz w:val="24"/>
                <w:szCs w:val="24"/>
                <w:lang w:val="en-US"/>
              </w:rPr>
            </w:pP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w:t>
            </w:r>
          </w:p>
        </w:tc>
        <w:tc>
          <w:tcPr>
            <w:tcW w:w="3191"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Подключить 0 Ом на пульт дистанционного управления с потенциометром (4,7 КОм)</w:t>
            </w:r>
          </w:p>
        </w:tc>
      </w:tr>
      <w:tr w:rsidR="007131A8" w:rsidRPr="00303E9D" w:rsidTr="0083040E">
        <w:tc>
          <w:tcPr>
            <w:tcW w:w="3190" w:type="dxa"/>
            <w:vMerge/>
          </w:tcPr>
          <w:p w:rsidR="0083040E" w:rsidRPr="00303E9D" w:rsidRDefault="0083040E" w:rsidP="0083040E">
            <w:pPr>
              <w:rPr>
                <w:rFonts w:ascii="Times New Roman" w:hAnsi="Times New Roman" w:cs="Times New Roman"/>
                <w:sz w:val="24"/>
                <w:szCs w:val="24"/>
              </w:rPr>
            </w:pP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w:t>
            </w:r>
          </w:p>
        </w:tc>
        <w:tc>
          <w:tcPr>
            <w:tcW w:w="3191"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Подключить переменное </w:t>
            </w:r>
            <w:r w:rsidRPr="00303E9D">
              <w:rPr>
                <w:rFonts w:ascii="Times New Roman" w:hAnsi="Times New Roman" w:cs="Times New Roman"/>
                <w:sz w:val="24"/>
                <w:szCs w:val="24"/>
              </w:rPr>
              <w:lastRenderedPageBreak/>
              <w:t>сопротивление к выходу контрольной панели заданного потенциометра (4,7 КОм)</w:t>
            </w:r>
          </w:p>
        </w:tc>
      </w:tr>
      <w:tr w:rsidR="007131A8" w:rsidRPr="00303E9D" w:rsidTr="0083040E">
        <w:tc>
          <w:tcPr>
            <w:tcW w:w="3190" w:type="dxa"/>
            <w:vMerge/>
          </w:tcPr>
          <w:p w:rsidR="0083040E" w:rsidRPr="00303E9D" w:rsidRDefault="0083040E" w:rsidP="0083040E">
            <w:pPr>
              <w:rPr>
                <w:rFonts w:ascii="Times New Roman" w:hAnsi="Times New Roman" w:cs="Times New Roman"/>
                <w:sz w:val="24"/>
                <w:szCs w:val="24"/>
              </w:rPr>
            </w:pP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6</w:t>
            </w:r>
          </w:p>
        </w:tc>
        <w:tc>
          <w:tcPr>
            <w:tcW w:w="3191"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Подключить двигатель (24</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постоянного тока) к отрицательному силовому кабелю катушечной горелки</w:t>
            </w:r>
          </w:p>
        </w:tc>
      </w:tr>
      <w:tr w:rsidR="007131A8" w:rsidRPr="00303E9D" w:rsidTr="0083040E">
        <w:tc>
          <w:tcPr>
            <w:tcW w:w="9571" w:type="dxa"/>
            <w:gridSpan w:val="3"/>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Примечание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при использовании катушечной горелки следует располагать пульт контроля проталкивания/протягивания проволоки на боковой панели в положении протягивания, после чего на контакты 1 и 6 подключается подача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подаче на контакты 4 и 5 4,7</w:t>
            </w:r>
            <w:proofErr w:type="gramStart"/>
            <w:r w:rsidRPr="00303E9D">
              <w:rPr>
                <w:rFonts w:ascii="Times New Roman" w:hAnsi="Times New Roman" w:cs="Times New Roman"/>
                <w:sz w:val="24"/>
                <w:szCs w:val="24"/>
              </w:rPr>
              <w:t>K</w:t>
            </w:r>
            <w:proofErr w:type="gramEnd"/>
            <w:r w:rsidRPr="00303E9D">
              <w:rPr>
                <w:rFonts w:ascii="Times New Roman" w:hAnsi="Times New Roman" w:cs="Times New Roman"/>
                <w:sz w:val="24"/>
                <w:szCs w:val="24"/>
              </w:rPr>
              <w:t>Ом внешнего потенциометра, сварочный аппарат переходит в режим дистанционного управления. В режиме MIG можно дистанционно настраивать скорость подачи проволоки; в режиме Lift TIG и STICK можно дистанционно регулировать ток.</w:t>
            </w:r>
          </w:p>
        </w:tc>
      </w:tr>
    </w:tbl>
    <w:p w:rsidR="0083040E" w:rsidRPr="00303E9D" w:rsidRDefault="0083040E" w:rsidP="0083040E">
      <w:pPr>
        <w:rPr>
          <w:rFonts w:ascii="Times New Roman" w:hAnsi="Times New Roman" w:cs="Times New Roman"/>
          <w:sz w:val="24"/>
          <w:szCs w:val="24"/>
        </w:rPr>
      </w:pPr>
    </w:p>
    <w:tbl>
      <w:tblPr>
        <w:tblStyle w:val="a3"/>
        <w:tblW w:w="9572" w:type="dxa"/>
        <w:tblLook w:val="04A0" w:firstRow="1" w:lastRow="0" w:firstColumn="1" w:lastColumn="0" w:noHBand="0" w:noVBand="1"/>
      </w:tblPr>
      <w:tblGrid>
        <w:gridCol w:w="4786"/>
        <w:gridCol w:w="4786"/>
      </w:tblGrid>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Spool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gun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motor</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Двигатель приводной горелки</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Trigger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switch</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Переключатель подачи питания</w:t>
            </w:r>
          </w:p>
        </w:tc>
      </w:tr>
      <w:tr w:rsidR="0083040E" w:rsidRPr="00303E9D" w:rsidTr="0083040E">
        <w:tc>
          <w:tcPr>
            <w:tcW w:w="4786"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Remote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Control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Potentiometer</w:t>
            </w:r>
            <w:proofErr w:type="spellEnd"/>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Потенциометр дистанционного управления</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Таблица 4-4-1: Подключаемые аксессуары</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Выходное гнездо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Выходной разъем данного источника питания: для быстрого подключения.</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5D262EB" wp14:editId="73298FA2">
            <wp:extent cx="2289949" cy="925285"/>
            <wp:effectExtent l="0" t="0" r="0" b="8255"/>
            <wp:docPr id="51" name="Рисунок 51" descr="D:\Работа\Переводы\Лингвобокс\36 - картинки\3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Работа\Переводы\Лингвобокс\36 - картинки\36\20\2.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90458" cy="925491"/>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3685"/>
        <w:gridCol w:w="3685"/>
      </w:tblGrid>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Fast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plug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in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type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Для быстрого по</w:t>
            </w:r>
            <w:r w:rsidR="00CB1A5F">
              <w:rPr>
                <w:rFonts w:ascii="Times New Roman" w:hAnsi="Times New Roman" w:cs="Times New Roman"/>
                <w:sz w:val="24"/>
                <w:szCs w:val="24"/>
              </w:rPr>
              <w:t>д</w:t>
            </w:r>
            <w:r w:rsidRPr="00303E9D">
              <w:rPr>
                <w:rFonts w:ascii="Times New Roman" w:hAnsi="Times New Roman" w:cs="Times New Roman"/>
                <w:sz w:val="24"/>
                <w:szCs w:val="24"/>
              </w:rPr>
              <w:t>ключения</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4-4-1: Выходное гнездо</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4-5 Установка и эксплуатация</w:t>
      </w:r>
    </w:p>
    <w:tbl>
      <w:tblPr>
        <w:tblStyle w:val="a3"/>
        <w:tblW w:w="0" w:type="auto"/>
        <w:tblLook w:val="04A0" w:firstRow="1" w:lastRow="0" w:firstColumn="1" w:lastColumn="0" w:noHBand="0" w:noVBand="1"/>
      </w:tblPr>
      <w:tblGrid>
        <w:gridCol w:w="1809"/>
        <w:gridCol w:w="6946"/>
      </w:tblGrid>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C7837E2" wp14:editId="4B04A0A8">
                  <wp:extent cx="467995" cy="391795"/>
                  <wp:effectExtent l="0" t="0" r="8255" b="8255"/>
                  <wp:docPr id="52" name="Рисунок 52"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6946"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 xml:space="preserve">Предупреждение!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Удар электрическим током очень опасен. Если во время установки устройство подключено к электросети, существует высокий риск получения очень серьезных травм и повреждений. Выполняйте работы с устройством только, когда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сетевой выключатель находится в положении «ВЫКЛ»,</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 устройство отключено от сети.</w:t>
            </w:r>
          </w:p>
          <w:p w:rsidR="0083040E" w:rsidRPr="00303E9D" w:rsidRDefault="0083040E" w:rsidP="0083040E">
            <w:pPr>
              <w:rPr>
                <w:rFonts w:ascii="Times New Roman" w:hAnsi="Times New Roman" w:cs="Times New Roman"/>
                <w:sz w:val="24"/>
                <w:szCs w:val="24"/>
                <w:lang w:val="en-US"/>
              </w:rPr>
            </w:pP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 xml:space="preserve">Установка входного силового кабеля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Обратите внимание, что размеры предохранителя и выключателя в приведенной ниже таблице приведены только для справки.</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13</w:t>
      </w: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4785"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Модель</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AMIG200M</w:t>
            </w:r>
          </w:p>
        </w:tc>
      </w:tr>
      <w:tr w:rsidR="007131A8" w:rsidRPr="00303E9D" w:rsidTr="0083040E">
        <w:tc>
          <w:tcPr>
            <w:tcW w:w="4785"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c>
          <w:tcPr>
            <w:tcW w:w="2393" w:type="dxa"/>
          </w:tcPr>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Однофазный переменный ток</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110/115 / 120В ± 10%</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50/60 Гц</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Однофазный переменный ток</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220/230</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 15% 50/60 Гц</w:t>
            </w:r>
          </w:p>
          <w:p w:rsidR="0083040E" w:rsidRPr="00303E9D" w:rsidRDefault="0083040E" w:rsidP="0083040E">
            <w:pPr>
              <w:jc w:val="center"/>
              <w:rPr>
                <w:rFonts w:ascii="Times New Roman" w:hAnsi="Times New Roman" w:cs="Times New Roman"/>
                <w:sz w:val="24"/>
                <w:szCs w:val="24"/>
                <w:lang w:val="en-US"/>
              </w:rPr>
            </w:pPr>
          </w:p>
        </w:tc>
      </w:tr>
      <w:tr w:rsidR="007131A8" w:rsidRPr="00303E9D" w:rsidTr="0083040E">
        <w:tc>
          <w:tcPr>
            <w:tcW w:w="4785" w:type="dxa"/>
            <w:gridSpan w:val="2"/>
          </w:tcPr>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Мин. Мощность электрической сети (КВА)</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5</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9</w:t>
            </w:r>
          </w:p>
        </w:tc>
      </w:tr>
      <w:tr w:rsidR="007131A8" w:rsidRPr="00303E9D" w:rsidTr="0083040E">
        <w:tc>
          <w:tcPr>
            <w:tcW w:w="4785"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Мин. Мощность генератора (КВА)</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8</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14</w:t>
            </w:r>
          </w:p>
        </w:tc>
      </w:tr>
      <w:tr w:rsidR="007131A8" w:rsidRPr="00303E9D" w:rsidTr="0083040E">
        <w:tc>
          <w:tcPr>
            <w:tcW w:w="2392" w:type="dxa"/>
            <w:vMerge w:val="restart"/>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Входная защита (A)</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Предохранитель</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50</w:t>
            </w:r>
          </w:p>
        </w:tc>
      </w:tr>
      <w:tr w:rsidR="007131A8" w:rsidRPr="00303E9D" w:rsidTr="0083040E">
        <w:tc>
          <w:tcPr>
            <w:tcW w:w="2392" w:type="dxa"/>
            <w:vMerge/>
          </w:tcPr>
          <w:p w:rsidR="0083040E" w:rsidRPr="00303E9D" w:rsidRDefault="0083040E" w:rsidP="0083040E">
            <w:pPr>
              <w:jc w:val="center"/>
              <w:rPr>
                <w:rFonts w:ascii="Times New Roman" w:hAnsi="Times New Roman" w:cs="Times New Roman"/>
                <w:sz w:val="24"/>
                <w:szCs w:val="24"/>
                <w:lang w:val="en-US"/>
              </w:rPr>
            </w:pP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Автоматический выключатель</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60</w:t>
            </w:r>
          </w:p>
        </w:tc>
      </w:tr>
      <w:tr w:rsidR="007131A8" w:rsidRPr="00303E9D" w:rsidTr="0083040E">
        <w:tc>
          <w:tcPr>
            <w:tcW w:w="2392" w:type="dxa"/>
            <w:vMerge w:val="restart"/>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Размер кабеля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²)</w:t>
            </w: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Входной кабель</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2,5</w:t>
            </w:r>
          </w:p>
        </w:tc>
      </w:tr>
      <w:tr w:rsidR="007131A8" w:rsidRPr="00303E9D" w:rsidTr="0083040E">
        <w:tc>
          <w:tcPr>
            <w:tcW w:w="2392" w:type="dxa"/>
            <w:vMerge/>
          </w:tcPr>
          <w:p w:rsidR="0083040E" w:rsidRPr="00303E9D" w:rsidRDefault="0083040E" w:rsidP="0083040E">
            <w:pPr>
              <w:jc w:val="center"/>
              <w:rPr>
                <w:rFonts w:ascii="Times New Roman" w:hAnsi="Times New Roman" w:cs="Times New Roman"/>
                <w:sz w:val="24"/>
                <w:szCs w:val="24"/>
                <w:lang w:val="en-US"/>
              </w:rPr>
            </w:pP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Выходной кабель</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16</w:t>
            </w:r>
          </w:p>
        </w:tc>
      </w:tr>
      <w:tr w:rsidR="007131A8" w:rsidRPr="00303E9D" w:rsidTr="0083040E">
        <w:tc>
          <w:tcPr>
            <w:tcW w:w="2392" w:type="dxa"/>
            <w:vMerge/>
          </w:tcPr>
          <w:p w:rsidR="0083040E" w:rsidRPr="00303E9D" w:rsidRDefault="0083040E" w:rsidP="0083040E">
            <w:pPr>
              <w:jc w:val="center"/>
              <w:rPr>
                <w:rFonts w:ascii="Times New Roman" w:hAnsi="Times New Roman" w:cs="Times New Roman"/>
                <w:sz w:val="24"/>
                <w:szCs w:val="24"/>
                <w:lang w:val="en-US"/>
              </w:rPr>
            </w:pPr>
          </w:p>
        </w:tc>
        <w:tc>
          <w:tcPr>
            <w:tcW w:w="2393" w:type="dxa"/>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Защитный провод заземления</w:t>
            </w:r>
          </w:p>
        </w:tc>
        <w:tc>
          <w:tcPr>
            <w:tcW w:w="4786" w:type="dxa"/>
            <w:gridSpan w:val="2"/>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2,5</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4-5-1: Установка входного силового кабеля</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Соединение между входным кабелем питания и коммутационной коробкой (рис. 4-5-1).</w:t>
      </w:r>
    </w:p>
    <w:tbl>
      <w:tblPr>
        <w:tblStyle w:val="a3"/>
        <w:tblW w:w="0" w:type="auto"/>
        <w:tblLook w:val="04A0" w:firstRow="1" w:lastRow="0" w:firstColumn="1" w:lastColumn="0" w:noHBand="0" w:noVBand="1"/>
      </w:tblPr>
      <w:tblGrid>
        <w:gridCol w:w="1809"/>
        <w:gridCol w:w="6946"/>
      </w:tblGrid>
      <w:tr w:rsidR="007131A8" w:rsidRPr="00303E9D" w:rsidTr="0083040E">
        <w:tc>
          <w:tcPr>
            <w:tcW w:w="1809"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B9438C8" wp14:editId="50530BC6">
                  <wp:extent cx="467995" cy="391795"/>
                  <wp:effectExtent l="0" t="0" r="8255" b="8255"/>
                  <wp:docPr id="53" name="Рисунок 53"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6946" w:type="dxa"/>
          </w:tcPr>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 xml:space="preserve">Предупреждение!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Никогда не подключать прибор при включенном питании!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Подключение должно выполняться квалифицированным электриком!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Не подключать две единицы источников питания к одному и тому же выключателю!</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Подключать соответствующие входное напряжение, автоматический выключатель, входной кабель согласно спецификации в Таблице 4-5-1.</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CF790D6" wp14:editId="607C166A">
            <wp:extent cx="3606415" cy="1975757"/>
            <wp:effectExtent l="0" t="0" r="0" b="5715"/>
            <wp:docPr id="54" name="Рисунок 54" descr="D:\Работа\Переводы\Лингвобокс\36 - картинки\3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Переводы\Лингвобокс\36 - картинки\36\21\1.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607792" cy="1976511"/>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 Желто-зеленый защитный провод заземления используется для заземления! Не нулевой провод! Подключение проводить в соответствии с изображением или другим правильным способом. При подключении устройства отключить электропитание!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Если основной корпус заземлен, этот кабель заземления не требует.</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Рисунок 4-5-1: Соединение входного кабеля питания и коммутационной коробки</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14</w:t>
      </w: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Разъем питания и регион использования</w:t>
      </w: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374D4F3" wp14:editId="041A2C19">
                  <wp:extent cx="1028700" cy="729615"/>
                  <wp:effectExtent l="0" t="0" r="0" b="0"/>
                  <wp:docPr id="55" name="Рисунок 55" descr="D:\Работа\Переводы\Лингвобокс\36 - картинки\3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Переводы\Лингвобокс\36 - картинки\36\22\1.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028700" cy="729615"/>
                          </a:xfrm>
                          <a:prstGeom prst="rect">
                            <a:avLst/>
                          </a:prstGeom>
                          <a:noFill/>
                          <a:ln>
                            <a:noFill/>
                          </a:ln>
                        </pic:spPr>
                      </pic:pic>
                    </a:graphicData>
                  </a:graphic>
                </wp:inline>
              </w:drawing>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B1A68EF" wp14:editId="3F389F52">
                  <wp:extent cx="1088390" cy="740410"/>
                  <wp:effectExtent l="0" t="0" r="0" b="2540"/>
                  <wp:docPr id="56" name="Рисунок 56" descr="D:\Работа\Переводы\Лингвобокс\36 - картинки\3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Переводы\Лингвобокс\36 - картинки\36\22\2.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88390" cy="740410"/>
                          </a:xfrm>
                          <a:prstGeom prst="rect">
                            <a:avLst/>
                          </a:prstGeom>
                          <a:noFill/>
                          <a:ln>
                            <a:noFill/>
                          </a:ln>
                        </pic:spPr>
                      </pic:pic>
                    </a:graphicData>
                  </a:graphic>
                </wp:inline>
              </w:drawing>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A44E86C" wp14:editId="40957D0E">
                  <wp:extent cx="969010" cy="783590"/>
                  <wp:effectExtent l="0" t="0" r="2540" b="0"/>
                  <wp:docPr id="57" name="Рисунок 57" descr="D:\Работа\Переводы\Лингвобокс\36 - картинки\3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Переводы\Лингвобокс\36 - картинки\36\22\3.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69010" cy="783590"/>
                          </a:xfrm>
                          <a:prstGeom prst="rect">
                            <a:avLst/>
                          </a:prstGeom>
                          <a:noFill/>
                          <a:ln>
                            <a:noFill/>
                          </a:ln>
                        </pic:spPr>
                      </pic:pic>
                    </a:graphicData>
                  </a:graphic>
                </wp:inline>
              </w:drawing>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2-контактный плоский тип</w:t>
            </w:r>
          </w:p>
        </w:tc>
        <w:tc>
          <w:tcPr>
            <w:tcW w:w="319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B: 2-контактный </w:t>
            </w:r>
            <w:proofErr w:type="gramStart"/>
            <w:r w:rsidRPr="00303E9D">
              <w:rPr>
                <w:rFonts w:ascii="Times New Roman" w:hAnsi="Times New Roman" w:cs="Times New Roman"/>
                <w:sz w:val="24"/>
                <w:szCs w:val="24"/>
              </w:rPr>
              <w:t>плоский</w:t>
            </w:r>
            <w:proofErr w:type="gramEnd"/>
            <w:r w:rsidRPr="00303E9D">
              <w:rPr>
                <w:rFonts w:ascii="Times New Roman" w:hAnsi="Times New Roman" w:cs="Times New Roman"/>
                <w:sz w:val="24"/>
                <w:szCs w:val="24"/>
              </w:rPr>
              <w:t xml:space="preserve"> + круглое отверстие для заземления</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C: 2-контактный плоский  тип 8</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41EB6BCF" wp14:editId="7F93C959">
                  <wp:extent cx="843915" cy="794385"/>
                  <wp:effectExtent l="0" t="0" r="0" b="5715"/>
                  <wp:docPr id="58" name="Рисунок 58" descr="D:\Работа\Переводы\Лингвобокс\36 - картинки\3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Переводы\Лингвобокс\36 - картинки\36\22\4.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43915" cy="794385"/>
                          </a:xfrm>
                          <a:prstGeom prst="rect">
                            <a:avLst/>
                          </a:prstGeom>
                          <a:noFill/>
                          <a:ln>
                            <a:noFill/>
                          </a:ln>
                        </pic:spPr>
                      </pic:pic>
                    </a:graphicData>
                  </a:graphic>
                </wp:inline>
              </w:drawing>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3A063C6" wp14:editId="1B209A4B">
                  <wp:extent cx="1224915" cy="794385"/>
                  <wp:effectExtent l="0" t="0" r="0" b="5715"/>
                  <wp:docPr id="59" name="Рисунок 59" descr="D:\Работа\Переводы\Лингвобокс\36 - картинки\3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Переводы\Лингвобокс\36 - картинки\36\22\5.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224915" cy="794385"/>
                          </a:xfrm>
                          <a:prstGeom prst="rect">
                            <a:avLst/>
                          </a:prstGeom>
                          <a:noFill/>
                          <a:ln>
                            <a:noFill/>
                          </a:ln>
                        </pic:spPr>
                      </pic:pic>
                    </a:graphicData>
                  </a:graphic>
                </wp:inline>
              </w:drawing>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4CCBF049" wp14:editId="46CDED79">
                  <wp:extent cx="1007110" cy="805815"/>
                  <wp:effectExtent l="0" t="0" r="2540" b="0"/>
                  <wp:docPr id="60" name="Рисунок 60" descr="D:\Работа\Переводы\Лингвобокс\36 - картинки\3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Переводы\Лингвобокс\36 - картинки\36\22\6.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7110" cy="805815"/>
                          </a:xfrm>
                          <a:prstGeom prst="rect">
                            <a:avLst/>
                          </a:prstGeom>
                          <a:noFill/>
                          <a:ln>
                            <a:noFill/>
                          </a:ln>
                        </pic:spPr>
                      </pic:pic>
                    </a:graphicData>
                  </a:graphic>
                </wp:inline>
              </w:drawing>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D: 3-контактный плоский  тип 8</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2-контактный круглый (4,0 мм)</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F: 2-контактный круглый (4,0 мм)</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51C0356" wp14:editId="7EB8E5E9">
                  <wp:extent cx="1007110" cy="805815"/>
                  <wp:effectExtent l="0" t="0" r="2540" b="0"/>
                  <wp:docPr id="66" name="Рисунок 66" descr="D:\Работа\Переводы\Лингвобокс\36 - картинки\3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Переводы\Лингвобокс\36 - картинки\36\22\6.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7110" cy="805815"/>
                          </a:xfrm>
                          <a:prstGeom prst="rect">
                            <a:avLst/>
                          </a:prstGeom>
                          <a:noFill/>
                          <a:ln>
                            <a:noFill/>
                          </a:ln>
                        </pic:spPr>
                      </pic:pic>
                    </a:graphicData>
                  </a:graphic>
                </wp:inline>
              </w:drawing>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6591C86" wp14:editId="73A80456">
                  <wp:extent cx="1135380" cy="769620"/>
                  <wp:effectExtent l="0" t="0" r="7620" b="0"/>
                  <wp:docPr id="61" name="Рисунок 61" descr="D:\Работа\Переводы\Лингвобокс\36 - картинки\3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Работа\Переводы\Лингвобокс\36 - картинки\36\22\8.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35380" cy="769620"/>
                          </a:xfrm>
                          <a:prstGeom prst="rect">
                            <a:avLst/>
                          </a:prstGeom>
                          <a:noFill/>
                          <a:ln>
                            <a:noFill/>
                          </a:ln>
                        </pic:spPr>
                      </pic:pic>
                    </a:graphicData>
                  </a:graphic>
                </wp:inline>
              </w:drawing>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FBB5846" wp14:editId="213620D1">
                  <wp:extent cx="1264920" cy="883920"/>
                  <wp:effectExtent l="0" t="0" r="0" b="0"/>
                  <wp:docPr id="62" name="Рисунок 62" descr="D:\Работа\Переводы\Лингвобокс\36 - картинки\3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Работа\Переводы\Лингвобокс\36 - картинки\36\22\9.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264920" cy="883920"/>
                          </a:xfrm>
                          <a:prstGeom prst="rect">
                            <a:avLst/>
                          </a:prstGeom>
                          <a:noFill/>
                          <a:ln>
                            <a:noFill/>
                          </a:ln>
                        </pic:spPr>
                      </pic:pic>
                    </a:graphicData>
                  </a:graphic>
                </wp:inline>
              </w:drawing>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G: 2-контактный </w:t>
            </w:r>
            <w:proofErr w:type="gramStart"/>
            <w:r w:rsidRPr="00303E9D">
              <w:rPr>
                <w:rFonts w:ascii="Times New Roman" w:hAnsi="Times New Roman" w:cs="Times New Roman"/>
                <w:sz w:val="24"/>
                <w:szCs w:val="24"/>
              </w:rPr>
              <w:t>круглый</w:t>
            </w:r>
            <w:proofErr w:type="gramEnd"/>
            <w:r w:rsidRPr="00303E9D">
              <w:rPr>
                <w:rFonts w:ascii="Times New Roman" w:hAnsi="Times New Roman" w:cs="Times New Roman"/>
                <w:sz w:val="24"/>
                <w:szCs w:val="24"/>
              </w:rPr>
              <w:t xml:space="preserve"> + круглое отверстие для заземления</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 3-контактный плоский тип</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K: 3-контактный круглый тип</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495ABEC" wp14:editId="6CF146D6">
                  <wp:extent cx="1120140" cy="655320"/>
                  <wp:effectExtent l="0" t="0" r="3810" b="0"/>
                  <wp:docPr id="63" name="Рисунок 63" descr="D:\Работа\Переводы\Лингвобокс\36 - картинки\36\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Работа\Переводы\Лингвобокс\36 - картинки\36\22\10.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120140" cy="655320"/>
                          </a:xfrm>
                          <a:prstGeom prst="rect">
                            <a:avLst/>
                          </a:prstGeom>
                          <a:noFill/>
                          <a:ln>
                            <a:noFill/>
                          </a:ln>
                        </pic:spPr>
                      </pic:pic>
                    </a:graphicData>
                  </a:graphic>
                </wp:inline>
              </w:drawing>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F37723B" wp14:editId="0D263042">
                  <wp:extent cx="1143000" cy="718185"/>
                  <wp:effectExtent l="0" t="0" r="0" b="5715"/>
                  <wp:docPr id="64" name="Рисунок 64" descr="D:\Работа\Переводы\Лингвобокс\36 - картинки\36\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Работа\Переводы\Лингвобокс\36 - картинки\36\22\11.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143000" cy="718185"/>
                          </a:xfrm>
                          <a:prstGeom prst="rect">
                            <a:avLst/>
                          </a:prstGeom>
                          <a:noFill/>
                          <a:ln>
                            <a:noFill/>
                          </a:ln>
                        </pic:spPr>
                      </pic:pic>
                    </a:graphicData>
                  </a:graphic>
                </wp:inline>
              </w:drawing>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D15F9F8" wp14:editId="1F235618">
                  <wp:extent cx="821690" cy="783590"/>
                  <wp:effectExtent l="0" t="0" r="0" b="0"/>
                  <wp:docPr id="65" name="Рисунок 65" descr="D:\Работа\Переводы\Лингвобокс\36 - картинки\36\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Работа\Переводы\Лингвобокс\36 - картинки\36\22\12.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821690" cy="783590"/>
                          </a:xfrm>
                          <a:prstGeom prst="rect">
                            <a:avLst/>
                          </a:prstGeom>
                          <a:noFill/>
                          <a:ln>
                            <a:noFill/>
                          </a:ln>
                        </pic:spPr>
                      </pic:pic>
                    </a:graphicData>
                  </a:graphic>
                </wp:inline>
              </w:drawing>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 Швейцарский тип</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N: Итальянский тип</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O: Датский тип</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4-5-2: Выбор типа розетки питания</w:t>
      </w:r>
    </w:p>
    <w:p w:rsidR="0083040E" w:rsidRPr="00303E9D" w:rsidRDefault="0083040E" w:rsidP="0083040E">
      <w:pPr>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Азиатско-Тихоокеанский регион</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Гонконг</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Макао</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G</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Вьетнам</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 E,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Таиланд</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15</w:t>
      </w: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Азиатско-Тихоокеанский регион</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Малайзия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Сингапур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Индонезия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Индия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 K</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Австралия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C, D</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Новая Зеландия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C, D</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Япония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Корея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G</w:t>
            </w: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Ближневосточный регион</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Саудовская Аравия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 I</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Иран</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Дубай</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G</w:t>
            </w:r>
          </w:p>
        </w:tc>
        <w:tc>
          <w:tcPr>
            <w:tcW w:w="2393" w:type="dxa"/>
          </w:tcPr>
          <w:p w:rsidR="0083040E" w:rsidRPr="00303E9D" w:rsidRDefault="0083040E" w:rsidP="0083040E">
            <w:pPr>
              <w:rPr>
                <w:rFonts w:ascii="Times New Roman" w:hAnsi="Times New Roman" w:cs="Times New Roman"/>
                <w:sz w:val="24"/>
                <w:szCs w:val="24"/>
                <w:lang w:val="en-US"/>
              </w:rPr>
            </w:pPr>
          </w:p>
        </w:tc>
        <w:tc>
          <w:tcPr>
            <w:tcW w:w="2393" w:type="dxa"/>
          </w:tcPr>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Европейские страны</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Италия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N</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Австрия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Польша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Венгрия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F, G</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Греция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Бельгия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Нидерланды</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Великобритания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Франция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Швейцария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M</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Испания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Германия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Финляндия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Дания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 O</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Россия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 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Турция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F</w:t>
            </w: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Страны Америки</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Соединенные Штаты</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Канада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Мексика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Колумбия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Венесуэла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Бразилия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 E</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16</w:t>
      </w: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Страна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Перу</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 B, E</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Аргентина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C, D</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Чили</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 N</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Уругвай</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w:t>
            </w:r>
          </w:p>
        </w:tc>
      </w:tr>
      <w:tr w:rsidR="007131A8" w:rsidRPr="00303E9D" w:rsidTr="0083040E">
        <w:tc>
          <w:tcPr>
            <w:tcW w:w="9571" w:type="dxa"/>
            <w:gridSpan w:val="4"/>
          </w:tcPr>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Африканские страны</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Респ.  Южная Африка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K</w:t>
            </w:r>
          </w:p>
        </w:tc>
        <w:tc>
          <w:tcPr>
            <w:tcW w:w="2393" w:type="dxa"/>
          </w:tcPr>
          <w:p w:rsidR="0083040E" w:rsidRPr="00303E9D" w:rsidRDefault="0083040E" w:rsidP="0083040E">
            <w:pPr>
              <w:rPr>
                <w:rFonts w:ascii="Times New Roman" w:hAnsi="Times New Roman" w:cs="Times New Roman"/>
                <w:sz w:val="24"/>
                <w:szCs w:val="24"/>
                <w:lang w:val="en-US"/>
              </w:rPr>
            </w:pPr>
          </w:p>
        </w:tc>
        <w:tc>
          <w:tcPr>
            <w:tcW w:w="2393" w:type="dxa"/>
          </w:tcPr>
          <w:p w:rsidR="0083040E" w:rsidRPr="00303E9D" w:rsidRDefault="0083040E" w:rsidP="0083040E">
            <w:pPr>
              <w:rPr>
                <w:rFonts w:ascii="Times New Roman" w:hAnsi="Times New Roman" w:cs="Times New Roman"/>
                <w:sz w:val="24"/>
                <w:szCs w:val="24"/>
                <w:lang w:val="en-US"/>
              </w:rPr>
            </w:pP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4-5-3: Выбор по региону</w:t>
      </w:r>
    </w:p>
    <w:tbl>
      <w:tblPr>
        <w:tblStyle w:val="a3"/>
        <w:tblW w:w="0" w:type="auto"/>
        <w:tblLook w:val="04A0" w:firstRow="1" w:lastRow="0" w:firstColumn="1" w:lastColumn="0" w:noHBand="0" w:noVBand="1"/>
      </w:tblPr>
      <w:tblGrid>
        <w:gridCol w:w="2376"/>
        <w:gridCol w:w="5812"/>
      </w:tblGrid>
      <w:tr w:rsidR="007131A8" w:rsidRPr="00303E9D" w:rsidTr="0083040E">
        <w:tc>
          <w:tcPr>
            <w:tcW w:w="237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29AA96A2" wp14:editId="10619C5F">
                  <wp:extent cx="467995" cy="391795"/>
                  <wp:effectExtent l="0" t="0" r="8255" b="8255"/>
                  <wp:docPr id="67" name="Рисунок 67"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5812"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Внимание</w:t>
            </w:r>
            <w:r w:rsidRPr="00303E9D">
              <w:rPr>
                <w:rFonts w:ascii="Times New Roman" w:hAnsi="Times New Roman" w:cs="Times New Roman"/>
                <w:sz w:val="24"/>
                <w:szCs w:val="24"/>
              </w:rPr>
              <w:t>! Неправильная работа сварочного аппарата может привести к серьезным травмам и повреждениям. Не использовать описанные здесь функции до тех пор, пока Вы не прочитали и не поняли содержание всех перечисленных далее документов: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"правила техники безопасности";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«положения до ввода в эксплуатацию»</w:t>
            </w:r>
          </w:p>
        </w:tc>
      </w:tr>
      <w:tr w:rsidR="007131A8" w:rsidRPr="00303E9D" w:rsidTr="0083040E">
        <w:tc>
          <w:tcPr>
            <w:tcW w:w="2376" w:type="dxa"/>
          </w:tcPr>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noProof/>
                <w:sz w:val="24"/>
                <w:szCs w:val="24"/>
                <w:lang w:eastAsia="ru-RU"/>
              </w:rPr>
              <w:drawing>
                <wp:inline distT="0" distB="0" distL="0" distR="0" wp14:anchorId="0BB8A1FC" wp14:editId="452B003C">
                  <wp:extent cx="467995" cy="391795"/>
                  <wp:effectExtent l="0" t="0" r="8255" b="8255"/>
                  <wp:docPr id="68" name="Рисунок 68"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5812"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Внимание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Удар электрическим током очень опасен. Как только оператор активирует кнопку горелки, сварочная проволока находится под напряжением. Необходимо убедиться в том, что сварочная проволока не контактирует с человеком, проводником или заземленными деталями (например, подъемные устройства и т.д.).</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Сварка MIG / MAG, FCAW-S</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1DB4E6C6" wp14:editId="4005FFC3">
            <wp:extent cx="4078148" cy="2792185"/>
            <wp:effectExtent l="0" t="0" r="0" b="8255"/>
            <wp:docPr id="69" name="Рисунок 69" descr="D:\Работа\Переводы\Лингвобокс\36 - картинки\3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Работа\Переводы\Лингвобокс\36 - картинки\36\24\2.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079706" cy="2793251"/>
                    </a:xfrm>
                    <a:prstGeom prst="rect">
                      <a:avLst/>
                    </a:prstGeom>
                    <a:noFill/>
                    <a:ln>
                      <a:noFill/>
                    </a:ln>
                  </pic:spPr>
                </pic:pic>
              </a:graphicData>
            </a:graphic>
          </wp:inline>
        </w:drawing>
      </w:r>
    </w:p>
    <w:tbl>
      <w:tblPr>
        <w:tblStyle w:val="a3"/>
        <w:tblW w:w="7370" w:type="dxa"/>
        <w:tblLook w:val="04A0" w:firstRow="1" w:lastRow="0" w:firstColumn="1" w:lastColumn="0" w:noHBand="0" w:noVBand="1"/>
      </w:tblPr>
      <w:tblGrid>
        <w:gridCol w:w="3685"/>
        <w:gridCol w:w="3685"/>
      </w:tblGrid>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regulator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Flowmeter</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Регулятор газа / расходомер</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hose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Газовый шланг</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Shielding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Single-phase</w:t>
            </w:r>
            <w:proofErr w:type="spellEnd"/>
            <w:r w:rsidRPr="00303E9D">
              <w:rPr>
                <w:rFonts w:ascii="Times New Roman" w:hAnsi="Times New Roman" w:cs="Times New Roman"/>
                <w:sz w:val="24"/>
                <w:szCs w:val="24"/>
              </w:rPr>
              <w:t xml:space="preserve"> 230V</w:t>
            </w:r>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Однофазный переменный ток 230</w:t>
            </w:r>
            <w:proofErr w:type="gramStart"/>
            <w:r w:rsidRPr="00303E9D">
              <w:rPr>
                <w:rFonts w:ascii="Times New Roman" w:hAnsi="Times New Roman" w:cs="Times New Roman"/>
                <w:sz w:val="24"/>
                <w:szCs w:val="24"/>
              </w:rPr>
              <w:t xml:space="preserve"> В</w:t>
            </w:r>
            <w:proofErr w:type="gramEnd"/>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cylinder</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Газовый баллон</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 xml:space="preserve"> (-)</w:t>
            </w:r>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Сварочный кабель</w:t>
            </w:r>
            <w:proofErr w:type="gramStart"/>
            <w:r w:rsidRPr="00303E9D">
              <w:rPr>
                <w:rFonts w:ascii="Times New Roman" w:hAnsi="Times New Roman" w:cs="Times New Roman"/>
                <w:sz w:val="24"/>
                <w:szCs w:val="24"/>
              </w:rPr>
              <w:t xml:space="preserve"> (-)</w:t>
            </w:r>
            <w:proofErr w:type="gramEnd"/>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Polarity</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conversion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plug</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Переключатель преобразования полярности</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Torch</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Горелка</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piece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Заготовка</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4-5-2: Установка - Сварка проволокой из углеродистой стали MIG / MAG с горелкой для проталкивания проволоки</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17</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4131C0C5" wp14:editId="2CBD12BE">
            <wp:extent cx="4212772" cy="2878447"/>
            <wp:effectExtent l="0" t="0" r="0" b="0"/>
            <wp:docPr id="70" name="Рисунок 70" descr="D:\Работа\Переводы\Лингвобокс\36 - картинки\3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Работа\Переводы\Лингвобокс\36 - картинки\36\25\1.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214381" cy="2879546"/>
                    </a:xfrm>
                    <a:prstGeom prst="rect">
                      <a:avLst/>
                    </a:prstGeom>
                    <a:noFill/>
                    <a:ln>
                      <a:noFill/>
                    </a:ln>
                  </pic:spPr>
                </pic:pic>
              </a:graphicData>
            </a:graphic>
          </wp:inline>
        </w:drawing>
      </w:r>
      <w:r w:rsidRPr="00303E9D">
        <w:rPr>
          <w:rFonts w:ascii="Times New Roman" w:hAnsi="Times New Roman" w:cs="Times New Roman"/>
          <w:sz w:val="24"/>
          <w:szCs w:val="24"/>
        </w:rPr>
        <w:t>4</w:t>
      </w:r>
    </w:p>
    <w:tbl>
      <w:tblPr>
        <w:tblStyle w:val="a3"/>
        <w:tblW w:w="7370" w:type="dxa"/>
        <w:tblLook w:val="04A0" w:firstRow="1" w:lastRow="0" w:firstColumn="1" w:lastColumn="0" w:noHBand="0" w:noVBand="1"/>
      </w:tblPr>
      <w:tblGrid>
        <w:gridCol w:w="3685"/>
        <w:gridCol w:w="3685"/>
      </w:tblGrid>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regulator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Flowmeter</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Регулятор газа / расходомер</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hose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Газовый шланг</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lastRenderedPageBreak/>
              <w:t>Shielding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Single-phase</w:t>
            </w:r>
            <w:proofErr w:type="spellEnd"/>
            <w:r w:rsidRPr="00303E9D">
              <w:rPr>
                <w:rFonts w:ascii="Times New Roman" w:hAnsi="Times New Roman" w:cs="Times New Roman"/>
                <w:sz w:val="24"/>
                <w:szCs w:val="24"/>
              </w:rPr>
              <w:t xml:space="preserve"> 230V</w:t>
            </w:r>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Однофазный переменный ток 230</w:t>
            </w:r>
            <w:proofErr w:type="gramStart"/>
            <w:r w:rsidRPr="00303E9D">
              <w:rPr>
                <w:rFonts w:ascii="Times New Roman" w:hAnsi="Times New Roman" w:cs="Times New Roman"/>
                <w:sz w:val="24"/>
                <w:szCs w:val="24"/>
              </w:rPr>
              <w:t xml:space="preserve"> В</w:t>
            </w:r>
            <w:proofErr w:type="gramEnd"/>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cylinder</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Газовый баллон</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 xml:space="preserve"> (-)</w:t>
            </w:r>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Сварочный кабель</w:t>
            </w:r>
            <w:proofErr w:type="gramStart"/>
            <w:r w:rsidRPr="00303E9D">
              <w:rPr>
                <w:rFonts w:ascii="Times New Roman" w:hAnsi="Times New Roman" w:cs="Times New Roman"/>
                <w:sz w:val="24"/>
                <w:szCs w:val="24"/>
              </w:rPr>
              <w:t xml:space="preserve"> (-)</w:t>
            </w:r>
            <w:proofErr w:type="gramEnd"/>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Polarity</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conversion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plug</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Переключатель преобразования полярности</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Spool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torch</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Катушечная горелка</w:t>
            </w:r>
          </w:p>
        </w:tc>
      </w:tr>
      <w:tr w:rsidR="0083040E" w:rsidRPr="00303E9D" w:rsidTr="0083040E">
        <w:tc>
          <w:tcPr>
            <w:tcW w:w="3685" w:type="dxa"/>
          </w:tcPr>
          <w:p w:rsidR="0083040E" w:rsidRPr="00303E9D" w:rsidRDefault="0083040E"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piece</w:t>
            </w:r>
            <w:proofErr w:type="spellEnd"/>
          </w:p>
        </w:tc>
        <w:tc>
          <w:tcPr>
            <w:tcW w:w="36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Заготовка</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4-5-3: Установка - MIG / MAG сварка алюминиевой или алюминиево-магниевой проволокой с горелкой для вытягивания проволоки</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C84E04F" wp14:editId="409E1602">
            <wp:extent cx="3886200" cy="2642225"/>
            <wp:effectExtent l="0" t="0" r="0" b="6350"/>
            <wp:docPr id="71" name="Рисунок 71" descr="D:\Работа\Переводы\Лингвобокс\36 - картинки\3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Работа\Переводы\Лингвобокс\36 - картинки\36\25\2.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887684" cy="2643234"/>
                    </a:xfrm>
                    <a:prstGeom prst="rect">
                      <a:avLst/>
                    </a:prstGeom>
                    <a:noFill/>
                    <a:ln>
                      <a:noFill/>
                    </a:ln>
                  </pic:spPr>
                </pic:pic>
              </a:graphicData>
            </a:graphic>
          </wp:inline>
        </w:drawing>
      </w:r>
    </w:p>
    <w:tbl>
      <w:tblPr>
        <w:tblStyle w:val="a3"/>
        <w:tblW w:w="7370" w:type="dxa"/>
        <w:tblLook w:val="04A0" w:firstRow="1" w:lastRow="0" w:firstColumn="1" w:lastColumn="0" w:noHBand="0" w:noVBand="1"/>
      </w:tblPr>
      <w:tblGrid>
        <w:gridCol w:w="3685"/>
        <w:gridCol w:w="3685"/>
      </w:tblGrid>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Single-phase</w:t>
            </w:r>
            <w:proofErr w:type="spellEnd"/>
            <w:r w:rsidRPr="00303E9D">
              <w:rPr>
                <w:rFonts w:ascii="Times New Roman" w:hAnsi="Times New Roman" w:cs="Times New Roman"/>
                <w:sz w:val="24"/>
                <w:szCs w:val="24"/>
              </w:rPr>
              <w:t xml:space="preserve"> 230V</w:t>
            </w:r>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Однофазный переменный ток 230</w:t>
            </w:r>
            <w:proofErr w:type="gramStart"/>
            <w:r w:rsidRPr="00303E9D">
              <w:rPr>
                <w:rFonts w:ascii="Times New Roman" w:hAnsi="Times New Roman" w:cs="Times New Roman"/>
                <w:sz w:val="24"/>
                <w:szCs w:val="24"/>
              </w:rPr>
              <w:t xml:space="preserve"> В</w:t>
            </w:r>
            <w:proofErr w:type="gramEnd"/>
          </w:p>
        </w:tc>
      </w:tr>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 xml:space="preserve"> (-)</w:t>
            </w:r>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Сварочный кабель</w:t>
            </w:r>
            <w:proofErr w:type="gramStart"/>
            <w:r w:rsidRPr="00303E9D">
              <w:rPr>
                <w:rFonts w:ascii="Times New Roman" w:hAnsi="Times New Roman" w:cs="Times New Roman"/>
                <w:sz w:val="24"/>
                <w:szCs w:val="24"/>
              </w:rPr>
              <w:t xml:space="preserve"> (-)</w:t>
            </w:r>
            <w:proofErr w:type="gramEnd"/>
          </w:p>
        </w:tc>
      </w:tr>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Polarity</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conversion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plug</w:t>
            </w:r>
            <w:proofErr w:type="spellEnd"/>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Переключатель преобразования полярности</w:t>
            </w:r>
          </w:p>
        </w:tc>
      </w:tr>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Torch</w:t>
            </w:r>
            <w:proofErr w:type="spellEnd"/>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Горелка</w:t>
            </w:r>
          </w:p>
        </w:tc>
      </w:tr>
      <w:tr w:rsidR="00303E9D" w:rsidRPr="00303E9D" w:rsidTr="00303E9D">
        <w:tc>
          <w:tcPr>
            <w:tcW w:w="3685"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piece</w:t>
            </w:r>
            <w:proofErr w:type="spellEnd"/>
          </w:p>
        </w:tc>
        <w:tc>
          <w:tcPr>
            <w:tcW w:w="3685" w:type="dxa"/>
          </w:tcPr>
          <w:p w:rsidR="00303E9D" w:rsidRPr="00303E9D" w:rsidRDefault="00303E9D" w:rsidP="00552272">
            <w:pPr>
              <w:rPr>
                <w:rFonts w:ascii="Times New Roman" w:hAnsi="Times New Roman" w:cs="Times New Roman"/>
                <w:sz w:val="24"/>
                <w:szCs w:val="24"/>
                <w:lang w:val="en-US"/>
              </w:rPr>
            </w:pPr>
            <w:r w:rsidRPr="00303E9D">
              <w:rPr>
                <w:rFonts w:ascii="Times New Roman" w:hAnsi="Times New Roman" w:cs="Times New Roman"/>
                <w:sz w:val="24"/>
                <w:szCs w:val="24"/>
              </w:rPr>
              <w:t>Заготовка</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4-5-4: Установка - MIG / MAG сварка проволокой из углеродистой стали  с горелкой для проталкивания проволоки</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18</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 xml:space="preserve">Сварка MIG / MAG-углеродистой стальной проволокой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 Накрутить защитный газовый регулятор на газовый баллон и затянуть его; подсоединить газовый шланг к газовому регулятору или газовой смеси в соответствии с выбранным типом газа. Соотношение газов: 100% CO2 или </w:t>
      </w:r>
      <w:proofErr w:type="spellStart"/>
      <w:r w:rsidRPr="00303E9D">
        <w:rPr>
          <w:rFonts w:ascii="Times New Roman" w:hAnsi="Times New Roman" w:cs="Times New Roman"/>
          <w:sz w:val="24"/>
          <w:szCs w:val="24"/>
        </w:rPr>
        <w:t>Ar</w:t>
      </w:r>
      <w:proofErr w:type="spellEnd"/>
      <w:r w:rsidRPr="00303E9D">
        <w:rPr>
          <w:rFonts w:ascii="Times New Roman" w:hAnsi="Times New Roman" w:cs="Times New Roman"/>
          <w:sz w:val="24"/>
          <w:szCs w:val="24"/>
        </w:rPr>
        <w:t xml:space="preserve"> 82%, CO2 18%</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Подсоединить другой конец газового шланга к впускному отверстию для газа, расположенному на задней панели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Заменить соответствующий ролик подачи проволоки (ролик типа V) и прижимной ролик (плоский ролик), соответствующие диаметру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4. Установить стальную направляющую трубку в разъем горелки сварочной машины и хорошо закрепить ее.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5. Заменить шланг подачи проволоки внутри горелки на стальной проволочный шланг, отрезать подходящую длину и затем - вставить в горелку.</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6. Заменить контактный наконечник горелки (красная медь или сплав из меди, хрома и циркония)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Подключить горелку к специальному входу на сварочном аппарате.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8. Подключить заготовку к минусовой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9. Подключить вилку преобразования полярности к плюсовой выходной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10. Расположить ручку регулировки проталкивания / вытягивания проволоки на боковой панели в правильном положении в соответствии с типом сварочной горелки: проталкивание проволоки или катушечная горелка.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11. Установка проволоки: установить катушку с проволокой на вал проволоки; вставить проволоку в специальное отверстие; нажать на нажимной валик, отрегулировать необходимое давление.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12. Подключить однофазное электропитание, включить выключатель питания, расположенный на задней панели сварочного аппарата.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13. Активировать кнопку горелки, проволока начнет подаваться. Когда длина вышедшей проволоки составит 10 мм, - отпустить кнопку.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14. Отрегулировать ручку настройки сварочного тока и ручку настройки сварочного напряжения для установки необходимого тока и напряжения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15. Ручная сварка MIG: При включении сварочного аппарата загорается индикатор ручной сварки MIG. Для начала сварки активируйте кнопку горелки.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16. Синергетическая сварка MIG: 1) установить переключатель режимов ручной MIG / синергетической MIG сварки/ LIFT TIG / STICK в положение синергетическая сварка MIG; 2) с помощью таблицы списка задач на боковой панели сварочного аппарата убедиться в выборе правильного номера задачи в сооветствии со сварочным материалом, экранирующим газом и диаметром проволоки; 3) удерживать кнопку выбора режима сварки в течение 5 секунд для входа в интерфейс выбора задач; в это время на дисплее индикации напряжения отображается слово «Job» (задача), текущий дисплей отображает номер задачи, которая была установлена ранее,  необходимо вращать регулятор для выбора номера задачи; </w:t>
      </w:r>
      <w:proofErr w:type="gramStart"/>
      <w:r w:rsidRPr="00303E9D">
        <w:rPr>
          <w:rFonts w:ascii="Times New Roman" w:hAnsi="Times New Roman" w:cs="Times New Roman"/>
          <w:sz w:val="24"/>
          <w:szCs w:val="24"/>
        </w:rPr>
        <w:t xml:space="preserve">4) </w:t>
      </w:r>
      <w:proofErr w:type="gramEnd"/>
      <w:r w:rsidRPr="00303E9D">
        <w:rPr>
          <w:rFonts w:ascii="Times New Roman" w:hAnsi="Times New Roman" w:cs="Times New Roman"/>
          <w:sz w:val="24"/>
          <w:szCs w:val="24"/>
        </w:rPr>
        <w:t xml:space="preserve">аппарат выходит из режима выбора через пять секунд; в это время на дисплее отображается текущее заданное </w:t>
      </w:r>
      <w:proofErr w:type="gramStart"/>
      <w:r w:rsidRPr="00303E9D">
        <w:rPr>
          <w:rFonts w:ascii="Times New Roman" w:hAnsi="Times New Roman" w:cs="Times New Roman"/>
          <w:sz w:val="24"/>
          <w:szCs w:val="24"/>
        </w:rPr>
        <w:t>напряжение</w:t>
      </w:r>
      <w:proofErr w:type="gramEnd"/>
      <w:r w:rsidRPr="00303E9D">
        <w:rPr>
          <w:rFonts w:ascii="Times New Roman" w:hAnsi="Times New Roman" w:cs="Times New Roman"/>
          <w:sz w:val="24"/>
          <w:szCs w:val="24"/>
        </w:rPr>
        <w:t xml:space="preserve"> и скорость подачи проволоки; отрегулировать ручку регулировки напряжения для стандартной работы, выбрать скорость подачи проволоки; сварочный аппарат будет автоматически регулировать соответствующее напряжение для выполнения точной регулировки ± 3 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17. Активировать кнопку горелки для начала сварки.</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Сварка MIG с помощью алюминиевой или алюминиев</w:t>
      </w:r>
      <w:proofErr w:type="gramStart"/>
      <w:r w:rsidRPr="00303E9D">
        <w:rPr>
          <w:rFonts w:ascii="Times New Roman" w:hAnsi="Times New Roman" w:cs="Times New Roman"/>
          <w:b/>
          <w:sz w:val="24"/>
          <w:szCs w:val="24"/>
        </w:rPr>
        <w:t>о-</w:t>
      </w:r>
      <w:proofErr w:type="gramEnd"/>
      <w:r w:rsidRPr="00303E9D">
        <w:rPr>
          <w:rFonts w:ascii="Times New Roman" w:hAnsi="Times New Roman" w:cs="Times New Roman"/>
          <w:b/>
          <w:sz w:val="24"/>
          <w:szCs w:val="24"/>
        </w:rPr>
        <w:t xml:space="preserve"> магниевой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 Накрутить защитный газовый регулятор на газовый баллон и затянуть его; подсоединить газовый шланг к газовому регулятору или газовой смеси в соответствии с выбранным типом газа. Соотношение газов: 100% Ar или </w:t>
      </w:r>
      <w:proofErr w:type="spellStart"/>
      <w:r w:rsidRPr="00303E9D">
        <w:rPr>
          <w:rFonts w:ascii="Times New Roman" w:hAnsi="Times New Roman" w:cs="Times New Roman"/>
          <w:sz w:val="24"/>
          <w:szCs w:val="24"/>
        </w:rPr>
        <w:t>Ar</w:t>
      </w:r>
      <w:proofErr w:type="spellEnd"/>
      <w:r w:rsidRPr="00303E9D">
        <w:rPr>
          <w:rFonts w:ascii="Times New Roman" w:hAnsi="Times New Roman" w:cs="Times New Roman"/>
          <w:sz w:val="24"/>
          <w:szCs w:val="24"/>
        </w:rPr>
        <w:t xml:space="preserve"> 82%, </w:t>
      </w:r>
      <w:proofErr w:type="spellStart"/>
      <w:r w:rsidRPr="00303E9D">
        <w:rPr>
          <w:rFonts w:ascii="Times New Roman" w:hAnsi="Times New Roman" w:cs="Times New Roman"/>
          <w:sz w:val="24"/>
          <w:szCs w:val="24"/>
        </w:rPr>
        <w:t>He</w:t>
      </w:r>
      <w:proofErr w:type="spellEnd"/>
      <w:r w:rsidRPr="00303E9D">
        <w:rPr>
          <w:rFonts w:ascii="Times New Roman" w:hAnsi="Times New Roman" w:cs="Times New Roman"/>
          <w:sz w:val="24"/>
          <w:szCs w:val="24"/>
        </w:rPr>
        <w:t xml:space="preserve"> 18%</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Подключить другой конец газового шланга к впускному отверстию для газа, расположенному на задней панели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Заменить соответствующий ролик подачи проволоки (валик типа U) и прижимной валик (ролик типа U) в соответствии с диаметром провода.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 Заменить шланг подачи проволоки в горелке на шланг из тефлоновой проволоки, отрезать подходящую длину и затем вставить в горелку.</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5. Заменить контактный наконечник горелки (обозначенный символом "A")</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6. Подключить горелку </w:t>
      </w:r>
      <w:proofErr w:type="gramStart"/>
      <w:r w:rsidRPr="00303E9D">
        <w:rPr>
          <w:rFonts w:ascii="Times New Roman" w:hAnsi="Times New Roman" w:cs="Times New Roman"/>
          <w:sz w:val="24"/>
          <w:szCs w:val="24"/>
        </w:rPr>
        <w:t>ко</w:t>
      </w:r>
      <w:proofErr w:type="gramEnd"/>
      <w:r w:rsidRPr="00303E9D">
        <w:rPr>
          <w:rFonts w:ascii="Times New Roman" w:hAnsi="Times New Roman" w:cs="Times New Roman"/>
          <w:sz w:val="24"/>
          <w:szCs w:val="24"/>
        </w:rPr>
        <w:t xml:space="preserve"> входу горелки на сварочном аппарате, шланг из тефлоновой проволоки не должен контактировать с подающим роликом.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Подключить заготовку к минусовой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8. Подключить вилку преобразования полярности к плюсовой выходной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9. Расположить ручку регулировки проталкивания / вытягивания проволоки на боковой панели в правильном положении в соответствии с типом сварочной горелки: проталкивание проволоки или катушечная горелка.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10. Установка проволоки: установить катушку с проволокой на вал проволоки; вставить проволоку в специальное отверстие; нажать на нажимной валик, отрегулировать необходимое давление.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11. Подключить однофазное электропитание, включить выключатель питания, расположенный на задней панели сварочного аппарата.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12. Активировать кнопку горелки, проволока начнет подаваться. Когда длина вышедшей проволоки составит 10 мм, - отпустить кнопку.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13. Отрегулировать ручку настройки сварочного тока и ручку настройки сварочного напряжения для установки необходимого тока и напряжения</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19</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14. Ручная сварка MIG: При включении сварочного аппарата загорается индикатор ручной сварки MIG. Для начала сварки активируйте кнопку горелки.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15. Синергетическая сварка MIG: 1) установить переключатель режимов ручной MIG / синергетической MIG сварки/ LIFT TIG / STICK в положение синергетическая сварка MIG; 2) с помощью таблицы списка задач на боковой панели сварочного аппарата убедиться в выборе правильного номера задачи в сооветствии со сварочным материалом, </w:t>
      </w:r>
      <w:r w:rsidRPr="00303E9D">
        <w:rPr>
          <w:rFonts w:ascii="Times New Roman" w:hAnsi="Times New Roman" w:cs="Times New Roman"/>
          <w:sz w:val="24"/>
          <w:szCs w:val="24"/>
        </w:rPr>
        <w:lastRenderedPageBreak/>
        <w:t xml:space="preserve">экранирующим газом и диаметром проволоки; 3) удерживать кнопку выбора режима сварки в течение 5 секунд для входа в интерфейс выбора задач; в это время на дисплее индикации напряжения отображается слово «Job» (задача), текущий дисплей отображает номер задачи, которая была установлена ранее,  необходимо вращать регулятор для выбора номера задачи; </w:t>
      </w:r>
      <w:proofErr w:type="gramStart"/>
      <w:r w:rsidRPr="00303E9D">
        <w:rPr>
          <w:rFonts w:ascii="Times New Roman" w:hAnsi="Times New Roman" w:cs="Times New Roman"/>
          <w:sz w:val="24"/>
          <w:szCs w:val="24"/>
        </w:rPr>
        <w:t xml:space="preserve">4) </w:t>
      </w:r>
      <w:proofErr w:type="gramEnd"/>
      <w:r w:rsidRPr="00303E9D">
        <w:rPr>
          <w:rFonts w:ascii="Times New Roman" w:hAnsi="Times New Roman" w:cs="Times New Roman"/>
          <w:sz w:val="24"/>
          <w:szCs w:val="24"/>
        </w:rPr>
        <w:t xml:space="preserve">аппарат выходит из режима выбора через пять секунд; в это время на дисплее отображается текущее заданное </w:t>
      </w:r>
      <w:proofErr w:type="gramStart"/>
      <w:r w:rsidRPr="00303E9D">
        <w:rPr>
          <w:rFonts w:ascii="Times New Roman" w:hAnsi="Times New Roman" w:cs="Times New Roman"/>
          <w:sz w:val="24"/>
          <w:szCs w:val="24"/>
        </w:rPr>
        <w:t>напряжение</w:t>
      </w:r>
      <w:proofErr w:type="gramEnd"/>
      <w:r w:rsidRPr="00303E9D">
        <w:rPr>
          <w:rFonts w:ascii="Times New Roman" w:hAnsi="Times New Roman" w:cs="Times New Roman"/>
          <w:sz w:val="24"/>
          <w:szCs w:val="24"/>
        </w:rPr>
        <w:t xml:space="preserve"> и скорость подачи проволоки; отрегулировать ручку регулировки напряжения для стандартной работы, выбрать скорость подачи проволоки; сварочный аппарат будет автоматически регулировать соответствующее напряжение для выполнения точной регулировки ± 3 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16. Активировать кнопку горелки для начала сварки.</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Сварка FCAW-S-</w:t>
      </w:r>
      <w:proofErr w:type="spellStart"/>
      <w:r w:rsidRPr="00303E9D">
        <w:rPr>
          <w:rFonts w:ascii="Times New Roman" w:hAnsi="Times New Roman" w:cs="Times New Roman"/>
          <w:b/>
          <w:sz w:val="24"/>
          <w:szCs w:val="24"/>
        </w:rPr>
        <w:t>Flux</w:t>
      </w:r>
      <w:proofErr w:type="spellEnd"/>
      <w:r w:rsidRPr="00303E9D">
        <w:rPr>
          <w:rFonts w:ascii="Times New Roman" w:hAnsi="Times New Roman" w:cs="Times New Roman"/>
          <w:b/>
          <w:sz w:val="24"/>
          <w:szCs w:val="24"/>
        </w:rPr>
        <w:t>-порошковой проволокой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 Заменить соответствующий ролик подачи проволоки (ролик для работы по шаблону) и прижимной ролик (плоский ролик или ролик для работы по шаблону), соответствующие диаметру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Установить стальную направляющую трубку в разъем горелки сварочной машины и хорошо закрепить ее.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Заменить шланг подачи проволоки внутри горелки на стальной проволочный шланг, отрезать подходящую длину и затем - вставить в горелку.</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 Заменить контактный наконечник горелки (красная медь или сплав из меди, хрома и циркония)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5. Подключить горелку к специальному входу на сварочном аппарате.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6. Подключить заготовку к плюсовой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Подключить вилку преобразования полярности к минусовой выходной клемме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8. Расположить ручку регулировки проталкивания / вытягивания проволоки на боковой панели в правильном положении в соответствии с типом сварочной горелки: проталкивание проволоки или катушечная горелка.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9. Подключить однофазное электропитание, включить выключатель питания, расположенный на задней панели сварочного аппарата.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10. Установка проволоки: установить катушку с проволокой на вал проволоки; вставить проволоку в специальное отверстие; нажать на нажимной валик, отрегулировать необходимое давление.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11. Активировать кнопку горелки, проволока начнет подаваться. Когда длина вышедшей проволоки составит 10 мм, - отпустить кнопку.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12. Отрегулировать ручку настройки сварочного тока и ручку настройки сварочного напряжения для установки необходимого тока и напряжения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13. Отрегулировать ручку индуктивности для регулировки плавности дуги, увеличить заданное значение индуктивности, - дуга станет мягкой,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количество брызг снизится; уменьшить заданное значение индуктивности, - дуга станет более твердой, проникновение - более сильным.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14. Переключатель выбора режимов MIG / LIFT TIG / STICK установить в положение MIG.</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BBF265E" wp14:editId="3F2F9D3F">
            <wp:extent cx="4566557" cy="2153214"/>
            <wp:effectExtent l="0" t="0" r="5715" b="0"/>
            <wp:docPr id="72" name="Рисунок 72" descr="D:\Работа\Переводы\Лингвобокс\36 - картинки\3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Работа\Переводы\Лингвобокс\36 - картинки\36\27\1.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568301" cy="2154036"/>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4786" w:type="dxa"/>
          </w:tcPr>
          <w:p w:rsidR="00303E9D" w:rsidRPr="00303E9D" w:rsidRDefault="00303E9D" w:rsidP="008D5CE0">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w:t>
            </w:r>
          </w:p>
        </w:tc>
        <w:tc>
          <w:tcPr>
            <w:tcW w:w="4786" w:type="dxa"/>
          </w:tcPr>
          <w:p w:rsidR="00303E9D" w:rsidRPr="00303E9D" w:rsidRDefault="00303E9D" w:rsidP="008D5CE0">
            <w:pPr>
              <w:rPr>
                <w:rFonts w:ascii="Times New Roman" w:hAnsi="Times New Roman" w:cs="Times New Roman"/>
                <w:sz w:val="24"/>
                <w:szCs w:val="24"/>
                <w:lang w:val="en-US"/>
              </w:rPr>
            </w:pPr>
            <w:r w:rsidRPr="00303E9D">
              <w:rPr>
                <w:rFonts w:ascii="Times New Roman" w:hAnsi="Times New Roman" w:cs="Times New Roman"/>
                <w:sz w:val="24"/>
                <w:szCs w:val="24"/>
              </w:rPr>
              <w:t>Сварочный кабель</w:t>
            </w:r>
            <w:proofErr w:type="gramStart"/>
            <w:r w:rsidRPr="00303E9D">
              <w:rPr>
                <w:rFonts w:ascii="Times New Roman" w:hAnsi="Times New Roman" w:cs="Times New Roman"/>
                <w:sz w:val="24"/>
                <w:szCs w:val="24"/>
              </w:rPr>
              <w:t xml:space="preserve"> (+)</w:t>
            </w:r>
            <w:proofErr w:type="gramEnd"/>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Ground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w:t>
            </w:r>
          </w:p>
        </w:tc>
        <w:tc>
          <w:tcPr>
            <w:tcW w:w="4786" w:type="dxa"/>
          </w:tcPr>
          <w:p w:rsidR="00303E9D" w:rsidRPr="00303E9D" w:rsidRDefault="00303E9D" w:rsidP="008D5CE0">
            <w:pPr>
              <w:rPr>
                <w:rFonts w:ascii="Times New Roman" w:hAnsi="Times New Roman" w:cs="Times New Roman"/>
                <w:sz w:val="24"/>
                <w:szCs w:val="24"/>
                <w:lang w:val="en-US"/>
              </w:rPr>
            </w:pPr>
            <w:r w:rsidRPr="00303E9D">
              <w:rPr>
                <w:rFonts w:ascii="Times New Roman" w:hAnsi="Times New Roman" w:cs="Times New Roman"/>
                <w:sz w:val="24"/>
                <w:szCs w:val="24"/>
              </w:rPr>
              <w:t>Заземляющий кабель</w:t>
            </w:r>
            <w:proofErr w:type="gramStart"/>
            <w:r w:rsidRPr="00303E9D">
              <w:rPr>
                <w:rFonts w:ascii="Times New Roman" w:hAnsi="Times New Roman" w:cs="Times New Roman"/>
                <w:sz w:val="24"/>
                <w:szCs w:val="24"/>
              </w:rPr>
              <w:t xml:space="preserve"> (-)</w:t>
            </w:r>
            <w:proofErr w:type="gramEnd"/>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piece</w:t>
            </w:r>
            <w:proofErr w:type="spellEnd"/>
          </w:p>
        </w:tc>
        <w:tc>
          <w:tcPr>
            <w:tcW w:w="4786" w:type="dxa"/>
          </w:tcPr>
          <w:p w:rsidR="00303E9D" w:rsidRPr="00303E9D" w:rsidRDefault="00303E9D" w:rsidP="008D5CE0">
            <w:pPr>
              <w:rPr>
                <w:rFonts w:ascii="Times New Roman" w:hAnsi="Times New Roman" w:cs="Times New Roman"/>
                <w:sz w:val="24"/>
                <w:szCs w:val="24"/>
                <w:lang w:val="en-US"/>
              </w:rPr>
            </w:pPr>
            <w:r w:rsidRPr="00303E9D">
              <w:rPr>
                <w:rFonts w:ascii="Times New Roman" w:hAnsi="Times New Roman" w:cs="Times New Roman"/>
                <w:sz w:val="24"/>
                <w:szCs w:val="24"/>
              </w:rPr>
              <w:t>Заготовка</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4-5-5: Установка - стержневая сварка</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20</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1. Подключить сварочный кабель к плюсовой клемме (+);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Подключить заготовку  к заземляющему кабелю, и подсоедините кабель заземления к минусовой выходной клемме</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Подключить однофазное электропитание и обеспечить хорошее заземление;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 Включите выключатель питания на задней панели;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5. Установить переключатель режимов ручной сварки MIG / синергетической сварки MIG / LIFT TIG / STICK в положение STICK; при этом загорятся индикаторы STICK и VRD;</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6. Отрегулировать необходимый ток дуги и сварочный ток.</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Начать сварку; в ходе сварки индикатор VRD гореть не будет.</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 xml:space="preserve">Сварка </w:t>
      </w:r>
      <w:proofErr w:type="spellStart"/>
      <w:r w:rsidRPr="00303E9D">
        <w:rPr>
          <w:rFonts w:ascii="Times New Roman" w:hAnsi="Times New Roman" w:cs="Times New Roman"/>
          <w:b/>
          <w:sz w:val="24"/>
          <w:szCs w:val="24"/>
        </w:rPr>
        <w:t>Lift</w:t>
      </w:r>
      <w:proofErr w:type="spellEnd"/>
      <w:r w:rsidRPr="00303E9D">
        <w:rPr>
          <w:rFonts w:ascii="Times New Roman" w:hAnsi="Times New Roman" w:cs="Times New Roman"/>
          <w:b/>
          <w:sz w:val="24"/>
          <w:szCs w:val="24"/>
        </w:rPr>
        <w:t xml:space="preserve"> TIG</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20B03D1A" wp14:editId="2424BF4D">
            <wp:extent cx="4570972" cy="2144486"/>
            <wp:effectExtent l="0" t="0" r="1270" b="8255"/>
            <wp:docPr id="73" name="Рисунок 73" descr="D:\Работа\Переводы\Лингвобокс\36 - картинки\3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Работа\Переводы\Лингвобокс\36 - картинки\36\28\1.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572718" cy="2145305"/>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Regulator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Flowmeter</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Регулятор / расходомер</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Shielding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cylinder</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Газовый баллон</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hose</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Газовый шланг</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 xml:space="preserve"> (+)</w:t>
            </w:r>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Сварочный кабель</w:t>
            </w:r>
            <w:proofErr w:type="gramStart"/>
            <w:r w:rsidRPr="00303E9D">
              <w:rPr>
                <w:rFonts w:ascii="Times New Roman" w:hAnsi="Times New Roman" w:cs="Times New Roman"/>
                <w:sz w:val="24"/>
                <w:szCs w:val="24"/>
              </w:rPr>
              <w:t xml:space="preserve"> (+)</w:t>
            </w:r>
            <w:proofErr w:type="gramEnd"/>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Ground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cable</w:t>
            </w:r>
            <w:proofErr w:type="spellEnd"/>
            <w:r w:rsidRPr="00303E9D">
              <w:rPr>
                <w:rFonts w:ascii="Times New Roman" w:hAnsi="Times New Roman" w:cs="Times New Roman"/>
                <w:sz w:val="24"/>
                <w:szCs w:val="24"/>
              </w:rPr>
              <w:t>(-)</w:t>
            </w:r>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Заземляющий кабель</w:t>
            </w:r>
            <w:proofErr w:type="gramStart"/>
            <w:r w:rsidRPr="00303E9D">
              <w:rPr>
                <w:rFonts w:ascii="Times New Roman" w:hAnsi="Times New Roman" w:cs="Times New Roman"/>
                <w:sz w:val="24"/>
                <w:szCs w:val="24"/>
              </w:rPr>
              <w:t xml:space="preserve"> (-)</w:t>
            </w:r>
            <w:proofErr w:type="gramEnd"/>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piece</w:t>
            </w:r>
            <w:proofErr w:type="spellEnd"/>
          </w:p>
        </w:tc>
        <w:tc>
          <w:tcPr>
            <w:tcW w:w="4786" w:type="dxa"/>
          </w:tcPr>
          <w:p w:rsidR="00303E9D" w:rsidRPr="00303E9D" w:rsidRDefault="00303E9D" w:rsidP="00662A5D">
            <w:pPr>
              <w:rPr>
                <w:rFonts w:ascii="Times New Roman" w:hAnsi="Times New Roman" w:cs="Times New Roman"/>
                <w:sz w:val="24"/>
                <w:szCs w:val="24"/>
                <w:lang w:val="en-US"/>
              </w:rPr>
            </w:pPr>
            <w:r w:rsidRPr="00303E9D">
              <w:rPr>
                <w:rFonts w:ascii="Times New Roman" w:hAnsi="Times New Roman" w:cs="Times New Roman"/>
                <w:sz w:val="24"/>
                <w:szCs w:val="24"/>
              </w:rPr>
              <w:t>Заготовка</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4-5-6: Установка -  сварка TIG</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 Установить защитный газовый регулятор на газовый баллон и затяните его; подключить газовый шланг горелки с защитным газовым регулятором;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2) Подключить горелочный кабель к минусовой клемме</w:t>
      </w:r>
      <w:proofErr w:type="gramStart"/>
      <w:r w:rsidRPr="00303E9D">
        <w:rPr>
          <w:rFonts w:ascii="Times New Roman" w:hAnsi="Times New Roman" w:cs="Times New Roman"/>
          <w:sz w:val="24"/>
          <w:szCs w:val="24"/>
        </w:rPr>
        <w:t xml:space="preserve"> (-) </w:t>
      </w:r>
      <w:proofErr w:type="gramEnd"/>
      <w:r w:rsidRPr="00303E9D">
        <w:rPr>
          <w:rFonts w:ascii="Times New Roman" w:hAnsi="Times New Roman" w:cs="Times New Roman"/>
          <w:sz w:val="24"/>
          <w:szCs w:val="24"/>
        </w:rPr>
        <w:t>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Подключить заготовку  к заземляющему кабелю, и подсоедините кабель заземления к плюсовой выходной клемме</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4) Подключить однофазное электропитание и обеспечить хорошее заземление;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5) Включите выключатель питания на задней панели;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6) Установить переключатель режимов ручной сварки MIG / синергетической сварки MIG / LIFT TIG / STICK в положение LIFT TIG; при этом загорится индикатор LIFT TIG;</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 Отрегулировать правильный сварочный ток;</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8) Отрегулировать подходящее время обратного отсчета;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9) Открыть газовый баллон и организовать подачу газа;</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10) Начать сварку.</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4-6 Технические характеристики</w:t>
      </w:r>
    </w:p>
    <w:tbl>
      <w:tblPr>
        <w:tblStyle w:val="a3"/>
        <w:tblW w:w="0" w:type="auto"/>
        <w:tblLook w:val="04A0" w:firstRow="1" w:lastRow="0" w:firstColumn="1" w:lastColumn="0" w:noHBand="0" w:noVBand="1"/>
      </w:tblPr>
      <w:tblGrid>
        <w:gridCol w:w="2235"/>
        <w:gridCol w:w="7229"/>
      </w:tblGrid>
      <w:tr w:rsidR="007131A8" w:rsidRPr="00303E9D" w:rsidTr="0083040E">
        <w:tc>
          <w:tcPr>
            <w:tcW w:w="223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0CBB0EF" wp14:editId="114F9100">
                  <wp:extent cx="522605" cy="294005"/>
                  <wp:effectExtent l="0" t="0" r="0" b="0"/>
                  <wp:docPr id="74" name="Рисунок 74"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7229"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b/>
                <w:sz w:val="24"/>
                <w:szCs w:val="24"/>
              </w:rPr>
              <w:t>Примечание</w:t>
            </w:r>
            <w:bookmarkStart w:id="0" w:name="_GoBack"/>
            <w:bookmarkEnd w:id="0"/>
            <w:r w:rsidRPr="00303E9D">
              <w:rPr>
                <w:rFonts w:ascii="Times New Roman" w:hAnsi="Times New Roman" w:cs="Times New Roman"/>
                <w:sz w:val="24"/>
                <w:szCs w:val="24"/>
              </w:rPr>
              <w:t xml:space="preserve">! Использовать устройство под допустимым диапазоном напряжения питания, указанным на паспортной табличке. Технические данные с основным входным напряжением </w:t>
            </w:r>
            <w:r w:rsidRPr="00303E9D">
              <w:rPr>
                <w:rFonts w:ascii="Times New Roman" w:hAnsi="Times New Roman" w:cs="Times New Roman"/>
                <w:sz w:val="24"/>
                <w:szCs w:val="24"/>
              </w:rPr>
              <w:lastRenderedPageBreak/>
              <w:t>указаны в таблице 4-6-1.</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21</w:t>
      </w: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Модель</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AMIG200M</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Инвертор IGBT</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Номинальное входное напряжение / частота</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Однофазный переменный ток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110/115 / 120В ± 10%</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50/60 Гц</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Однофазный переменный ток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220</w:t>
            </w:r>
            <w:proofErr w:type="gramStart"/>
            <w:r w:rsidRPr="00303E9D">
              <w:rPr>
                <w:rFonts w:ascii="Times New Roman" w:hAnsi="Times New Roman" w:cs="Times New Roman"/>
                <w:sz w:val="24"/>
                <w:szCs w:val="24"/>
              </w:rPr>
              <w:t xml:space="preserve"> В</w:t>
            </w:r>
            <w:proofErr w:type="gramEnd"/>
            <w:r w:rsidRPr="00303E9D">
              <w:rPr>
                <w:rFonts w:ascii="Times New Roman" w:hAnsi="Times New Roman" w:cs="Times New Roman"/>
                <w:sz w:val="24"/>
                <w:szCs w:val="24"/>
              </w:rPr>
              <w:t xml:space="preserve"> / 230 В ± 15%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50/60 Гц</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Номинальная входная мощность (КВА)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Номинальный входной ток (A)</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w:t>
            </w:r>
          </w:p>
        </w:tc>
      </w:tr>
      <w:tr w:rsidR="007131A8" w:rsidRPr="00303E9D" w:rsidTr="0083040E">
        <w:tc>
          <w:tcPr>
            <w:tcW w:w="2392" w:type="dxa"/>
            <w:vMerge w:val="restart"/>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Диапазон выходного тока (A)</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MIG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30~130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30~200</w:t>
            </w:r>
          </w:p>
        </w:tc>
      </w:tr>
      <w:tr w:rsidR="007131A8" w:rsidRPr="00303E9D" w:rsidTr="0083040E">
        <w:tc>
          <w:tcPr>
            <w:tcW w:w="2392" w:type="dxa"/>
            <w:vMerge/>
          </w:tcPr>
          <w:p w:rsidR="0083040E" w:rsidRPr="00303E9D" w:rsidRDefault="0083040E" w:rsidP="0083040E">
            <w:pPr>
              <w:rPr>
                <w:rFonts w:ascii="Times New Roman" w:hAnsi="Times New Roman" w:cs="Times New Roman"/>
                <w:sz w:val="24"/>
                <w:szCs w:val="24"/>
                <w:lang w:val="en-US"/>
              </w:rPr>
            </w:pP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STICK</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10~110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10~200</w:t>
            </w:r>
          </w:p>
        </w:tc>
      </w:tr>
      <w:tr w:rsidR="007131A8" w:rsidRPr="00303E9D" w:rsidTr="0083040E">
        <w:tc>
          <w:tcPr>
            <w:tcW w:w="2392" w:type="dxa"/>
            <w:vMerge/>
          </w:tcPr>
          <w:p w:rsidR="0083040E" w:rsidRPr="00303E9D" w:rsidRDefault="0083040E" w:rsidP="0083040E">
            <w:pPr>
              <w:rPr>
                <w:rFonts w:ascii="Times New Roman" w:hAnsi="Times New Roman" w:cs="Times New Roman"/>
                <w:sz w:val="24"/>
                <w:szCs w:val="24"/>
                <w:lang w:val="en-US"/>
              </w:rPr>
            </w:pP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Режим LIFT TIG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10~140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10~200</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Диапазон выходного напряжения (В)</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MIG</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10~21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10~26</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Номинальный рабочий цикл (%, @ 40 </w:t>
            </w:r>
            <w:r w:rsidRPr="00303E9D">
              <w:rPr>
                <w:rFonts w:ascii="Cambria Math" w:hAnsi="Cambria Math" w:cs="Cambria Math"/>
                <w:sz w:val="24"/>
                <w:szCs w:val="24"/>
              </w:rPr>
              <w:t>℃</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rPr>
                <w:rFonts w:ascii="Times New Roman" w:hAnsi="Times New Roman" w:cs="Times New Roman"/>
                <w:sz w:val="24"/>
                <w:szCs w:val="24"/>
                <w:lang w:val="en-US"/>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Номинальное пиковое напряжение разомкнутой цепи (В)</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58/13,8(VRD)</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CO2, Ar+CO2, Ar</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Количество шагов</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2-хшаговый/4-хшаговый</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Класс защиты</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IP21S</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Степень изоляции</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F</w:t>
            </w:r>
          </w:p>
        </w:tc>
      </w:tr>
      <w:tr w:rsidR="007131A8" w:rsidRPr="00303E9D" w:rsidTr="0083040E">
        <w:tc>
          <w:tcPr>
            <w:tcW w:w="4785"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Охлаждение</w:t>
            </w: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Охлаждение воздухом</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Диаметр проволочной катушки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w:t>
            </w:r>
          </w:p>
        </w:tc>
        <w:tc>
          <w:tcPr>
            <w:tcW w:w="2393" w:type="dxa"/>
          </w:tcPr>
          <w:p w:rsidR="0083040E" w:rsidRPr="00303E9D" w:rsidRDefault="0083040E" w:rsidP="0083040E">
            <w:pPr>
              <w:rPr>
                <w:rFonts w:ascii="Times New Roman" w:hAnsi="Times New Roman" w:cs="Times New Roman"/>
                <w:sz w:val="24"/>
                <w:szCs w:val="24"/>
                <w:lang w:val="en-US"/>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100, 200</w:t>
            </w:r>
          </w:p>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Скорость подачи проволоки (</w:t>
            </w:r>
            <w:proofErr w:type="gramStart"/>
            <w:r w:rsidRPr="00303E9D">
              <w:rPr>
                <w:rFonts w:ascii="Times New Roman" w:hAnsi="Times New Roman" w:cs="Times New Roman"/>
                <w:sz w:val="24"/>
                <w:szCs w:val="24"/>
              </w:rPr>
              <w:t>м</w:t>
            </w:r>
            <w:proofErr w:type="gramEnd"/>
            <w:r w:rsidRPr="00303E9D">
              <w:rPr>
                <w:rFonts w:ascii="Times New Roman" w:hAnsi="Times New Roman" w:cs="Times New Roman"/>
                <w:sz w:val="24"/>
                <w:szCs w:val="24"/>
              </w:rPr>
              <w:t xml:space="preserve"> / мин)</w:t>
            </w:r>
          </w:p>
        </w:tc>
        <w:tc>
          <w:tcPr>
            <w:tcW w:w="2393" w:type="dxa"/>
          </w:tcPr>
          <w:p w:rsidR="0083040E" w:rsidRPr="00303E9D" w:rsidRDefault="0083040E" w:rsidP="0083040E">
            <w:pPr>
              <w:rPr>
                <w:rFonts w:ascii="Times New Roman" w:hAnsi="Times New Roman" w:cs="Times New Roman"/>
                <w:sz w:val="24"/>
                <w:szCs w:val="24"/>
              </w:rPr>
            </w:pP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2~8</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2~15</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Время обратного отсчета (с)</w:t>
            </w:r>
          </w:p>
        </w:tc>
        <w:tc>
          <w:tcPr>
            <w:tcW w:w="2393" w:type="dxa"/>
          </w:tcPr>
          <w:p w:rsidR="0083040E" w:rsidRPr="00303E9D" w:rsidRDefault="0083040E" w:rsidP="0083040E">
            <w:pPr>
              <w:rPr>
                <w:rFonts w:ascii="Times New Roman" w:hAnsi="Times New Roman" w:cs="Times New Roman"/>
                <w:sz w:val="24"/>
                <w:szCs w:val="24"/>
                <w:lang w:val="en-US"/>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0~10</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Тип системы подачи проволоки</w:t>
            </w:r>
          </w:p>
        </w:tc>
        <w:tc>
          <w:tcPr>
            <w:tcW w:w="2393" w:type="dxa"/>
          </w:tcPr>
          <w:p w:rsidR="0083040E" w:rsidRPr="00303E9D" w:rsidRDefault="0083040E" w:rsidP="0083040E">
            <w:pPr>
              <w:rPr>
                <w:rFonts w:ascii="Times New Roman" w:hAnsi="Times New Roman" w:cs="Times New Roman"/>
                <w:sz w:val="24"/>
                <w:szCs w:val="24"/>
                <w:lang w:val="en-US"/>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Встроенная</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Размеры (</w:t>
            </w:r>
            <w:proofErr w:type="gramStart"/>
            <w:r w:rsidRPr="00303E9D">
              <w:rPr>
                <w:rFonts w:ascii="Times New Roman" w:hAnsi="Times New Roman" w:cs="Times New Roman"/>
                <w:sz w:val="24"/>
                <w:szCs w:val="24"/>
              </w:rPr>
              <w:t>Ш</w:t>
            </w:r>
            <w:proofErr w:type="gramEnd"/>
            <w:r w:rsidRPr="00303E9D">
              <w:rPr>
                <w:rFonts w:ascii="Times New Roman" w:hAnsi="Times New Roman" w:cs="Times New Roman"/>
                <w:sz w:val="24"/>
                <w:szCs w:val="24"/>
              </w:rPr>
              <w:t xml:space="preserve"> × Д × В) (мм3)</w:t>
            </w:r>
          </w:p>
        </w:tc>
        <w:tc>
          <w:tcPr>
            <w:tcW w:w="2393" w:type="dxa"/>
          </w:tcPr>
          <w:p w:rsidR="0083040E" w:rsidRPr="00303E9D" w:rsidRDefault="0083040E" w:rsidP="0083040E">
            <w:pPr>
              <w:rPr>
                <w:rFonts w:ascii="Times New Roman" w:hAnsi="Times New Roman" w:cs="Times New Roman"/>
                <w:sz w:val="24"/>
                <w:szCs w:val="24"/>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410×210×440</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Вес (</w:t>
            </w:r>
            <w:proofErr w:type="gramStart"/>
            <w:r w:rsidRPr="00303E9D">
              <w:rPr>
                <w:rFonts w:ascii="Times New Roman" w:hAnsi="Times New Roman" w:cs="Times New Roman"/>
                <w:sz w:val="24"/>
                <w:szCs w:val="24"/>
              </w:rPr>
              <w:t>кг</w:t>
            </w:r>
            <w:proofErr w:type="gramEnd"/>
            <w:r w:rsidRPr="00303E9D">
              <w:rPr>
                <w:rFonts w:ascii="Times New Roman" w:hAnsi="Times New Roman" w:cs="Times New Roman"/>
                <w:sz w:val="24"/>
                <w:szCs w:val="24"/>
              </w:rPr>
              <w:t>)</w:t>
            </w:r>
          </w:p>
        </w:tc>
        <w:tc>
          <w:tcPr>
            <w:tcW w:w="2393" w:type="dxa"/>
          </w:tcPr>
          <w:p w:rsidR="0083040E" w:rsidRPr="00303E9D" w:rsidRDefault="0083040E" w:rsidP="0083040E">
            <w:pPr>
              <w:rPr>
                <w:rFonts w:ascii="Times New Roman" w:hAnsi="Times New Roman" w:cs="Times New Roman"/>
                <w:sz w:val="24"/>
                <w:szCs w:val="24"/>
                <w:lang w:val="en-US"/>
              </w:rPr>
            </w:pPr>
          </w:p>
        </w:tc>
        <w:tc>
          <w:tcPr>
            <w:tcW w:w="4786" w:type="dxa"/>
            <w:gridSpan w:val="2"/>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16,8</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4-6-1: Технические характеристики AMIG200M</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22</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4-7 Список основных деталей</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347A6E1D" wp14:editId="57DF2274">
            <wp:extent cx="3624943" cy="5465794"/>
            <wp:effectExtent l="0" t="0" r="0" b="1905"/>
            <wp:docPr id="76" name="Рисунок 76" descr="D:\Работа\Переводы\Лингвобокс\36 - картинки\3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Работа\Переводы\Лингвобокс\36 - картинки\36\30\1.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625162" cy="5466124"/>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4-7-1: Внутренняя структура</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23</w:t>
      </w:r>
    </w:p>
    <w:tbl>
      <w:tblPr>
        <w:tblStyle w:val="a3"/>
        <w:tblpPr w:leftFromText="180" w:rightFromText="180" w:vertAnchor="text" w:tblpY="1"/>
        <w:tblOverlap w:val="never"/>
        <w:tblW w:w="0" w:type="auto"/>
        <w:tblLook w:val="04A0" w:firstRow="1" w:lastRow="0" w:firstColumn="1" w:lastColumn="0" w:noHBand="0" w:noVBand="1"/>
      </w:tblPr>
      <w:tblGrid>
        <w:gridCol w:w="1101"/>
        <w:gridCol w:w="2393"/>
        <w:gridCol w:w="2393"/>
        <w:gridCol w:w="2393"/>
      </w:tblGrid>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Номер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Деталь</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Инвентарный номер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Количество</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1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Автоматический выключатель</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745011-00068</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Реле температуры</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745008-00031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3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Сопротивление</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720021-00020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Полипропиленовый конденсатор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722001-00023</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Катушка индуктивности PFC</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763005-00145</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6</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Вентилятор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746002-00025</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Алюминиевый электролитический конденсатор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722004-00146</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8</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Реле температуры</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745008-00030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9</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IGBT-одинарная трубка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735003-00007</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8</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Диод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730001-00007</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8</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Основной </w:t>
            </w:r>
            <w:r w:rsidRPr="00303E9D">
              <w:rPr>
                <w:rFonts w:ascii="Times New Roman" w:hAnsi="Times New Roman" w:cs="Times New Roman"/>
                <w:sz w:val="24"/>
                <w:szCs w:val="24"/>
              </w:rPr>
              <w:lastRenderedPageBreak/>
              <w:t>трансформатор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763002-00029</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12</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Сопротивление</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720021-00012</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13</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Защитный конденсатор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722008-00011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14</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Выходной реактор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763005-00023</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15</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Силовой трансформатор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763001-00245</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Дисплей</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220503-00233</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17</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распределительная панель напряжения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220900-00309</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18</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Соленоидный клапан</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752001-00040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19</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Основной блок управления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210580-00960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Переключатель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745013-00010</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Потенциометр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720031-00131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22</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Быстрая розетка</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740002-00091</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r w:rsidR="007131A8" w:rsidRPr="00303E9D" w:rsidTr="0083040E">
        <w:tc>
          <w:tcPr>
            <w:tcW w:w="110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23</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Потенциометр</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720031-00128</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br w:type="textWrapping" w:clear="all"/>
        <w:t>Таблица 4-7-1: Список основных деталей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Примечание: В отсутствие специальных замечаний, входное напряжение, упомянутое в приведенной выше таблице, является однофазным.</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24</w:t>
      </w: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5 - УСТРАНЕНИЕ НЕИСПРАВНОСТЕЙ</w:t>
      </w:r>
    </w:p>
    <w:tbl>
      <w:tblPr>
        <w:tblStyle w:val="a3"/>
        <w:tblW w:w="0" w:type="auto"/>
        <w:tblLook w:val="04A0" w:firstRow="1" w:lastRow="0" w:firstColumn="1" w:lastColumn="0" w:noHBand="0" w:noVBand="1"/>
      </w:tblPr>
      <w:tblGrid>
        <w:gridCol w:w="2376"/>
        <w:gridCol w:w="5812"/>
      </w:tblGrid>
      <w:tr w:rsidR="007131A8" w:rsidRPr="00303E9D" w:rsidTr="0083040E">
        <w:tc>
          <w:tcPr>
            <w:tcW w:w="2376" w:type="dxa"/>
          </w:tcPr>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noProof/>
                <w:sz w:val="24"/>
                <w:szCs w:val="24"/>
                <w:lang w:eastAsia="ru-RU"/>
              </w:rPr>
              <w:drawing>
                <wp:inline distT="0" distB="0" distL="0" distR="0" wp14:anchorId="2639A6C4" wp14:editId="0CBF72E4">
                  <wp:extent cx="467995" cy="391795"/>
                  <wp:effectExtent l="0" t="0" r="8255" b="8255"/>
                  <wp:docPr id="77" name="Рисунок 77"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5812"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Внимание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Удар электрическим током может привести к смерти. Перед открытием сварочного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Выключить его и отключить от сети.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Отключить питание аппарата.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Наклеить разборчивый и понятный предупреждающий знак с тем, чтобы кто-нибудь случайно не включил его.</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Убедиться в том, что детали, обычно находящиеся под напряжением (например, конденсаторы), разряжены.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Болты в наружном корпусе спроектированы на обеспечение заземления. Никогда не используйте другие болты, которые не могут обеспечить заземление.</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Код ошибки</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В случае возникновения каких-либо неисправностей, сварочный аппарат данной серии перейдет в защищенный режим и отобразит код ошибки. Следует руководствоваться нижеприведенной таблицей:</w:t>
      </w: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Код ошибки</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Неисправность</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Причина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Средства устранения неисправности</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E16</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Вентилятор не работает</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 Вентилятор заблокирован</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2) Вентилятор поврежден</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1) Проверить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Заменить </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 xml:space="preserve">E17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Перегрузка</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Выходной ток превышает номинальный ток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Уменьшить выходной ток</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E19</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Перегрев</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Внутренняя часть сварочного аппарата перегрелась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Повреждено температурное реле</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 Дать устройству остыть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 Заменить</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E35</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Короткое замыкание электродвигателя подачи проволоки</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Короткое замыкание на выходе питания подачи проволоки</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 Повреждена основная панель управления</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 Проверить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Заменить </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5-1: Код ошибки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 xml:space="preserve">Важная информация: </w:t>
      </w:r>
      <w:r w:rsidRPr="00303E9D">
        <w:rPr>
          <w:rFonts w:ascii="Times New Roman" w:hAnsi="Times New Roman" w:cs="Times New Roman"/>
          <w:sz w:val="24"/>
          <w:szCs w:val="24"/>
        </w:rPr>
        <w:t xml:space="preserve"> Если отображается код ошибки, не включенный в приведенную выше таблицу, просьба указывать неисправность, код ошибки, а также серийный номер машины и модель в отдел </w:t>
      </w:r>
      <w:proofErr w:type="spellStart"/>
      <w:r w:rsidRPr="00303E9D">
        <w:rPr>
          <w:rFonts w:ascii="Times New Roman" w:hAnsi="Times New Roman" w:cs="Times New Roman"/>
          <w:sz w:val="24"/>
          <w:szCs w:val="24"/>
        </w:rPr>
        <w:t>постпродажного</w:t>
      </w:r>
      <w:proofErr w:type="spellEnd"/>
      <w:r w:rsidRPr="00303E9D">
        <w:rPr>
          <w:rFonts w:ascii="Times New Roman" w:hAnsi="Times New Roman" w:cs="Times New Roman"/>
          <w:sz w:val="24"/>
          <w:szCs w:val="24"/>
        </w:rPr>
        <w:t xml:space="preserve"> обслуживания.</w:t>
      </w: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Неисправности, причины и способы устранения</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25</w:t>
      </w:r>
    </w:p>
    <w:tbl>
      <w:tblPr>
        <w:tblStyle w:val="a3"/>
        <w:tblW w:w="9606" w:type="dxa"/>
        <w:tblLook w:val="04A0" w:firstRow="1" w:lastRow="0" w:firstColumn="1" w:lastColumn="0" w:noHBand="0" w:noVBand="1"/>
      </w:tblPr>
      <w:tblGrid>
        <w:gridCol w:w="2235"/>
        <w:gridCol w:w="7371"/>
      </w:tblGrid>
      <w:tr w:rsidR="007131A8" w:rsidRPr="00303E9D" w:rsidTr="0083040E">
        <w:tc>
          <w:tcPr>
            <w:tcW w:w="223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27A74575" wp14:editId="57206EEC">
                  <wp:extent cx="522605" cy="294005"/>
                  <wp:effectExtent l="0" t="0" r="0" b="0"/>
                  <wp:docPr id="78" name="Рисунок 78"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7371"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Примечание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Возможно возникновение следующих проблем и неисправностей. Однако в процессе SMAW (дуговой сварки) и соблюдении нормальных условий использования, такие неисправности могут происходить.</w:t>
            </w:r>
          </w:p>
        </w:tc>
      </w:tr>
    </w:tbl>
    <w:p w:rsidR="0083040E" w:rsidRPr="00303E9D" w:rsidRDefault="0083040E" w:rsidP="0083040E">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НОМЕР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НЕИСПРАВНОСТЬ</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ПРИЧИНЫ</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СРЕДСТВА УСТРАНЕНИЯ НЕИСПРАВНОСТИ</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При включении устройства питание включено, светодиод не загорается, вентилятор не работает, выход не работает</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Поврежден выключатель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Отсутствие электричества в электрической сети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3) Короткое замыкание в кабеле питания</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 Входной/выходной кабели силового трансформатора плохо подключены или поврежден силовой трансформатор</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5) Предохранитель </w:t>
            </w:r>
            <w:r w:rsidRPr="00303E9D">
              <w:rPr>
                <w:rFonts w:ascii="Times New Roman" w:hAnsi="Times New Roman" w:cs="Times New Roman"/>
                <w:sz w:val="24"/>
                <w:szCs w:val="24"/>
              </w:rPr>
              <w:lastRenderedPageBreak/>
              <w:t>поврежден</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lastRenderedPageBreak/>
              <w:t xml:space="preserve">1) Проверить выключатель питания и вентилятор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Проверить наличие электропитания в электрической сети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3) Проверить подключение кабеля питания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4) Проверить входной / выходной кабель силового трансформатора или заменить силовой трансформатор</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 Заменить</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2</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Во время сварки отключается автоматический выключатель на коммутационной панели или выключатель питания на сварочной машине </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Номинальный ток автоматического выключателя на плате коммутатора слишком мал</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Возможно повреждение следующих устройств: входной выпрямитель, электролитический конденсатор, IGBT</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Сменить место работы, использовать соответствующую панель управления</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Проверить и заменить </w:t>
            </w:r>
          </w:p>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Сварочный ток / напряжение не регулируется</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Дисплей поврежден</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Повреждена основная панель управления</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 Плохое соединение узлов</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Заменить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Заменить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3) Проверить качество соединений</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Нестабильная сварочная дуга, много брызг</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Контактный наконечник изношен</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2) Проволока  в канавке подающего ролика плохо установлена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 Заменить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Проверить и отрегулировать  </w:t>
            </w:r>
          </w:p>
          <w:p w:rsidR="0083040E" w:rsidRPr="00303E9D" w:rsidRDefault="0083040E" w:rsidP="0083040E">
            <w:pPr>
              <w:rPr>
                <w:rFonts w:ascii="Times New Roman" w:hAnsi="Times New Roman" w:cs="Times New Roman"/>
                <w:sz w:val="24"/>
                <w:szCs w:val="24"/>
                <w:lang w:val="en-US"/>
              </w:rPr>
            </w:pP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В режиме ручной сварки MIG / синергетической сварки MIG активировать кнопку горелки, подача проволоки нормальная, но канал подачи газа заблокирован</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1) </w:t>
            </w:r>
            <w:proofErr w:type="spellStart"/>
            <w:r w:rsidRPr="00303E9D">
              <w:rPr>
                <w:rFonts w:ascii="Times New Roman" w:hAnsi="Times New Roman" w:cs="Times New Roman"/>
                <w:sz w:val="24"/>
                <w:szCs w:val="24"/>
              </w:rPr>
              <w:t>соленоидный</w:t>
            </w:r>
            <w:proofErr w:type="spellEnd"/>
            <w:r w:rsidRPr="00303E9D">
              <w:rPr>
                <w:rFonts w:ascii="Times New Roman" w:hAnsi="Times New Roman" w:cs="Times New Roman"/>
                <w:sz w:val="24"/>
                <w:szCs w:val="24"/>
              </w:rPr>
              <w:t xml:space="preserve"> клапан поврежден</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Дисплей поврежден</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3) Проводной шланг заблокирован</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Заменить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Отремонтировать или заменить</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3) Очистить направляющий шланг для проволоки</w:t>
            </w:r>
          </w:p>
        </w:tc>
      </w:tr>
      <w:tr w:rsidR="007131A8" w:rsidRPr="00303E9D" w:rsidTr="0083040E">
        <w:tc>
          <w:tcPr>
            <w:tcW w:w="239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6</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В режиме ручной сварки MIG / синергетической сварки MIG нажать кнопку горелки </w:t>
            </w:r>
            <w:proofErr w:type="gramStart"/>
            <w:r w:rsidRPr="00303E9D">
              <w:rPr>
                <w:rFonts w:ascii="Times New Roman" w:hAnsi="Times New Roman" w:cs="Times New Roman"/>
                <w:sz w:val="24"/>
                <w:szCs w:val="24"/>
              </w:rPr>
              <w:t>горелки</w:t>
            </w:r>
            <w:proofErr w:type="gramEnd"/>
            <w:r w:rsidRPr="00303E9D">
              <w:rPr>
                <w:rFonts w:ascii="Times New Roman" w:hAnsi="Times New Roman" w:cs="Times New Roman"/>
                <w:sz w:val="24"/>
                <w:szCs w:val="24"/>
              </w:rPr>
              <w:t xml:space="preserve">, система подачи проволоки не работает, и нет напряжения разомкнутой цепи </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1) Кнопка активации горелки повреждена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2) Дисплей поврежден</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3) Кабель 3 * 1 контрольной розетки - плохое соединение</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 Отремонтировать или заменить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2) Заменить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 Отремонтировать</w:t>
            </w:r>
          </w:p>
          <w:p w:rsidR="0083040E" w:rsidRPr="00303E9D" w:rsidRDefault="0083040E" w:rsidP="0083040E">
            <w:pPr>
              <w:rPr>
                <w:rFonts w:ascii="Times New Roman" w:hAnsi="Times New Roman" w:cs="Times New Roman"/>
                <w:sz w:val="24"/>
                <w:szCs w:val="24"/>
                <w:lang w:val="en-US"/>
              </w:rPr>
            </w:pP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Таблица 5-2: Устранение неисправностей</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26</w:t>
      </w: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6 - УХОД И ОБСЛУЖИВАНИЕ</w:t>
      </w: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 xml:space="preserve">Перед открытием сварочного аппарата </w:t>
      </w:r>
    </w:p>
    <w:tbl>
      <w:tblPr>
        <w:tblStyle w:val="a3"/>
        <w:tblW w:w="0" w:type="auto"/>
        <w:tblLook w:val="04A0" w:firstRow="1" w:lastRow="0" w:firstColumn="1" w:lastColumn="0" w:noHBand="0" w:noVBand="1"/>
      </w:tblPr>
      <w:tblGrid>
        <w:gridCol w:w="1526"/>
        <w:gridCol w:w="7938"/>
      </w:tblGrid>
      <w:tr w:rsidR="007131A8" w:rsidRPr="00303E9D" w:rsidTr="0083040E">
        <w:tc>
          <w:tcPr>
            <w:tcW w:w="1526" w:type="dxa"/>
          </w:tcPr>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124C3046" wp14:editId="0FE4AD6C">
                  <wp:extent cx="467995" cy="391795"/>
                  <wp:effectExtent l="0" t="0" r="8255" b="8255"/>
                  <wp:docPr id="79" name="Рисунок 79" descr="D:\Работа\Переводы\Лингвобокс\36 - картинки\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ереводы\Лингвобокс\36 - картинки\36\2\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7995" cy="391795"/>
                          </a:xfrm>
                          <a:prstGeom prst="rect">
                            <a:avLst/>
                          </a:prstGeom>
                          <a:noFill/>
                          <a:ln>
                            <a:noFill/>
                          </a:ln>
                        </pic:spPr>
                      </pic:pic>
                    </a:graphicData>
                  </a:graphic>
                </wp:inline>
              </w:drawing>
            </w:r>
          </w:p>
        </w:tc>
        <w:tc>
          <w:tcPr>
            <w:tcW w:w="7938"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b/>
                <w:sz w:val="24"/>
                <w:szCs w:val="24"/>
              </w:rPr>
              <w:t>Внимание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Удар электрическим током может привести к смерти. Перед выполнением каких-либо работ со сварочным устройством: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Выключить его и отключить от сети.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Наклеить разборчивый и понятный предупреждающий знак с тем, чтобы кто-нибудь случайно не включил его.</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Разрядить емкости при необходимости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Болты в наружном корпусе спроектированы на обеспечение заземления. Никогда не использовать другие болты, которые не могут обеспечить заземление.</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 xml:space="preserve">Обслуживание источника питания сварочного аппарата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Необходимо следовать инструкциям, приведенным ниже, с целью обеспечения нормального использования источника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Регулярно проводить проверку соблюдения техники безопасности (см. «Правила техники безопасности»)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Снять боковые панели со сварочного аппарата и очистить устройство изнутри чистым и сжатым воздухом низкого давления. Данная процедура проводится профессиональным специалистом не реже двух раз в год. Очищать детали, находясь на некотором расстоянии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Если в устройстве скопилось много пыли, прочистить каналы охлаждающего воздуха</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b/>
          <w:sz w:val="24"/>
          <w:szCs w:val="24"/>
          <w:lang w:val="en-US"/>
        </w:rPr>
      </w:pPr>
      <w:r w:rsidRPr="00303E9D">
        <w:rPr>
          <w:rFonts w:ascii="Times New Roman" w:hAnsi="Times New Roman" w:cs="Times New Roman"/>
          <w:b/>
          <w:sz w:val="24"/>
          <w:szCs w:val="24"/>
        </w:rPr>
        <w:t xml:space="preserve">Ежедневное обслуживание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2DDC05B" wp14:editId="20293EC6">
            <wp:extent cx="2340428" cy="631127"/>
            <wp:effectExtent l="0" t="0" r="3175" b="0"/>
            <wp:docPr id="80" name="Рисунок 80" descr="D:\Работа\Переводы\Лингвобокс\36 - картинки\3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Работа\Переводы\Лингвобокс\36 - картинки\36\34\2.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340428" cy="631127"/>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Перед проведением обслуживания отключить основное питание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Через каждые 3 месяца</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959F1FE" wp14:editId="3AA582BA">
            <wp:extent cx="990600" cy="1012190"/>
            <wp:effectExtent l="0" t="0" r="0" b="0"/>
            <wp:docPr id="81" name="Рисунок 81" descr="D:\Работа\Переводы\Лингвобокс\36 - картинки\3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Работа\Переводы\Лингвобокс\36 - картинки\36\34\3.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990600" cy="101219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Замена неразборчивой таблички</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A94F129" wp14:editId="3EF498B2">
            <wp:extent cx="2177415" cy="1050290"/>
            <wp:effectExtent l="0" t="0" r="0" b="0"/>
            <wp:docPr id="82" name="Рисунок 82" descr="D:\Работа\Переводы\Лингвобокс\36 - картинки\3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Работа\Переводы\Лингвобокс\36 - картинки\36\34\4.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177415" cy="105029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Ремонт или замена неисправного кабеля</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4892C698" wp14:editId="41D99E91">
            <wp:extent cx="1812290" cy="1104900"/>
            <wp:effectExtent l="0" t="0" r="0" b="0"/>
            <wp:docPr id="83" name="Рисунок 83" descr="D:\Работа\Переводы\Лингвобокс\36 - картинки\3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Работа\Переводы\Лингвобокс\36 - картинки\36\34\5.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812290" cy="110490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Очистка и подтягивание выходных зажимов</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Через каждые 6 месяцев</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4A5095A" wp14:editId="5A649204">
            <wp:extent cx="1393190" cy="1371600"/>
            <wp:effectExtent l="0" t="0" r="0" b="0"/>
            <wp:docPr id="84" name="Рисунок 84" descr="D:\Работа\Переводы\Лингвобокс\36 - картинки\3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Работа\Переводы\Лингвобокс\36 - картинки\36\34\6.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93190" cy="137160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F4298DD" wp14:editId="18EF4854">
            <wp:extent cx="2302510" cy="1453515"/>
            <wp:effectExtent l="0" t="0" r="2540" b="0"/>
            <wp:docPr id="85" name="Рисунок 85" descr="D:\Работа\Переводы\Лингвобокс\36 - картинки\3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Работа\Переводы\Лингвобокс\36 - картинки\36\34\7.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302510" cy="1453515"/>
                    </a:xfrm>
                    <a:prstGeom prst="rect">
                      <a:avLst/>
                    </a:prstGeom>
                    <a:noFill/>
                    <a:ln>
                      <a:noFill/>
                    </a:ln>
                  </pic:spPr>
                </pic:pic>
              </a:graphicData>
            </a:graphic>
          </wp:inline>
        </w:drawing>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Продувка или очистка пылесосом внутренней части, и ежемесячная очистка при работе в суровых условиях окружающей среды</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 6-1: Ежедневное обслуживание</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27</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 xml:space="preserve">7 - ОСНОВНОЕ РУКОВОДСТВО ПО СВАРКЕ </w:t>
      </w:r>
    </w:p>
    <w:tbl>
      <w:tblPr>
        <w:tblStyle w:val="a3"/>
        <w:tblW w:w="0" w:type="auto"/>
        <w:tblLook w:val="04A0" w:firstRow="1" w:lastRow="0" w:firstColumn="1" w:lastColumn="0" w:noHBand="0" w:noVBand="1"/>
      </w:tblPr>
      <w:tblGrid>
        <w:gridCol w:w="1951"/>
        <w:gridCol w:w="6946"/>
      </w:tblGrid>
      <w:tr w:rsidR="007131A8" w:rsidRPr="00303E9D" w:rsidTr="0083040E">
        <w:tc>
          <w:tcPr>
            <w:tcW w:w="195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2EB68387" wp14:editId="2AE090AF">
                  <wp:extent cx="522605" cy="294005"/>
                  <wp:effectExtent l="0" t="0" r="0" b="0"/>
                  <wp:docPr id="87" name="Рисунок 87"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6946" w:type="dxa"/>
          </w:tcPr>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b/>
                <w:sz w:val="24"/>
                <w:szCs w:val="24"/>
              </w:rPr>
              <w:t>Примечание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Этот раздел представляет собой общее руководство по технике сварки и предоставляется только для справки. Конкретные функции Вашего аппарата описаны в предыдущих разделах.</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7-1 Основная технология сварки MIG (GMAW / FCAW)</w:t>
      </w:r>
    </w:p>
    <w:p w:rsidR="0083040E" w:rsidRPr="00303E9D" w:rsidRDefault="0083040E" w:rsidP="0083040E">
      <w:pPr>
        <w:jc w:val="both"/>
        <w:rPr>
          <w:rFonts w:ascii="Times New Roman" w:hAnsi="Times New Roman" w:cs="Times New Roman"/>
          <w:sz w:val="24"/>
          <w:szCs w:val="24"/>
        </w:rPr>
      </w:pPr>
      <w:proofErr w:type="gramStart"/>
      <w:r w:rsidRPr="00303E9D">
        <w:rPr>
          <w:rFonts w:ascii="Times New Roman" w:hAnsi="Times New Roman" w:cs="Times New Roman"/>
          <w:sz w:val="24"/>
          <w:szCs w:val="24"/>
        </w:rPr>
        <w:t xml:space="preserve">В этом разделе  рассматриваются два разных процесса сварки (GMAW - дуговая сварка в защитном газе и FCAW - дуговая сварка трубчатым электродом) с целью разъяснения основных понятий при использовании режима сварки Mig, когда сварочный пистолет </w:t>
      </w:r>
      <w:r w:rsidRPr="00303E9D">
        <w:rPr>
          <w:rFonts w:ascii="Times New Roman" w:hAnsi="Times New Roman" w:cs="Times New Roman"/>
          <w:sz w:val="24"/>
          <w:szCs w:val="24"/>
        </w:rPr>
        <w:lastRenderedPageBreak/>
        <w:t>удерживается вручную, электрод (сварочная проволока) направлен в сварочную ванну, а дуга защищена с использованием защитного инертного сварочного газа или смеси газов.</w:t>
      </w:r>
      <w:proofErr w:type="gram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ДУГОВАЯ МЕТАЛЛИЧЕСКАЯ СВАРКА В ЗАЩИТНОМ ГАЗЕ  (GMAW): Этот процесс, также известный как сварка MIG, сварка CO2, микропроводная сварка, короткая дуговая сварка, погружная сварка, проволочная сварка и т.д., представляет собой процесс электрической дуговой сварки, соединяющей детали, подлежащие сварке, путем нагрева их дугой, образующейся между сплошным непрерывным расходуемым электродом и рабочей поверхностью. Защита газом достигается с помощью подаваемого защитного газа или защитной газовой смеси. Обычно этот процесс является полуавтоматическим; однако допускается работа в автоматическом режиме и под управлением машины. Этот процесс можно использовать для сварки тонких и довольно толстых сталей и некоторых цветных металлов из любых положений.</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41B5DB9" wp14:editId="28E73503">
            <wp:extent cx="5940425" cy="1808063"/>
            <wp:effectExtent l="0" t="0" r="3175" b="1905"/>
            <wp:docPr id="88" name="Рисунок 88" descr="D:\Работа\Переводы\Лингвобокс\36 - картинки\3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Работа\Переводы\Лингвобокс\36 - картинки\36\35\2.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40425" cy="1808063"/>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Shielding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Weld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Расплавленный сварной металл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Solidified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Weld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Затвердевший сварной металл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Base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Основной металл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Nozzle</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Форсунка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Electrode</w:t>
            </w:r>
            <w:proofErr w:type="spellEnd"/>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Электрод</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ARC</w:t>
            </w:r>
          </w:p>
        </w:tc>
        <w:tc>
          <w:tcPr>
            <w:tcW w:w="4786" w:type="dxa"/>
          </w:tcPr>
          <w:p w:rsidR="00303E9D" w:rsidRPr="00303E9D" w:rsidRDefault="00303E9D" w:rsidP="001D4E24">
            <w:pPr>
              <w:rPr>
                <w:rFonts w:ascii="Times New Roman" w:hAnsi="Times New Roman" w:cs="Times New Roman"/>
                <w:sz w:val="24"/>
                <w:szCs w:val="24"/>
                <w:lang w:val="en-US"/>
              </w:rPr>
            </w:pPr>
            <w:r w:rsidRPr="00303E9D">
              <w:rPr>
                <w:rFonts w:ascii="Times New Roman" w:hAnsi="Times New Roman" w:cs="Times New Roman"/>
                <w:sz w:val="24"/>
                <w:szCs w:val="24"/>
              </w:rPr>
              <w:t>Дуга</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7-1-1: Процесс сварки GMAW.</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Дуговая сварка трубчатым электродом (FCAW): Это процесс электрической дуговой сварки позволяет соединять детали, подлежащие сварке, путем их нагревания дугой, образующейся между сплошной электродной проволокой и рабочей поверхностью. Экранирование достигается за счет разложения порошка, находящегося внутри трубчатой проволоки. Дополнительное экранирование может достигаться или не использоваться за счет использования или неиспользования подаваемого газа или газовой смеси. Обычно этот процесс является полуавтоматическим; однако допускается работа в автоматическом режиме и под управлением машины. Он обычно используется для сварки электродов большого диаметра в плоском и горизонтальном положениях и </w:t>
      </w:r>
      <w:proofErr w:type="gramStart"/>
      <w:r w:rsidRPr="00303E9D">
        <w:rPr>
          <w:rFonts w:ascii="Times New Roman" w:hAnsi="Times New Roman" w:cs="Times New Roman"/>
          <w:sz w:val="24"/>
          <w:szCs w:val="24"/>
        </w:rPr>
        <w:t>-э</w:t>
      </w:r>
      <w:proofErr w:type="gramEnd"/>
      <w:r w:rsidRPr="00303E9D">
        <w:rPr>
          <w:rFonts w:ascii="Times New Roman" w:hAnsi="Times New Roman" w:cs="Times New Roman"/>
          <w:sz w:val="24"/>
          <w:szCs w:val="24"/>
        </w:rPr>
        <w:t>лектродов малых диаметров из любых положений. Этот процесс используется для сварки нержавеющей стали низшего качества и для наплавки.</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28</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48E96D69" wp14:editId="3E172D43">
            <wp:extent cx="4263267" cy="1751796"/>
            <wp:effectExtent l="0" t="0" r="4445" b="1270"/>
            <wp:docPr id="89" name="Рисунок 89" descr="D:\Работа\Переводы\Лингвобокс\36 - картинки\3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Работа\Переводы\Лингвобокс\36 - картинки\36\36\1.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267722" cy="1753627"/>
                    </a:xfrm>
                    <a:prstGeom prst="rect">
                      <a:avLst/>
                    </a:prstGeom>
                    <a:noFill/>
                    <a:ln>
                      <a:noFill/>
                    </a:ln>
                  </pic:spPr>
                </pic:pic>
              </a:graphicData>
            </a:graphic>
          </wp:inline>
        </w:drawing>
      </w:r>
    </w:p>
    <w:tbl>
      <w:tblPr>
        <w:tblStyle w:val="a3"/>
        <w:tblW w:w="7088" w:type="dxa"/>
        <w:tblLook w:val="04A0" w:firstRow="1" w:lastRow="0" w:firstColumn="1" w:lastColumn="0" w:noHBand="0" w:noVBand="1"/>
      </w:tblPr>
      <w:tblGrid>
        <w:gridCol w:w="3544"/>
        <w:gridCol w:w="3544"/>
      </w:tblGrid>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Shielding</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w:t>
            </w:r>
            <w:proofErr w:type="spellStart"/>
            <w:r w:rsidRPr="00303E9D">
              <w:rPr>
                <w:rFonts w:ascii="Times New Roman" w:hAnsi="Times New Roman" w:cs="Times New Roman"/>
                <w:sz w:val="24"/>
                <w:szCs w:val="24"/>
              </w:rPr>
              <w:t>Optional</w:t>
            </w:r>
            <w:proofErr w:type="spellEnd"/>
            <w:r w:rsidRPr="00303E9D">
              <w:rPr>
                <w:rFonts w:ascii="Times New Roman" w:hAnsi="Times New Roman" w:cs="Times New Roman"/>
                <w:sz w:val="24"/>
                <w:szCs w:val="24"/>
              </w:rPr>
              <w:t>)</w:t>
            </w:r>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(опционально)</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Расплавленный металл</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Slag</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Шлак</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Slag</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Расплавленный шлак</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Solidified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Weld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Затвердевший сварной металл</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Nozzle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Optional</w:t>
            </w:r>
            <w:proofErr w:type="spellEnd"/>
            <w:r w:rsidRPr="00303E9D">
              <w:rPr>
                <w:rFonts w:ascii="Times New Roman" w:hAnsi="Times New Roman" w:cs="Times New Roman"/>
                <w:sz w:val="24"/>
                <w:szCs w:val="24"/>
              </w:rPr>
              <w:t>)</w:t>
            </w:r>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Форсунка (опционально)</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Flux</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Cored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Electrode</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Порошковая электродная проволока</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ARC</w:t>
            </w:r>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Дуга</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Base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3544" w:type="dxa"/>
          </w:tcPr>
          <w:p w:rsidR="00303E9D" w:rsidRPr="00303E9D" w:rsidRDefault="00303E9D" w:rsidP="00511D3F">
            <w:pPr>
              <w:rPr>
                <w:rFonts w:ascii="Times New Roman" w:hAnsi="Times New Roman" w:cs="Times New Roman"/>
                <w:sz w:val="24"/>
                <w:szCs w:val="24"/>
                <w:lang w:val="en-US"/>
              </w:rPr>
            </w:pPr>
            <w:r w:rsidRPr="00303E9D">
              <w:rPr>
                <w:rFonts w:ascii="Times New Roman" w:hAnsi="Times New Roman" w:cs="Times New Roman"/>
                <w:sz w:val="24"/>
                <w:szCs w:val="24"/>
              </w:rPr>
              <w:t>Основной металл</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7-1-2: Сварка FCAW</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Расположение горелки MIG </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Угол направления горелки MIG по отношению к сварке влияет на ширину сварного шва.</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A302E32" wp14:editId="4568F93F">
            <wp:extent cx="4365172" cy="1791654"/>
            <wp:effectExtent l="0" t="0" r="0" b="0"/>
            <wp:docPr id="90" name="Рисунок 90" descr="D:\Работа\Переводы\Лингвобокс\36 - картинки\3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Работа\Переводы\Лингвобокс\36 - картинки\36\36\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366839" cy="1792338"/>
                    </a:xfrm>
                    <a:prstGeom prst="rect">
                      <a:avLst/>
                    </a:prstGeom>
                    <a:noFill/>
                    <a:ln>
                      <a:noFill/>
                    </a:ln>
                  </pic:spPr>
                </pic:pic>
              </a:graphicData>
            </a:graphic>
          </wp:inline>
        </w:drawing>
      </w:r>
    </w:p>
    <w:tbl>
      <w:tblPr>
        <w:tblStyle w:val="a3"/>
        <w:tblW w:w="7088" w:type="dxa"/>
        <w:tblLook w:val="04A0" w:firstRow="1" w:lastRow="0" w:firstColumn="1" w:lastColumn="0" w:noHBand="0" w:noVBand="1"/>
      </w:tblPr>
      <w:tblGrid>
        <w:gridCol w:w="3544"/>
        <w:gridCol w:w="3544"/>
      </w:tblGrid>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Push</w:t>
            </w:r>
            <w:proofErr w:type="spellEnd"/>
          </w:p>
        </w:tc>
        <w:tc>
          <w:tcPr>
            <w:tcW w:w="3544" w:type="dxa"/>
          </w:tcPr>
          <w:p w:rsidR="00303E9D" w:rsidRPr="00303E9D" w:rsidRDefault="00303E9D" w:rsidP="001E3C2C">
            <w:pPr>
              <w:rPr>
                <w:rFonts w:ascii="Times New Roman" w:hAnsi="Times New Roman" w:cs="Times New Roman"/>
                <w:sz w:val="24"/>
                <w:szCs w:val="24"/>
                <w:lang w:val="en-US"/>
              </w:rPr>
            </w:pPr>
            <w:r w:rsidRPr="00303E9D">
              <w:rPr>
                <w:rFonts w:ascii="Times New Roman" w:hAnsi="Times New Roman" w:cs="Times New Roman"/>
                <w:sz w:val="24"/>
                <w:szCs w:val="24"/>
              </w:rPr>
              <w:t>Вдавливание</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Vertical</w:t>
            </w:r>
            <w:proofErr w:type="spellEnd"/>
          </w:p>
        </w:tc>
        <w:tc>
          <w:tcPr>
            <w:tcW w:w="3544" w:type="dxa"/>
          </w:tcPr>
          <w:p w:rsidR="00303E9D" w:rsidRPr="00303E9D" w:rsidRDefault="00303E9D" w:rsidP="001E3C2C">
            <w:pPr>
              <w:rPr>
                <w:rFonts w:ascii="Times New Roman" w:hAnsi="Times New Roman" w:cs="Times New Roman"/>
                <w:sz w:val="24"/>
                <w:szCs w:val="24"/>
                <w:lang w:val="en-US"/>
              </w:rPr>
            </w:pPr>
            <w:r w:rsidRPr="00303E9D">
              <w:rPr>
                <w:rFonts w:ascii="Times New Roman" w:hAnsi="Times New Roman" w:cs="Times New Roman"/>
                <w:sz w:val="24"/>
                <w:szCs w:val="24"/>
              </w:rPr>
              <w:t>Вертикальное положение</w:t>
            </w:r>
          </w:p>
        </w:tc>
      </w:tr>
      <w:tr w:rsidR="00303E9D" w:rsidRPr="00303E9D" w:rsidTr="00303E9D">
        <w:tc>
          <w:tcPr>
            <w:tcW w:w="3544"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Drag</w:t>
            </w:r>
            <w:proofErr w:type="spellEnd"/>
            <w:r w:rsidRPr="00303E9D">
              <w:rPr>
                <w:rFonts w:ascii="Times New Roman" w:hAnsi="Times New Roman" w:cs="Times New Roman"/>
                <w:sz w:val="24"/>
                <w:szCs w:val="24"/>
              </w:rPr>
              <w:t>/</w:t>
            </w:r>
            <w:proofErr w:type="spellStart"/>
            <w:r w:rsidRPr="00303E9D">
              <w:rPr>
                <w:rFonts w:ascii="Times New Roman" w:hAnsi="Times New Roman" w:cs="Times New Roman"/>
                <w:sz w:val="24"/>
                <w:szCs w:val="24"/>
              </w:rPr>
              <w:t>Pull</w:t>
            </w:r>
            <w:proofErr w:type="spellEnd"/>
            <w:r w:rsidRPr="00303E9D">
              <w:rPr>
                <w:rFonts w:ascii="Times New Roman" w:hAnsi="Times New Roman" w:cs="Times New Roman"/>
                <w:sz w:val="24"/>
                <w:szCs w:val="24"/>
              </w:rPr>
              <w:t xml:space="preserve"> </w:t>
            </w:r>
          </w:p>
        </w:tc>
        <w:tc>
          <w:tcPr>
            <w:tcW w:w="3544" w:type="dxa"/>
          </w:tcPr>
          <w:p w:rsidR="00303E9D" w:rsidRPr="00303E9D" w:rsidRDefault="00303E9D" w:rsidP="001E3C2C">
            <w:pPr>
              <w:rPr>
                <w:rFonts w:ascii="Times New Roman" w:hAnsi="Times New Roman" w:cs="Times New Roman"/>
                <w:sz w:val="24"/>
                <w:szCs w:val="24"/>
                <w:lang w:val="en-US"/>
              </w:rPr>
            </w:pPr>
            <w:r w:rsidRPr="00303E9D">
              <w:rPr>
                <w:rFonts w:ascii="Times New Roman" w:hAnsi="Times New Roman" w:cs="Times New Roman"/>
                <w:sz w:val="24"/>
                <w:szCs w:val="24"/>
              </w:rPr>
              <w:t xml:space="preserve">Поднятие и протягивание </w:t>
            </w:r>
          </w:p>
        </w:tc>
      </w:tr>
    </w:tbl>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Рисунок 7-1-3: Положение горелки TIG</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Сварочный пистолет следует удерживать под углом к сварному шву. (Ознакомьтесь с разделом "Вторичные настройки", приведенные далее)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Необходимо держать пистолет так, чтобы сварной шов постоянно находился в поле зрения. Всегда следует одевать сварочный шлем с подходящими фильтрующими линзами и соответствующим оборудованием для обеспечения безопасности.</w:t>
      </w:r>
    </w:p>
    <w:tbl>
      <w:tblPr>
        <w:tblStyle w:val="a3"/>
        <w:tblW w:w="0" w:type="auto"/>
        <w:tblLook w:val="04A0" w:firstRow="1" w:lastRow="0" w:firstColumn="1" w:lastColumn="0" w:noHBand="0" w:noVBand="1"/>
      </w:tblPr>
      <w:tblGrid>
        <w:gridCol w:w="1951"/>
        <w:gridCol w:w="6946"/>
      </w:tblGrid>
      <w:tr w:rsidR="007131A8" w:rsidRPr="00303E9D" w:rsidTr="0083040E">
        <w:tc>
          <w:tcPr>
            <w:tcW w:w="195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72ED1DB" wp14:editId="0A35B4F3">
                  <wp:extent cx="522605" cy="294005"/>
                  <wp:effectExtent l="0" t="0" r="0" b="0"/>
                  <wp:docPr id="91" name="Рисунок 91" descr="D:\Работа\Переводы\Лингвобокс\36 - картинки\3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ереводы\Лингвобокс\36 - картинки\36\12\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2605" cy="294005"/>
                          </a:xfrm>
                          <a:prstGeom prst="rect">
                            <a:avLst/>
                          </a:prstGeom>
                          <a:noFill/>
                          <a:ln>
                            <a:noFill/>
                          </a:ln>
                        </pic:spPr>
                      </pic:pic>
                    </a:graphicData>
                  </a:graphic>
                </wp:inline>
              </w:drawing>
            </w:r>
          </w:p>
        </w:tc>
        <w:tc>
          <w:tcPr>
            <w:tcW w:w="6946"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b/>
                <w:sz w:val="24"/>
                <w:szCs w:val="24"/>
              </w:rPr>
              <w:t>Примечание</w:t>
            </w:r>
            <w:proofErr w:type="gramStart"/>
            <w:r w:rsidRPr="00303E9D">
              <w:rPr>
                <w:rFonts w:ascii="Times New Roman" w:hAnsi="Times New Roman" w:cs="Times New Roman"/>
                <w:sz w:val="24"/>
                <w:szCs w:val="24"/>
              </w:rPr>
              <w:t xml:space="preserve"> !</w:t>
            </w:r>
            <w:proofErr w:type="gramEnd"/>
            <w:r w:rsidRPr="00303E9D">
              <w:rPr>
                <w:rFonts w:ascii="Times New Roman" w:hAnsi="Times New Roman" w:cs="Times New Roman"/>
                <w:sz w:val="24"/>
                <w:szCs w:val="24"/>
              </w:rPr>
              <w:t xml:space="preserve"> После образования дуги не вытягивайте сварочный пистолет назад. Это приведет к чрезмерному удлинению проволоки (она будет торчать) и - образованию </w:t>
            </w:r>
            <w:r w:rsidRPr="00303E9D">
              <w:rPr>
                <w:rFonts w:ascii="Times New Roman" w:hAnsi="Times New Roman" w:cs="Times New Roman"/>
                <w:sz w:val="24"/>
                <w:szCs w:val="24"/>
              </w:rPr>
              <w:lastRenderedPageBreak/>
              <w:t>сварного шва плохого качества.</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Электродная проволока не находится под напряжением до тех пор, пока кнопка пистолета не будет нажата повторно. Поэтому проволоку можно разместить на шве или стыке до того, как оператор опустит шлем.</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29</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496B8174" wp14:editId="3C521B4E">
            <wp:extent cx="2895600" cy="2013585"/>
            <wp:effectExtent l="0" t="0" r="0" b="5715"/>
            <wp:docPr id="92" name="Рисунок 92" descr="D:\Работа\Переводы\Лингвобокс\36 - картинки\3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Работа\Переводы\Лингвобокс\36 - картинки\36\37\1.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895600" cy="2013585"/>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5° </w:t>
            </w:r>
            <w:proofErr w:type="spellStart"/>
            <w:r w:rsidRPr="00303E9D">
              <w:rPr>
                <w:rFonts w:ascii="Times New Roman" w:hAnsi="Times New Roman" w:cs="Times New Roman"/>
                <w:sz w:val="24"/>
                <w:szCs w:val="24"/>
              </w:rPr>
              <w:t>to</w:t>
            </w:r>
            <w:proofErr w:type="spellEnd"/>
            <w:r w:rsidRPr="00303E9D">
              <w:rPr>
                <w:rFonts w:ascii="Times New Roman" w:hAnsi="Times New Roman" w:cs="Times New Roman"/>
                <w:sz w:val="24"/>
                <w:szCs w:val="24"/>
              </w:rPr>
              <w:t xml:space="preserve"> 15 °</w:t>
            </w:r>
          </w:p>
        </w:tc>
        <w:tc>
          <w:tcPr>
            <w:tcW w:w="4786" w:type="dxa"/>
          </w:tcPr>
          <w:p w:rsidR="00303E9D" w:rsidRPr="00303E9D" w:rsidRDefault="00303E9D" w:rsidP="00FE4E7D">
            <w:pPr>
              <w:rPr>
                <w:rFonts w:ascii="Times New Roman" w:hAnsi="Times New Roman" w:cs="Times New Roman"/>
                <w:sz w:val="24"/>
                <w:szCs w:val="24"/>
                <w:lang w:val="en-US"/>
              </w:rPr>
            </w:pPr>
            <w:r w:rsidRPr="00303E9D">
              <w:rPr>
                <w:rFonts w:ascii="Times New Roman" w:hAnsi="Times New Roman" w:cs="Times New Roman"/>
                <w:sz w:val="24"/>
                <w:szCs w:val="24"/>
              </w:rPr>
              <w:t>От 5 ° до 15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Longitudinal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FE4E7D">
            <w:pPr>
              <w:rPr>
                <w:rFonts w:ascii="Times New Roman" w:hAnsi="Times New Roman" w:cs="Times New Roman"/>
                <w:sz w:val="24"/>
                <w:szCs w:val="24"/>
                <w:lang w:val="en-US"/>
              </w:rPr>
            </w:pPr>
            <w:r w:rsidRPr="00303E9D">
              <w:rPr>
                <w:rFonts w:ascii="Times New Roman" w:hAnsi="Times New Roman" w:cs="Times New Roman"/>
                <w:sz w:val="24"/>
                <w:szCs w:val="24"/>
              </w:rPr>
              <w:t>Продольный угол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Direction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Travel</w:t>
            </w:r>
            <w:proofErr w:type="spellEnd"/>
          </w:p>
        </w:tc>
        <w:tc>
          <w:tcPr>
            <w:tcW w:w="4786" w:type="dxa"/>
          </w:tcPr>
          <w:p w:rsidR="00303E9D" w:rsidRPr="00303E9D" w:rsidRDefault="00303E9D" w:rsidP="00FE4E7D">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90° </w:t>
            </w: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FE4E7D">
            <w:pPr>
              <w:rPr>
                <w:rFonts w:ascii="Times New Roman" w:hAnsi="Times New Roman" w:cs="Times New Roman"/>
                <w:sz w:val="24"/>
                <w:szCs w:val="24"/>
                <w:lang w:val="en-US"/>
              </w:rPr>
            </w:pPr>
            <w:r w:rsidRPr="00303E9D">
              <w:rPr>
                <w:rFonts w:ascii="Times New Roman" w:hAnsi="Times New Roman" w:cs="Times New Roman"/>
                <w:sz w:val="24"/>
                <w:szCs w:val="24"/>
              </w:rPr>
              <w:t>90 ° поперечный угол</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7-1-4: Сварка встык и горизонтальная сварка</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4EE42D9" wp14:editId="33874B8F">
            <wp:extent cx="2927985" cy="1986915"/>
            <wp:effectExtent l="0" t="0" r="5715" b="0"/>
            <wp:docPr id="93" name="Рисунок 93" descr="D:\Работа\Переводы\Лингвобокс\36 - картинки\3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Работа\Переводы\Лингвобокс\36 - картинки\36\37\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927985" cy="1986915"/>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5° </w:t>
            </w:r>
            <w:proofErr w:type="spellStart"/>
            <w:r w:rsidRPr="00303E9D">
              <w:rPr>
                <w:rFonts w:ascii="Times New Roman" w:hAnsi="Times New Roman" w:cs="Times New Roman"/>
                <w:sz w:val="24"/>
                <w:szCs w:val="24"/>
              </w:rPr>
              <w:t>to</w:t>
            </w:r>
            <w:proofErr w:type="spellEnd"/>
            <w:r w:rsidRPr="00303E9D">
              <w:rPr>
                <w:rFonts w:ascii="Times New Roman" w:hAnsi="Times New Roman" w:cs="Times New Roman"/>
                <w:sz w:val="24"/>
                <w:szCs w:val="24"/>
              </w:rPr>
              <w:t xml:space="preserve"> 15 ° </w:t>
            </w:r>
            <w:proofErr w:type="spellStart"/>
            <w:r w:rsidRPr="00303E9D">
              <w:rPr>
                <w:rFonts w:ascii="Times New Roman" w:hAnsi="Times New Roman" w:cs="Times New Roman"/>
                <w:sz w:val="24"/>
                <w:szCs w:val="24"/>
              </w:rPr>
              <w:t>Longitudinal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732642">
            <w:pPr>
              <w:rPr>
                <w:rFonts w:ascii="Times New Roman" w:hAnsi="Times New Roman" w:cs="Times New Roman"/>
                <w:sz w:val="24"/>
                <w:szCs w:val="24"/>
                <w:lang w:val="en-US"/>
              </w:rPr>
            </w:pPr>
            <w:r w:rsidRPr="00303E9D">
              <w:rPr>
                <w:rFonts w:ascii="Times New Roman" w:hAnsi="Times New Roman" w:cs="Times New Roman"/>
                <w:sz w:val="24"/>
                <w:szCs w:val="24"/>
              </w:rPr>
              <w:t xml:space="preserve">Продольный угол от 5 ° до 15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30°-60° </w:t>
            </w: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732642">
            <w:pPr>
              <w:rPr>
                <w:rFonts w:ascii="Times New Roman" w:hAnsi="Times New Roman" w:cs="Times New Roman"/>
                <w:sz w:val="24"/>
                <w:szCs w:val="24"/>
                <w:lang w:val="en-US"/>
              </w:rPr>
            </w:pPr>
            <w:r w:rsidRPr="00303E9D">
              <w:rPr>
                <w:rFonts w:ascii="Times New Roman" w:hAnsi="Times New Roman" w:cs="Times New Roman"/>
                <w:sz w:val="24"/>
                <w:szCs w:val="24"/>
              </w:rPr>
              <w:t xml:space="preserve">Поперечный угол от 30 ° до 60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Direction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Travel</w:t>
            </w:r>
            <w:proofErr w:type="spellEnd"/>
          </w:p>
        </w:tc>
        <w:tc>
          <w:tcPr>
            <w:tcW w:w="4786" w:type="dxa"/>
          </w:tcPr>
          <w:p w:rsidR="00303E9D" w:rsidRPr="00303E9D" w:rsidRDefault="00303E9D" w:rsidP="00732642">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7-1-5: Горизонтальный заполняющий шов</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686A86C9" wp14:editId="59C1C50E">
            <wp:extent cx="3597910" cy="2002790"/>
            <wp:effectExtent l="0" t="0" r="2540" b="0"/>
            <wp:docPr id="94" name="Рисунок 94" descr="D:\Работа\Переводы\Лингвобокс\36 - картинки\3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Работа\Переводы\Лингвобокс\36 - картинки\36\37\3.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597910" cy="2002790"/>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10°Longitudinal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 xml:space="preserve">Продольный угол 10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30°-60° </w:t>
            </w: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 xml:space="preserve">Поперечный угол от 30 ° до 60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Direction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Travel</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10°-20°Longitudinal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 xml:space="preserve">Продольный угол от 10 ° до 20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30°-60° </w:t>
            </w: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 xml:space="preserve">Поперечный угол от 30 ° до 60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Direction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Travel</w:t>
            </w:r>
            <w:proofErr w:type="spellEnd"/>
          </w:p>
        </w:tc>
        <w:tc>
          <w:tcPr>
            <w:tcW w:w="4786" w:type="dxa"/>
          </w:tcPr>
          <w:p w:rsidR="00303E9D" w:rsidRPr="00303E9D" w:rsidRDefault="00303E9D" w:rsidP="00694409">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Рисунок 7-1-6: Вертикальные заполняющие швы </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9B18379" wp14:editId="2A0DAD8C">
            <wp:extent cx="2280285" cy="2013585"/>
            <wp:effectExtent l="0" t="0" r="5715" b="5715"/>
            <wp:docPr id="95" name="Рисунок 95" descr="D:\Работа\Переводы\Лингвобокс\36 - картинки\3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Работа\Переводы\Лингвобокс\36 - картинки\36\37\4.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80285" cy="2013585"/>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Direction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Travel</w:t>
            </w:r>
            <w:proofErr w:type="spellEnd"/>
          </w:p>
        </w:tc>
        <w:tc>
          <w:tcPr>
            <w:tcW w:w="4786" w:type="dxa"/>
          </w:tcPr>
          <w:p w:rsidR="00303E9D" w:rsidRPr="00303E9D" w:rsidRDefault="00303E9D" w:rsidP="008F1E78">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30°-60° </w:t>
            </w: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8F1E78">
            <w:pPr>
              <w:rPr>
                <w:rFonts w:ascii="Times New Roman" w:hAnsi="Times New Roman" w:cs="Times New Roman"/>
                <w:sz w:val="24"/>
                <w:szCs w:val="24"/>
                <w:lang w:val="en-US"/>
              </w:rPr>
            </w:pPr>
            <w:r w:rsidRPr="00303E9D">
              <w:rPr>
                <w:rFonts w:ascii="Times New Roman" w:hAnsi="Times New Roman" w:cs="Times New Roman"/>
                <w:sz w:val="24"/>
                <w:szCs w:val="24"/>
              </w:rPr>
              <w:t xml:space="preserve">Поперечный угол от 30 ° до 60 °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 xml:space="preserve">5°-15°Longitudinal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8F1E78">
            <w:pPr>
              <w:rPr>
                <w:rFonts w:ascii="Times New Roman" w:hAnsi="Times New Roman" w:cs="Times New Roman"/>
                <w:sz w:val="24"/>
                <w:szCs w:val="24"/>
                <w:lang w:val="en-US"/>
              </w:rPr>
            </w:pPr>
            <w:r w:rsidRPr="00303E9D">
              <w:rPr>
                <w:rFonts w:ascii="Times New Roman" w:hAnsi="Times New Roman" w:cs="Times New Roman"/>
                <w:sz w:val="24"/>
                <w:szCs w:val="24"/>
              </w:rPr>
              <w:t xml:space="preserve">Продольный угол от 5 ° до 15 ° </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7-1-7: Поверхностная сварка</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Расстояние от форсунки горелки MIG до заготовки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Электродная проволока, торчащая из форсунки горелки MIG, должна составлять от 10 мм до 20,0 мм.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Это расстояние может варьироваться в зависимости от типа сварочного шва.</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Скорость движения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Скорость перемещения бассейна с расплавленным металлом влияет на ширину и глубину сварного шва.</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Изменяемые параметры сварки MIG (GMAW)</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основном сварка проводится на углеродистой стали. В приведенных ниже пунктах описываются изменяемые параметры для короткодуговой сварки в 24 калибра (0,024 дюйма, 0,6 мм) до 1/4 дюйма (6,4 мм) на мягком листе или пластине. Применяемые методы и конечные результаты сварки типа GMAW регулируются за счет этих параметров.</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Предварительно выбранные переменные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Предварительно выбранные переменные зависят от типа свариваемого материала, толщины материала, положения сварки, скорости осаждения и механических свойств. Эти переменные перечислены далее: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Тип электродной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Размер электродной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Тип газа (не применяется с самозащитными проволоками для FCAW)</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Расход газа (не применяется с самозащитными проволоками для FCAW)</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Основные регулируемые переменные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Они контролируют процесс после установки выбранных переменных. Они контролируют глубину проникновения, ширину борта, высоту борта, стабильность дуги, скорость осаждения и прочность сварного шва. Они включают в себя:</w:t>
      </w:r>
    </w:p>
    <w:p w:rsidR="0083040E" w:rsidRPr="00303E9D" w:rsidRDefault="0083040E" w:rsidP="00303E9D">
      <w:pPr>
        <w:jc w:val="center"/>
        <w:rPr>
          <w:rFonts w:ascii="Times New Roman" w:hAnsi="Times New Roman" w:cs="Times New Roman"/>
          <w:sz w:val="24"/>
          <w:szCs w:val="24"/>
        </w:rPr>
      </w:pPr>
      <w:r w:rsidRPr="00303E9D">
        <w:rPr>
          <w:rFonts w:ascii="Times New Roman" w:hAnsi="Times New Roman" w:cs="Times New Roman"/>
          <w:sz w:val="24"/>
          <w:szCs w:val="24"/>
        </w:rPr>
        <w:t>30</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Напряжение дуги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Сварочный ток (скорость подачи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Скорость хода</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Вторичные регулируемые переменные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Эти переменные могут приводить к изменению первичных регулируемых переменных, которые, в свою очередь, приводят к желаемым изменениям в формировании борта. Они включают в себя: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1. Длину выступа проволоки (расстояние между концом контактной трубки (наконечника) и концом электродной проволоки). Проволока должна выступать примерно на 10 мм</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2. Скорость подачи проволоки. Увеличение скорости подачи проволоки увеличивает ток сварки. Уменьшение скорости подачи проволоки уменьшает ток сварки.</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69C79F9C" wp14:editId="2A431604">
            <wp:extent cx="4593827" cy="2400300"/>
            <wp:effectExtent l="0" t="0" r="0" b="0"/>
            <wp:docPr id="96" name="Рисунок 96" descr="D:\Работа\Переводы\Лингвобокс\36 - картинки\3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Работа\Переводы\Лингвобокс\36 - картинки\36\38\1.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95582" cy="2401217"/>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Nozzle</w:t>
            </w:r>
            <w:proofErr w:type="spellEnd"/>
          </w:p>
        </w:tc>
        <w:tc>
          <w:tcPr>
            <w:tcW w:w="4786" w:type="dxa"/>
          </w:tcPr>
          <w:p w:rsidR="00303E9D" w:rsidRPr="00303E9D" w:rsidRDefault="00303E9D" w:rsidP="00FC438F">
            <w:pPr>
              <w:rPr>
                <w:rFonts w:ascii="Times New Roman" w:hAnsi="Times New Roman" w:cs="Times New Roman"/>
                <w:sz w:val="24"/>
                <w:szCs w:val="24"/>
                <w:lang w:val="en-US"/>
              </w:rPr>
            </w:pPr>
            <w:r w:rsidRPr="00303E9D">
              <w:rPr>
                <w:rFonts w:ascii="Times New Roman" w:hAnsi="Times New Roman" w:cs="Times New Roman"/>
                <w:sz w:val="24"/>
                <w:szCs w:val="24"/>
              </w:rPr>
              <w:t>Газовая форсунка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Tip</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to</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Work</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Distance</w:t>
            </w:r>
            <w:proofErr w:type="spellEnd"/>
          </w:p>
        </w:tc>
        <w:tc>
          <w:tcPr>
            <w:tcW w:w="4786" w:type="dxa"/>
          </w:tcPr>
          <w:p w:rsidR="00303E9D" w:rsidRPr="00303E9D" w:rsidRDefault="00303E9D" w:rsidP="00FC438F">
            <w:pPr>
              <w:rPr>
                <w:rFonts w:ascii="Times New Roman" w:hAnsi="Times New Roman" w:cs="Times New Roman"/>
                <w:sz w:val="24"/>
                <w:szCs w:val="24"/>
              </w:rPr>
            </w:pPr>
            <w:r w:rsidRPr="00303E9D">
              <w:rPr>
                <w:rFonts w:ascii="Times New Roman" w:hAnsi="Times New Roman" w:cs="Times New Roman"/>
                <w:sz w:val="24"/>
                <w:szCs w:val="24"/>
              </w:rPr>
              <w:t>Расстояние от наконечника до рабочей поверхности</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Contact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Tip</w:t>
            </w:r>
            <w:proofErr w:type="spellEnd"/>
            <w:r w:rsidRPr="00303E9D">
              <w:rPr>
                <w:rFonts w:ascii="Times New Roman" w:hAnsi="Times New Roman" w:cs="Times New Roman"/>
                <w:sz w:val="24"/>
                <w:szCs w:val="24"/>
              </w:rPr>
              <w:t>(</w:t>
            </w:r>
            <w:proofErr w:type="spellStart"/>
            <w:r w:rsidRPr="00303E9D">
              <w:rPr>
                <w:rFonts w:ascii="Times New Roman" w:hAnsi="Times New Roman" w:cs="Times New Roman"/>
                <w:sz w:val="24"/>
                <w:szCs w:val="24"/>
              </w:rPr>
              <w:t>Tube</w:t>
            </w:r>
            <w:proofErr w:type="spellEnd"/>
            <w:r w:rsidRPr="00303E9D">
              <w:rPr>
                <w:rFonts w:ascii="Times New Roman" w:hAnsi="Times New Roman" w:cs="Times New Roman"/>
                <w:sz w:val="24"/>
                <w:szCs w:val="24"/>
              </w:rPr>
              <w:t>)</w:t>
            </w:r>
          </w:p>
        </w:tc>
        <w:tc>
          <w:tcPr>
            <w:tcW w:w="4786" w:type="dxa"/>
          </w:tcPr>
          <w:p w:rsidR="00303E9D" w:rsidRPr="00303E9D" w:rsidRDefault="00303E9D" w:rsidP="00FC438F">
            <w:pPr>
              <w:rPr>
                <w:rFonts w:ascii="Times New Roman" w:hAnsi="Times New Roman" w:cs="Times New Roman"/>
                <w:sz w:val="24"/>
                <w:szCs w:val="24"/>
                <w:lang w:val="en-US"/>
              </w:rPr>
            </w:pPr>
            <w:r w:rsidRPr="00303E9D">
              <w:rPr>
                <w:rFonts w:ascii="Times New Roman" w:hAnsi="Times New Roman" w:cs="Times New Roman"/>
                <w:sz w:val="24"/>
                <w:szCs w:val="24"/>
              </w:rPr>
              <w:t>Контактный наконечник (трубка)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Electrode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Wire</w:t>
            </w:r>
            <w:proofErr w:type="spellEnd"/>
          </w:p>
        </w:tc>
        <w:tc>
          <w:tcPr>
            <w:tcW w:w="4786" w:type="dxa"/>
          </w:tcPr>
          <w:p w:rsidR="00303E9D" w:rsidRPr="00303E9D" w:rsidRDefault="00303E9D" w:rsidP="00FC438F">
            <w:pPr>
              <w:rPr>
                <w:rFonts w:ascii="Times New Roman" w:hAnsi="Times New Roman" w:cs="Times New Roman"/>
                <w:sz w:val="24"/>
                <w:szCs w:val="24"/>
                <w:lang w:val="en-US"/>
              </w:rPr>
            </w:pPr>
            <w:r w:rsidRPr="00303E9D">
              <w:rPr>
                <w:rFonts w:ascii="Times New Roman" w:hAnsi="Times New Roman" w:cs="Times New Roman"/>
                <w:sz w:val="24"/>
                <w:szCs w:val="24"/>
              </w:rPr>
              <w:t>Электродная проволока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Actual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Stick-out</w:t>
            </w:r>
            <w:proofErr w:type="spellEnd"/>
          </w:p>
        </w:tc>
        <w:tc>
          <w:tcPr>
            <w:tcW w:w="4786" w:type="dxa"/>
          </w:tcPr>
          <w:p w:rsidR="00303E9D" w:rsidRPr="00303E9D" w:rsidRDefault="00303E9D" w:rsidP="00FC438F">
            <w:pPr>
              <w:rPr>
                <w:rFonts w:ascii="Times New Roman" w:hAnsi="Times New Roman" w:cs="Times New Roman"/>
                <w:sz w:val="24"/>
                <w:szCs w:val="24"/>
                <w:lang w:val="en-US"/>
              </w:rPr>
            </w:pPr>
            <w:r w:rsidRPr="00303E9D">
              <w:rPr>
                <w:rFonts w:ascii="Times New Roman" w:hAnsi="Times New Roman" w:cs="Times New Roman"/>
                <w:sz w:val="24"/>
                <w:szCs w:val="24"/>
              </w:rPr>
              <w:t>Фактическая длина выступа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Average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Arc</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Length</w:t>
            </w:r>
            <w:proofErr w:type="spellEnd"/>
          </w:p>
        </w:tc>
        <w:tc>
          <w:tcPr>
            <w:tcW w:w="4786" w:type="dxa"/>
          </w:tcPr>
          <w:p w:rsidR="00303E9D" w:rsidRPr="00303E9D" w:rsidRDefault="00303E9D" w:rsidP="00FC438F">
            <w:pPr>
              <w:rPr>
                <w:rFonts w:ascii="Times New Roman" w:hAnsi="Times New Roman" w:cs="Times New Roman"/>
                <w:sz w:val="24"/>
                <w:szCs w:val="24"/>
                <w:lang w:val="en-US"/>
              </w:rPr>
            </w:pPr>
            <w:r w:rsidRPr="00303E9D">
              <w:rPr>
                <w:rFonts w:ascii="Times New Roman" w:hAnsi="Times New Roman" w:cs="Times New Roman"/>
                <w:sz w:val="24"/>
                <w:szCs w:val="24"/>
              </w:rPr>
              <w:t>Средняя длина дуги</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7-1-8: Длина выступа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3. Угол наклона форсунки. Он касается положения сварочного пистолета по отношению к стыку. Поперечный угол обычно составляет половину угла между пластинами, образующими соединение. Продольный угол - это угол между центральной линией сварочного пистолета и линией, перпендикулярной оси сварного шва. Продольный угол обычно называют углом наклона форсунки, который может быть либо тяговым (тянущим), либо ведущим (толкающим). Независимо от того, является ли оператор левшой или правшой, он должен осознавать влияние каждого из углов на результат сварки.</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AB051F8" wp14:editId="094591FB">
            <wp:extent cx="5940425" cy="2010002"/>
            <wp:effectExtent l="0" t="0" r="3175" b="9525"/>
            <wp:docPr id="97" name="Рисунок 97" descr="D:\Работа\Переводы\Лингвобокс\36 - картинки\3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Работа\Переводы\Лингвобокс\36 - картинки\36\38\2.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940425" cy="2010002"/>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Longitudinal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C151B9">
            <w:pPr>
              <w:rPr>
                <w:rFonts w:ascii="Times New Roman" w:hAnsi="Times New Roman" w:cs="Times New Roman"/>
                <w:sz w:val="24"/>
                <w:szCs w:val="24"/>
                <w:lang w:val="en-US"/>
              </w:rPr>
            </w:pPr>
            <w:r w:rsidRPr="00303E9D">
              <w:rPr>
                <w:rFonts w:ascii="Times New Roman" w:hAnsi="Times New Roman" w:cs="Times New Roman"/>
                <w:sz w:val="24"/>
                <w:szCs w:val="24"/>
              </w:rPr>
              <w:t>Продольный угол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Axis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of</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Weld</w:t>
            </w:r>
            <w:proofErr w:type="spellEnd"/>
          </w:p>
        </w:tc>
        <w:tc>
          <w:tcPr>
            <w:tcW w:w="4786" w:type="dxa"/>
          </w:tcPr>
          <w:p w:rsidR="00303E9D" w:rsidRPr="00303E9D" w:rsidRDefault="00303E9D" w:rsidP="00C151B9">
            <w:pPr>
              <w:rPr>
                <w:rFonts w:ascii="Times New Roman" w:hAnsi="Times New Roman" w:cs="Times New Roman"/>
                <w:sz w:val="24"/>
                <w:szCs w:val="24"/>
                <w:lang w:val="en-US"/>
              </w:rPr>
            </w:pPr>
            <w:r w:rsidRPr="00303E9D">
              <w:rPr>
                <w:rFonts w:ascii="Times New Roman" w:hAnsi="Times New Roman" w:cs="Times New Roman"/>
                <w:sz w:val="24"/>
                <w:szCs w:val="24"/>
              </w:rPr>
              <w:t>Сварная ось</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Transverse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Angle</w:t>
            </w:r>
            <w:proofErr w:type="spellEnd"/>
          </w:p>
        </w:tc>
        <w:tc>
          <w:tcPr>
            <w:tcW w:w="4786" w:type="dxa"/>
          </w:tcPr>
          <w:p w:rsidR="00303E9D" w:rsidRPr="00303E9D" w:rsidRDefault="00303E9D" w:rsidP="00C151B9">
            <w:pPr>
              <w:rPr>
                <w:rFonts w:ascii="Times New Roman" w:hAnsi="Times New Roman" w:cs="Times New Roman"/>
                <w:sz w:val="24"/>
                <w:szCs w:val="24"/>
                <w:lang w:val="en-US"/>
              </w:rPr>
            </w:pPr>
            <w:r w:rsidRPr="00303E9D">
              <w:rPr>
                <w:rFonts w:ascii="Times New Roman" w:hAnsi="Times New Roman" w:cs="Times New Roman"/>
                <w:sz w:val="24"/>
                <w:szCs w:val="24"/>
              </w:rPr>
              <w:t>Поперечный угол</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7-1-9: Поперечный и продольный углы</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31</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4CFDF976" wp14:editId="4658154F">
            <wp:extent cx="4180114" cy="1573458"/>
            <wp:effectExtent l="0" t="0" r="0" b="8255"/>
            <wp:docPr id="98" name="Рисунок 98" descr="D:\Работа\Переводы\Лингвобокс\36 - картинки\3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Работа\Переводы\Лингвобокс\36 - картинки\36\39\1.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181711" cy="1574059"/>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Leading or “</w:t>
            </w:r>
            <w:proofErr w:type="spellStart"/>
            <w:r w:rsidRPr="00303E9D">
              <w:rPr>
                <w:rFonts w:ascii="Times New Roman" w:hAnsi="Times New Roman" w:cs="Times New Roman"/>
                <w:sz w:val="24"/>
                <w:szCs w:val="24"/>
                <w:lang w:val="en-US"/>
              </w:rPr>
              <w:t>Pushing”Angle</w:t>
            </w:r>
            <w:proofErr w:type="spellEnd"/>
            <w:r w:rsidRPr="00303E9D">
              <w:rPr>
                <w:rFonts w:ascii="Times New Roman" w:hAnsi="Times New Roman" w:cs="Times New Roman"/>
                <w:sz w:val="24"/>
                <w:szCs w:val="24"/>
                <w:lang w:val="en-US"/>
              </w:rPr>
              <w:t xml:space="preserve"> (Forward Pointing)</w:t>
            </w:r>
          </w:p>
        </w:tc>
        <w:tc>
          <w:tcPr>
            <w:tcW w:w="4786" w:type="dxa"/>
          </w:tcPr>
          <w:p w:rsidR="00303E9D" w:rsidRPr="00303E9D" w:rsidRDefault="00303E9D" w:rsidP="00F5124B">
            <w:pPr>
              <w:rPr>
                <w:rFonts w:ascii="Times New Roman" w:hAnsi="Times New Roman" w:cs="Times New Roman"/>
                <w:sz w:val="24"/>
                <w:szCs w:val="24"/>
              </w:rPr>
            </w:pPr>
            <w:r w:rsidRPr="00303E9D">
              <w:rPr>
                <w:rFonts w:ascii="Times New Roman" w:hAnsi="Times New Roman" w:cs="Times New Roman"/>
                <w:sz w:val="24"/>
                <w:szCs w:val="24"/>
              </w:rPr>
              <w:t>Ведущий или «Проталкивающий» угол (прямолинейное направление)</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rPr>
              <w:t>90°</w:t>
            </w:r>
          </w:p>
        </w:tc>
        <w:tc>
          <w:tcPr>
            <w:tcW w:w="4786" w:type="dxa"/>
          </w:tcPr>
          <w:p w:rsidR="00303E9D" w:rsidRPr="00303E9D" w:rsidRDefault="00303E9D" w:rsidP="00F5124B">
            <w:pPr>
              <w:rPr>
                <w:rFonts w:ascii="Times New Roman" w:hAnsi="Times New Roman" w:cs="Times New Roman"/>
                <w:sz w:val="24"/>
                <w:szCs w:val="24"/>
                <w:lang w:val="en-US"/>
              </w:rPr>
            </w:pPr>
            <w:r w:rsidRPr="00303E9D">
              <w:rPr>
                <w:rFonts w:ascii="Times New Roman" w:hAnsi="Times New Roman" w:cs="Times New Roman"/>
                <w:sz w:val="24"/>
                <w:szCs w:val="24"/>
              </w:rPr>
              <w:t>90°</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Trailing or “Pulling” Angle (Backward Pointing)</w:t>
            </w:r>
          </w:p>
        </w:tc>
        <w:tc>
          <w:tcPr>
            <w:tcW w:w="4786" w:type="dxa"/>
          </w:tcPr>
          <w:p w:rsidR="00303E9D" w:rsidRPr="00303E9D" w:rsidRDefault="00303E9D" w:rsidP="00F5124B">
            <w:pPr>
              <w:rPr>
                <w:rFonts w:ascii="Times New Roman" w:hAnsi="Times New Roman" w:cs="Times New Roman"/>
                <w:sz w:val="24"/>
                <w:szCs w:val="24"/>
              </w:rPr>
            </w:pPr>
            <w:r w:rsidRPr="00303E9D">
              <w:rPr>
                <w:rFonts w:ascii="Times New Roman" w:hAnsi="Times New Roman" w:cs="Times New Roman"/>
                <w:sz w:val="24"/>
                <w:szCs w:val="24"/>
              </w:rPr>
              <w:t>Угол следования или «Тянущий» угол (обратное направление)</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7-1-10: Угол форсунки для оператора-правши</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Создание дуги и формирование сварных шариков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Перед тем, как приступить к сварке готового изделия, рекомендуется потренироваться в изготовлении сварных швов на металлической заготовке из того же материала, что и готовая деталь.</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Самый простой вид сварки для обучения новичка - это сварка MIG в горизонтальном положении. Оборудование может использоваться в горизонтальном, вертикальном положении и положении над головой.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Для тренировки сварки типа MIG необходимо закрепить детали 16 или 18 калибра (0,06 дюмов или 1,5 мм, или 0,08 дюймов или 2,0 мм) в виде мягкой стальной пластины размерами 6 дюймов х 6 дюймов (150 x 150 мм). Использовать порошковую проволоку без образования газа 0,030 дюймов (0,8 мм) или цельную проволоку с защитным газом.</w:t>
      </w:r>
    </w:p>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Настройка источника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Для настройки источника питания и подающего устройства требуется наработка оператором определенной практики, так как сварочная установка имеет два параметра управления, которые необходимо сбалансировать. Это контроль скорости подачи проволоки (рассмотрен в разделе 3.06.4) и контроль сварочного напряжения (рассмотрен в разделе 3.06.10). Сварочный ток определяется регулятором скорости подачи проволоки, ток увеличивается с увеличением скорости подачи проволоки, что приводит к образованию более короткой дуги. Меньшая скорость подачи проволоки снижает ток и удлиняет дугу. Увеличение сварочного напряжения незначительно изменяет текущий ток, но удлиняет дугу. Уменьшая напряжение, получается короткая дуга с небольшим изменением уровня тока.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Для разных диаметров электродной проволоки требуются разные настройки управления. Для более тонкой электродной проволоки требуется большая скорость подачи проволоки для достижения такого же уровня тока.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 xml:space="preserve">Удовлетворительный сварной шов нельзя получить, если настройки скорости подачи </w:t>
      </w:r>
      <w:proofErr w:type="gramStart"/>
      <w:r w:rsidRPr="00303E9D">
        <w:rPr>
          <w:rFonts w:ascii="Times New Roman" w:hAnsi="Times New Roman" w:cs="Times New Roman"/>
          <w:sz w:val="24"/>
          <w:szCs w:val="24"/>
        </w:rPr>
        <w:t>проволоки</w:t>
      </w:r>
      <w:proofErr w:type="gramEnd"/>
      <w:r w:rsidRPr="00303E9D">
        <w:rPr>
          <w:rFonts w:ascii="Times New Roman" w:hAnsi="Times New Roman" w:cs="Times New Roman"/>
          <w:sz w:val="24"/>
          <w:szCs w:val="24"/>
        </w:rPr>
        <w:t xml:space="preserve"> и напряжения не соответствуют диаметру электродной проволоки и размерам заготовки.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Если скорость подачи проволоки слишком высока для установленного сварочного напряжения, будут образовываться «наплавки» в местах опускания проволоки в бассейн без ее расплавления. Сварка в таких условиях обычно приводит к образованию плохого сварного шва из-за отсутствия слияния деталей. Однако, если напряжение сварки слишком велико, на конце проволоки будут образовываться большие капли, приводящие к образованию брызг. Правильная настройка напряжения и скорости подачи проволоки  проявляется в образовании хорошего сварного шва с плавным регулярным звуком дуги. Для получения информации о настройках следует пользоваться руководством по сварке, расположенном на внутренней стороне дверцы отсека для подачи проволоки.</w:t>
      </w:r>
      <w:proofErr w:type="gramStart"/>
      <w:r w:rsidRPr="00303E9D">
        <w:rPr>
          <w:rFonts w:ascii="Times New Roman" w:hAnsi="Times New Roman" w:cs="Times New Roman"/>
          <w:sz w:val="24"/>
          <w:szCs w:val="24"/>
        </w:rPr>
        <w:t xml:space="preserve"> .</w:t>
      </w:r>
      <w:proofErr w:type="gramEnd"/>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Выбор размера электродной проволоки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Выбор размера электродной проволоки и используемого защитного газа зависит от следующих условий: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Толщина металла, подлежащего сварке</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Тип соединения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Емкость блока подачи проволоки и источника питания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Необходимая глубина проникновения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Требуемая скорость осаждения</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32</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Необходимый профиль борта</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Положение сварки</w:t>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Стоимость проволоки</w:t>
      </w:r>
    </w:p>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7-2  Основная технология сварки TIG (GTAW)</w:t>
      </w:r>
    </w:p>
    <w:tbl>
      <w:tblPr>
        <w:tblStyle w:val="a3"/>
        <w:tblW w:w="0" w:type="auto"/>
        <w:tblLook w:val="04A0" w:firstRow="1" w:lastRow="0" w:firstColumn="1" w:lastColumn="0" w:noHBand="0" w:noVBand="1"/>
      </w:tblPr>
      <w:tblGrid>
        <w:gridCol w:w="2802"/>
        <w:gridCol w:w="6662"/>
      </w:tblGrid>
      <w:tr w:rsidR="007131A8" w:rsidRPr="00303E9D" w:rsidTr="0083040E">
        <w:tc>
          <w:tcPr>
            <w:tcW w:w="280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C3651B0" wp14:editId="0AE8AC8D">
                  <wp:extent cx="1403985" cy="1143000"/>
                  <wp:effectExtent l="0" t="0" r="5715" b="0"/>
                  <wp:docPr id="99" name="Рисунок 99" descr="D:\Работа\Переводы\Лингвобокс\36 - картинки\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Работа\Переводы\Лингвобокс\36 - картинки\36\40\1.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403985" cy="114300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 Тепловой вход</w:t>
            </w:r>
          </w:p>
          <w:p w:rsidR="0083040E" w:rsidRPr="00303E9D" w:rsidRDefault="0083040E" w:rsidP="0083040E">
            <w:pPr>
              <w:rPr>
                <w:rFonts w:ascii="Times New Roman" w:hAnsi="Times New Roman" w:cs="Times New Roman"/>
                <w:sz w:val="24"/>
                <w:szCs w:val="24"/>
                <w:lang w:val="en-US"/>
              </w:rPr>
            </w:pPr>
          </w:p>
        </w:tc>
        <w:tc>
          <w:tcPr>
            <w:tcW w:w="6662"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Источник питания постоянного тока использует то, что называется постоянным током, в котором основная электрическая составляющая - электроны, текут только в одном направлении от отрицательного полюса (клеммы) к положительному полюсу (клеммы). В электрической цепи постоянного тока есть принцип работы, который должен всегда приниматься во внимание при использовании любой цепи постоянного тока. При цепи постоянного тока 70% энергии (тепла) всегда находится на положительной стороне. Эти положения следует учитывать для определения того, к какому выходу подключать горелку для TIG сварки (это </w:t>
            </w:r>
            <w:r w:rsidRPr="00303E9D">
              <w:rPr>
                <w:rFonts w:ascii="Times New Roman" w:hAnsi="Times New Roman" w:cs="Times New Roman"/>
                <w:sz w:val="24"/>
                <w:szCs w:val="24"/>
              </w:rPr>
              <w:lastRenderedPageBreak/>
              <w:t>правило применяется в зависимости от типа сварки).</w:t>
            </w:r>
          </w:p>
          <w:p w:rsidR="0083040E" w:rsidRPr="00303E9D" w:rsidRDefault="0083040E" w:rsidP="0083040E">
            <w:pPr>
              <w:jc w:val="both"/>
              <w:rPr>
                <w:rFonts w:ascii="Times New Roman" w:hAnsi="Times New Roman" w:cs="Times New Roman"/>
                <w:sz w:val="24"/>
                <w:szCs w:val="24"/>
              </w:rPr>
            </w:pPr>
          </w:p>
        </w:tc>
      </w:tr>
      <w:tr w:rsidR="007131A8" w:rsidRPr="00303E9D" w:rsidTr="0083040E">
        <w:tc>
          <w:tcPr>
            <w:tcW w:w="2802"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1B304802" wp14:editId="264743B4">
                  <wp:extent cx="1431290" cy="1224915"/>
                  <wp:effectExtent l="0" t="0" r="0" b="0"/>
                  <wp:docPr id="100" name="Рисунок 100" descr="D:\Работа\Переводы\Лингвобокс\36 - картинки\3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Работа\Переводы\Лингвобокс\36 - картинки\36\40\2.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431290" cy="1224915"/>
                          </a:xfrm>
                          <a:prstGeom prst="rect">
                            <a:avLst/>
                          </a:prstGeom>
                          <a:noFill/>
                          <a:ln>
                            <a:noFill/>
                          </a:ln>
                        </pic:spPr>
                      </pic:pic>
                    </a:graphicData>
                  </a:graphic>
                </wp:inline>
              </w:drawing>
            </w:r>
          </w:p>
          <w:tbl>
            <w:tblPr>
              <w:tblStyle w:val="a3"/>
              <w:tblW w:w="2572" w:type="dxa"/>
              <w:tblLook w:val="04A0" w:firstRow="1" w:lastRow="0" w:firstColumn="1" w:lastColumn="0" w:noHBand="0" w:noVBand="1"/>
            </w:tblPr>
            <w:tblGrid>
              <w:gridCol w:w="1286"/>
              <w:gridCol w:w="1286"/>
            </w:tblGrid>
            <w:tr w:rsidR="00303E9D" w:rsidRPr="00303E9D" w:rsidTr="00303E9D">
              <w:tc>
                <w:tcPr>
                  <w:tcW w:w="12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Power Source</w:t>
                  </w:r>
                </w:p>
              </w:tc>
              <w:tc>
                <w:tcPr>
                  <w:tcW w:w="1286" w:type="dxa"/>
                </w:tcPr>
                <w:p w:rsidR="00303E9D" w:rsidRPr="00303E9D" w:rsidRDefault="00303E9D" w:rsidP="00B9379C">
                  <w:pPr>
                    <w:rPr>
                      <w:rFonts w:ascii="Times New Roman" w:hAnsi="Times New Roman" w:cs="Times New Roman"/>
                      <w:sz w:val="24"/>
                      <w:szCs w:val="24"/>
                    </w:rPr>
                  </w:pPr>
                  <w:r w:rsidRPr="00303E9D">
                    <w:rPr>
                      <w:rFonts w:ascii="Times New Roman" w:hAnsi="Times New Roman" w:cs="Times New Roman"/>
                      <w:sz w:val="24"/>
                      <w:szCs w:val="24"/>
                    </w:rPr>
                    <w:t>Источник питания</w:t>
                  </w:r>
                </w:p>
              </w:tc>
            </w:tr>
            <w:tr w:rsidR="00303E9D" w:rsidRPr="00303E9D" w:rsidTr="00303E9D">
              <w:tc>
                <w:tcPr>
                  <w:tcW w:w="1286" w:type="dxa"/>
                </w:tcPr>
                <w:p w:rsidR="00303E9D" w:rsidRPr="00303E9D" w:rsidRDefault="00303E9D" w:rsidP="00AE3DB9">
                  <w:pPr>
                    <w:rPr>
                      <w:rFonts w:ascii="Times New Roman" w:hAnsi="Times New Roman" w:cs="Times New Roman"/>
                      <w:sz w:val="24"/>
                      <w:szCs w:val="24"/>
                    </w:rPr>
                  </w:pPr>
                  <w:r w:rsidRPr="00303E9D">
                    <w:rPr>
                      <w:rFonts w:ascii="Times New Roman" w:hAnsi="Times New Roman" w:cs="Times New Roman"/>
                      <w:sz w:val="24"/>
                      <w:szCs w:val="24"/>
                      <w:lang w:val="en-US"/>
                    </w:rPr>
                    <w:t>Argon</w:t>
                  </w:r>
                  <w:r w:rsidRPr="00303E9D">
                    <w:rPr>
                      <w:rFonts w:ascii="Times New Roman" w:hAnsi="Times New Roman" w:cs="Times New Roman"/>
                      <w:sz w:val="24"/>
                      <w:szCs w:val="24"/>
                    </w:rPr>
                    <w:t xml:space="preserve"> </w:t>
                  </w:r>
                  <w:r w:rsidRPr="00303E9D">
                    <w:rPr>
                      <w:rFonts w:ascii="Times New Roman" w:hAnsi="Times New Roman" w:cs="Times New Roman"/>
                      <w:sz w:val="24"/>
                      <w:szCs w:val="24"/>
                      <w:lang w:val="en-US"/>
                    </w:rPr>
                    <w:t>gas</w:t>
                  </w:r>
                </w:p>
              </w:tc>
              <w:tc>
                <w:tcPr>
                  <w:tcW w:w="1286" w:type="dxa"/>
                </w:tcPr>
                <w:p w:rsidR="00303E9D" w:rsidRPr="00303E9D" w:rsidRDefault="00303E9D" w:rsidP="00B9379C">
                  <w:pPr>
                    <w:rPr>
                      <w:rFonts w:ascii="Times New Roman" w:hAnsi="Times New Roman" w:cs="Times New Roman"/>
                      <w:sz w:val="24"/>
                      <w:szCs w:val="24"/>
                    </w:rPr>
                  </w:pPr>
                  <w:r w:rsidRPr="00303E9D">
                    <w:rPr>
                      <w:rFonts w:ascii="Times New Roman" w:hAnsi="Times New Roman" w:cs="Times New Roman"/>
                      <w:sz w:val="24"/>
                      <w:szCs w:val="24"/>
                    </w:rPr>
                    <w:t>Газ аргон</w:t>
                  </w:r>
                </w:p>
              </w:tc>
            </w:tr>
            <w:tr w:rsidR="00303E9D" w:rsidRPr="00303E9D" w:rsidTr="00303E9D">
              <w:tc>
                <w:tcPr>
                  <w:tcW w:w="1286" w:type="dxa"/>
                </w:tcPr>
                <w:p w:rsidR="00303E9D" w:rsidRPr="00303E9D" w:rsidRDefault="00303E9D" w:rsidP="00AE3DB9">
                  <w:pPr>
                    <w:rPr>
                      <w:rFonts w:ascii="Times New Roman" w:hAnsi="Times New Roman" w:cs="Times New Roman"/>
                      <w:sz w:val="24"/>
                      <w:szCs w:val="24"/>
                    </w:rPr>
                  </w:pPr>
                  <w:r w:rsidRPr="00303E9D">
                    <w:rPr>
                      <w:rFonts w:ascii="Times New Roman" w:hAnsi="Times New Roman" w:cs="Times New Roman"/>
                      <w:sz w:val="24"/>
                      <w:szCs w:val="24"/>
                      <w:lang w:val="en-US"/>
                    </w:rPr>
                    <w:t>Nozzle</w:t>
                  </w:r>
                </w:p>
              </w:tc>
              <w:tc>
                <w:tcPr>
                  <w:tcW w:w="1286" w:type="dxa"/>
                </w:tcPr>
                <w:p w:rsidR="00303E9D" w:rsidRPr="00303E9D" w:rsidRDefault="00303E9D" w:rsidP="00B9379C">
                  <w:pPr>
                    <w:rPr>
                      <w:rFonts w:ascii="Times New Roman" w:hAnsi="Times New Roman" w:cs="Times New Roman"/>
                      <w:sz w:val="24"/>
                      <w:szCs w:val="24"/>
                    </w:rPr>
                  </w:pPr>
                  <w:r w:rsidRPr="00303E9D">
                    <w:rPr>
                      <w:rFonts w:ascii="Times New Roman" w:hAnsi="Times New Roman" w:cs="Times New Roman"/>
                      <w:sz w:val="24"/>
                      <w:szCs w:val="24"/>
                    </w:rPr>
                    <w:t>Форсунка</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Рисунок 7-2-2: Дуга сварки TIG </w:t>
            </w:r>
          </w:p>
        </w:tc>
        <w:tc>
          <w:tcPr>
            <w:tcW w:w="6662"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Сварка TIG DC (при постоянном токе) - это процесс, при котором дуга ударяется между вольфрамовым электродом и металлической деталью. Область сварки экранируется потоком инертного газа для предотвращения загрязнения вольфрама, бассейна с расплавленным металлом и зоны сварки.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Когда дуга TIG ударяется о металл, инертный газ ионизируется и перегревается, изменяя его молекулярную структуру, которая превращает его в плазменный поток. Этот плазменный поток, проходящиймежду вольфрамом и заготовкой, превращается в дугу TIG и может достигать температуры в 9000</w:t>
            </w:r>
            <w:proofErr w:type="gramStart"/>
            <w:r w:rsidRPr="00303E9D">
              <w:rPr>
                <w:rFonts w:ascii="Times New Roman" w:hAnsi="Times New Roman" w:cs="Times New Roman"/>
                <w:sz w:val="24"/>
                <w:szCs w:val="24"/>
              </w:rPr>
              <w:t xml:space="preserve"> К</w:t>
            </w:r>
            <w:proofErr w:type="gramEnd"/>
            <w:r w:rsidRPr="00303E9D">
              <w:rPr>
                <w:rFonts w:ascii="Times New Roman" w:hAnsi="Times New Roman" w:cs="Times New Roman"/>
                <w:sz w:val="24"/>
                <w:szCs w:val="24"/>
              </w:rPr>
              <w:t xml:space="preserve"> и более. Это очень чистая и концентрированная дуга, которая обеспечивает контролируемое плавление большинства металлов в сварочной ванне. Сварка TIG обеспечивает пользователю наибольшую гибкость для сварки самого широкого диапазона материалов, толщины и типов. Сварка DC TIG также дает самый чистый сварной шов без искр или брызг.  </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6FD151A" wp14:editId="061F4F94">
                  <wp:extent cx="1507490" cy="1045210"/>
                  <wp:effectExtent l="0" t="0" r="0" b="2540"/>
                  <wp:docPr id="101" name="Рисунок 101" descr="D:\Работа\Переводы\Лингвобокс\36 - картинки\3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Работа\Переводы\Лингвобокс\36 - картинки\36\40\3.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507490" cy="104521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286"/>
              <w:gridCol w:w="1286"/>
            </w:tblGrid>
            <w:tr w:rsidR="00303E9D" w:rsidRPr="00303E9D" w:rsidTr="00FB3725">
              <w:tc>
                <w:tcPr>
                  <w:tcW w:w="1286" w:type="dxa"/>
                </w:tcPr>
                <w:p w:rsidR="00303E9D" w:rsidRPr="00303E9D" w:rsidRDefault="00303E9D" w:rsidP="0083040E">
                  <w:pPr>
                    <w:rPr>
                      <w:rFonts w:ascii="Times New Roman" w:hAnsi="Times New Roman" w:cs="Times New Roman"/>
                      <w:sz w:val="24"/>
                      <w:szCs w:val="24"/>
                    </w:rPr>
                  </w:pPr>
                  <w:r w:rsidRPr="00303E9D">
                    <w:rPr>
                      <w:rFonts w:ascii="Times New Roman" w:hAnsi="Times New Roman" w:cs="Times New Roman"/>
                      <w:sz w:val="24"/>
                      <w:szCs w:val="24"/>
                      <w:lang w:val="en-US"/>
                    </w:rPr>
                    <w:t>High Current</w:t>
                  </w:r>
                </w:p>
              </w:tc>
              <w:tc>
                <w:tcPr>
                  <w:tcW w:w="1286" w:type="dxa"/>
                </w:tcPr>
                <w:p w:rsidR="00303E9D" w:rsidRPr="00303E9D" w:rsidRDefault="00303E9D" w:rsidP="00085730">
                  <w:pPr>
                    <w:rPr>
                      <w:rFonts w:ascii="Times New Roman" w:hAnsi="Times New Roman" w:cs="Times New Roman"/>
                      <w:sz w:val="24"/>
                      <w:szCs w:val="24"/>
                    </w:rPr>
                  </w:pPr>
                  <w:r w:rsidRPr="00303E9D">
                    <w:rPr>
                      <w:rFonts w:ascii="Times New Roman" w:hAnsi="Times New Roman" w:cs="Times New Roman"/>
                      <w:sz w:val="24"/>
                      <w:szCs w:val="24"/>
                    </w:rPr>
                    <w:t>Высокий ток</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7-2-3: Высокий ток</w:t>
            </w:r>
          </w:p>
        </w:tc>
        <w:tc>
          <w:tcPr>
            <w:tcW w:w="319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Интенсивность дуги пропорциональна току, выходящему из вольфрама. Сварщик регулирует сварочный ток для регулировки мощности дуги. Обычно для тонкого материала требуется менее мощная дуга с меньшим количеством тепла для того, чтобы расплавить материал, поэтому требуется меньше тока (ампер), для более толстого материала требуется более мощная дуга с большим количеством тепла, поэтому для расплавления материала необходимо больше тока (ампер).</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A3C9F07" wp14:editId="02ADCD94">
                  <wp:extent cx="1607820" cy="1051560"/>
                  <wp:effectExtent l="0" t="0" r="0" b="0"/>
                  <wp:docPr id="102" name="Рисунок 102" descr="D:\Работа\Переводы\Лингвобокс\36 - картинки\3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Работа\Переводы\Лингвобокс\36 - картинки\36\40\4.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607820" cy="105156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285"/>
              <w:gridCol w:w="1286"/>
            </w:tblGrid>
            <w:tr w:rsidR="007131A8" w:rsidRPr="00303E9D" w:rsidTr="0083040E">
              <w:tc>
                <w:tcPr>
                  <w:tcW w:w="1285" w:type="dxa"/>
                </w:tcPr>
                <w:p w:rsidR="0083040E" w:rsidRPr="00303E9D" w:rsidRDefault="00303E9D" w:rsidP="0083040E">
                  <w:pPr>
                    <w:rPr>
                      <w:rFonts w:ascii="Times New Roman" w:hAnsi="Times New Roman" w:cs="Times New Roman"/>
                      <w:sz w:val="24"/>
                      <w:szCs w:val="24"/>
                    </w:rPr>
                  </w:pPr>
                  <w:r w:rsidRPr="00303E9D">
                    <w:rPr>
                      <w:rFonts w:ascii="Times New Roman" w:hAnsi="Times New Roman" w:cs="Times New Roman"/>
                      <w:sz w:val="24"/>
                      <w:szCs w:val="24"/>
                      <w:lang w:val="en-US"/>
                    </w:rPr>
                    <w:t>Low Current</w:t>
                  </w:r>
                </w:p>
              </w:tc>
              <w:tc>
                <w:tcPr>
                  <w:tcW w:w="1286" w:type="dxa"/>
                </w:tcPr>
                <w:p w:rsidR="0083040E" w:rsidRPr="00303E9D" w:rsidRDefault="00303E9D" w:rsidP="0083040E">
                  <w:pPr>
                    <w:rPr>
                      <w:rFonts w:ascii="Times New Roman" w:hAnsi="Times New Roman" w:cs="Times New Roman"/>
                      <w:sz w:val="24"/>
                      <w:szCs w:val="24"/>
                    </w:rPr>
                  </w:pPr>
                  <w:r w:rsidRPr="00303E9D">
                    <w:rPr>
                      <w:rFonts w:ascii="Times New Roman" w:hAnsi="Times New Roman" w:cs="Times New Roman"/>
                      <w:sz w:val="24"/>
                      <w:szCs w:val="24"/>
                    </w:rPr>
                    <w:t>Низкий ток</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7-2-4: Низкий ток</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Розжиг дуги LIFT ARC для сварки TIG (инертный вольфрамовый газ)</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Регулируемая дуга </w:t>
      </w:r>
      <w:proofErr w:type="spellStart"/>
      <w:r w:rsidRPr="00303E9D">
        <w:rPr>
          <w:rFonts w:ascii="Times New Roman" w:hAnsi="Times New Roman" w:cs="Times New Roman"/>
          <w:sz w:val="24"/>
          <w:szCs w:val="24"/>
        </w:rPr>
        <w:t>Lift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Arc</w:t>
      </w:r>
      <w:proofErr w:type="spellEnd"/>
      <w:r w:rsidRPr="00303E9D">
        <w:rPr>
          <w:rFonts w:ascii="Times New Roman" w:hAnsi="Times New Roman" w:cs="Times New Roman"/>
          <w:sz w:val="24"/>
          <w:szCs w:val="24"/>
        </w:rPr>
        <w:t xml:space="preserve"> - это тип розжига дуги, когда устройства подают низкое напряжение на электрод всего лишь в несколько вольт, с предельным током в один - два ампера (значительно ниже предела, который заставляет металл переходить на нужное место в сварном шве или на электрод). Когда устройство обнаруживает остатки вольфрама и образование искр на поверхности оно мгновенно (в течение нескольких </w:t>
      </w:r>
      <w:r w:rsidRPr="00303E9D">
        <w:rPr>
          <w:rFonts w:ascii="Times New Roman" w:hAnsi="Times New Roman" w:cs="Times New Roman"/>
          <w:sz w:val="24"/>
          <w:szCs w:val="24"/>
        </w:rPr>
        <w:lastRenderedPageBreak/>
        <w:t>микросекунд) увеличивает мощность, превращая искру в полную дугу. Это простой, безопасный более дешевый альтернативный способ розжига дуги для работы на высоких частотах и хорошего начала образования дуги с самого начала работы.</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33</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60B447F5" wp14:editId="7F396DC0">
            <wp:extent cx="5940425" cy="965786"/>
            <wp:effectExtent l="0" t="0" r="3175" b="6350"/>
            <wp:docPr id="103" name="Рисунок 103" descr="D:\Работа\Переводы\Лингвобокс\36 - картинки\3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Работа\Переводы\Лингвобокс\36 - картинки\36\41\1.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940425" cy="965786"/>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951"/>
        <w:gridCol w:w="2268"/>
      </w:tblGrid>
      <w:tr w:rsidR="007131A8" w:rsidRPr="00303E9D" w:rsidTr="0083040E">
        <w:tc>
          <w:tcPr>
            <w:tcW w:w="1951" w:type="dxa"/>
          </w:tcPr>
          <w:p w:rsidR="0083040E" w:rsidRPr="00303E9D" w:rsidRDefault="00303E9D" w:rsidP="0083040E">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flow</w:t>
            </w:r>
            <w:proofErr w:type="spellEnd"/>
          </w:p>
        </w:tc>
        <w:tc>
          <w:tcPr>
            <w:tcW w:w="2268" w:type="dxa"/>
          </w:tcPr>
          <w:p w:rsidR="0083040E" w:rsidRPr="00303E9D" w:rsidRDefault="00303E9D" w:rsidP="0083040E">
            <w:pPr>
              <w:rPr>
                <w:rFonts w:ascii="Times New Roman" w:hAnsi="Times New Roman" w:cs="Times New Roman"/>
                <w:sz w:val="24"/>
                <w:szCs w:val="24"/>
                <w:lang w:val="en-US"/>
              </w:rPr>
            </w:pPr>
            <w:r w:rsidRPr="00303E9D">
              <w:rPr>
                <w:rFonts w:ascii="Times New Roman" w:hAnsi="Times New Roman" w:cs="Times New Roman"/>
                <w:sz w:val="24"/>
                <w:szCs w:val="24"/>
              </w:rPr>
              <w:t>Поток газа</w:t>
            </w:r>
          </w:p>
        </w:tc>
      </w:tr>
    </w:tbl>
    <w:p w:rsidR="0083040E" w:rsidRPr="00303E9D" w:rsidRDefault="0083040E" w:rsidP="0083040E">
      <w:pPr>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2392"/>
        <w:gridCol w:w="2393"/>
        <w:gridCol w:w="2393"/>
        <w:gridCol w:w="2393"/>
      </w:tblGrid>
      <w:tr w:rsidR="007131A8" w:rsidRPr="00303E9D" w:rsidTr="0083040E">
        <w:tc>
          <w:tcPr>
            <w:tcW w:w="2392"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7-2-5: Вольфрамовая проволока не касается рабочей поверхности</w:t>
            </w:r>
          </w:p>
        </w:tc>
        <w:tc>
          <w:tcPr>
            <w:tcW w:w="2393"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Рисунок 7-2-6: Вольфрамовая проволока касается рабочей поверхности </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7-2-7: Розжиг дуги</w:t>
            </w:r>
          </w:p>
        </w:tc>
        <w:tc>
          <w:tcPr>
            <w:tcW w:w="2393"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7-2-8: Установленная дуга TIG</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Техника сварки расплавлением TIG</w:t>
      </w:r>
    </w:p>
    <w:tbl>
      <w:tblPr>
        <w:tblStyle w:val="a3"/>
        <w:tblW w:w="9606" w:type="dxa"/>
        <w:tblLook w:val="04A0" w:firstRow="1" w:lastRow="0" w:firstColumn="1" w:lastColumn="0" w:noHBand="0" w:noVBand="1"/>
      </w:tblPr>
      <w:tblGrid>
        <w:gridCol w:w="2676"/>
        <w:gridCol w:w="6930"/>
      </w:tblGrid>
      <w:tr w:rsidR="007131A8" w:rsidRPr="00303E9D" w:rsidTr="0083040E">
        <w:tc>
          <w:tcPr>
            <w:tcW w:w="267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5934573C" wp14:editId="480375A2">
                  <wp:extent cx="1556385" cy="1278890"/>
                  <wp:effectExtent l="0" t="0" r="5715" b="0"/>
                  <wp:docPr id="104" name="Рисунок 104" descr="D:\Работа\Переводы\Лингвобокс\36 - картинки\3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Работа\Переводы\Лингвобокс\36 - картинки\36\41\2.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556385" cy="127889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7-2-9: Дуга сварки TIG</w:t>
            </w:r>
          </w:p>
        </w:tc>
        <w:tc>
          <w:tcPr>
            <w:tcW w:w="6930"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Ручная сварка TIG часто считается наиболее сложной из всех сварочных процессов. Поскольку сварощик должен поддерживать короткую длину дуги, для предотвращения контакта электрода с деталью требуется большая осторожность и хороший навык. Подобно сварке кислородной ацетиленовой горелкой, для сварки TIG обычно требуется две руки, и в большинстве случаев сварщику приходится вручную подавать заполняющую проволоку в сварочный бассейн одной рукой, и одновременно манипулировать сварочной горелкой - другой. Однако некоторые сварные швы, сочетающие тонкие материалы, могут быть выполнены без заполнителей, таких как краевые, угловые и стыковые соединения. Это называется сваркой расплавлением, когда края металлических деталей расплавляются вместе с деталью, используя только силу тепла и дуги, создаваемую дугой TIG. Сразу после образования дуги вольфрамовая горелка удерживается на месте до создания сварочной ванны, круговые движения вольфрамовой горелкой будут способствовать созданию сварочной ванны желаемого размера. После образования сварочного бассейна следует наклонить горелку примерно под углом 75 ° и плавно и равномерно перемещать ее вдоль соединения, одновременно сваривая материалы.</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47C4A3B7" wp14:editId="5DC9717B">
            <wp:extent cx="5940425" cy="1299625"/>
            <wp:effectExtent l="0" t="0" r="3175" b="0"/>
            <wp:docPr id="105" name="Рисунок 105" descr="D:\Работа\Переводы\Лингвобокс\36 - картинки\3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Работа\Переводы\Лингвобокс\36 - картинки\36\41\3.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940425" cy="1299625"/>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3118"/>
        <w:gridCol w:w="3118"/>
      </w:tblGrid>
      <w:tr w:rsidR="00303E9D" w:rsidRPr="00303E9D" w:rsidTr="006C58B2">
        <w:tc>
          <w:tcPr>
            <w:tcW w:w="3118"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Travel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direction</w:t>
            </w:r>
            <w:proofErr w:type="spellEnd"/>
          </w:p>
        </w:tc>
        <w:tc>
          <w:tcPr>
            <w:tcW w:w="3118" w:type="dxa"/>
          </w:tcPr>
          <w:p w:rsidR="00303E9D" w:rsidRPr="00303E9D" w:rsidRDefault="00303E9D" w:rsidP="00B44FEE">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r w:rsidR="00303E9D" w:rsidRPr="00303E9D" w:rsidTr="006C58B2">
        <w:tc>
          <w:tcPr>
            <w:tcW w:w="3118"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Form</w:t>
            </w:r>
            <w:proofErr w:type="spellEnd"/>
            <w:r w:rsidRPr="00303E9D">
              <w:rPr>
                <w:rFonts w:ascii="Times New Roman" w:hAnsi="Times New Roman" w:cs="Times New Roman"/>
                <w:sz w:val="24"/>
                <w:szCs w:val="24"/>
              </w:rPr>
              <w:t xml:space="preserve"> a </w:t>
            </w: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pool</w:t>
            </w:r>
            <w:proofErr w:type="spellEnd"/>
          </w:p>
        </w:tc>
        <w:tc>
          <w:tcPr>
            <w:tcW w:w="3118" w:type="dxa"/>
          </w:tcPr>
          <w:p w:rsidR="00303E9D" w:rsidRPr="00303E9D" w:rsidRDefault="00303E9D" w:rsidP="00B44FEE">
            <w:pPr>
              <w:rPr>
                <w:rFonts w:ascii="Times New Roman" w:hAnsi="Times New Roman" w:cs="Times New Roman"/>
                <w:sz w:val="24"/>
                <w:szCs w:val="24"/>
                <w:lang w:val="en-US"/>
              </w:rPr>
            </w:pPr>
            <w:r w:rsidRPr="00303E9D">
              <w:rPr>
                <w:rFonts w:ascii="Times New Roman" w:hAnsi="Times New Roman" w:cs="Times New Roman"/>
                <w:sz w:val="24"/>
                <w:szCs w:val="24"/>
              </w:rPr>
              <w:t>Сформировать бассейн расплавленного металла</w:t>
            </w:r>
          </w:p>
        </w:tc>
      </w:tr>
      <w:tr w:rsidR="00303E9D" w:rsidRPr="00303E9D" w:rsidTr="006C58B2">
        <w:tc>
          <w:tcPr>
            <w:tcW w:w="3118"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Angle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torch</w:t>
            </w:r>
            <w:proofErr w:type="spellEnd"/>
          </w:p>
        </w:tc>
        <w:tc>
          <w:tcPr>
            <w:tcW w:w="3118" w:type="dxa"/>
          </w:tcPr>
          <w:p w:rsidR="00303E9D" w:rsidRPr="00303E9D" w:rsidRDefault="00303E9D" w:rsidP="00B44FEE">
            <w:pPr>
              <w:rPr>
                <w:rFonts w:ascii="Times New Roman" w:hAnsi="Times New Roman" w:cs="Times New Roman"/>
                <w:sz w:val="24"/>
                <w:szCs w:val="24"/>
                <w:lang w:val="en-US"/>
              </w:rPr>
            </w:pPr>
            <w:r w:rsidRPr="00303E9D">
              <w:rPr>
                <w:rFonts w:ascii="Times New Roman" w:hAnsi="Times New Roman" w:cs="Times New Roman"/>
                <w:sz w:val="24"/>
                <w:szCs w:val="24"/>
              </w:rPr>
              <w:t>Угол наклона горелки</w:t>
            </w:r>
          </w:p>
        </w:tc>
      </w:tr>
      <w:tr w:rsidR="00303E9D" w:rsidRPr="00303E9D" w:rsidTr="006C58B2">
        <w:tc>
          <w:tcPr>
            <w:tcW w:w="3118"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Move the torch slowly and evenly forward</w:t>
            </w:r>
          </w:p>
        </w:tc>
        <w:tc>
          <w:tcPr>
            <w:tcW w:w="3118" w:type="dxa"/>
          </w:tcPr>
          <w:p w:rsidR="00303E9D" w:rsidRPr="00303E9D" w:rsidRDefault="00303E9D" w:rsidP="00B44FEE">
            <w:pPr>
              <w:rPr>
                <w:rFonts w:ascii="Times New Roman" w:hAnsi="Times New Roman" w:cs="Times New Roman"/>
                <w:sz w:val="24"/>
                <w:szCs w:val="24"/>
              </w:rPr>
            </w:pPr>
            <w:r w:rsidRPr="00303E9D">
              <w:rPr>
                <w:rFonts w:ascii="Times New Roman" w:hAnsi="Times New Roman" w:cs="Times New Roman"/>
                <w:sz w:val="24"/>
                <w:szCs w:val="24"/>
              </w:rPr>
              <w:t xml:space="preserve">Перемещать горелку вперед медленно и равномерно </w:t>
            </w:r>
          </w:p>
        </w:tc>
      </w:tr>
    </w:tbl>
    <w:p w:rsidR="0083040E" w:rsidRPr="00303E9D" w:rsidRDefault="0083040E" w:rsidP="0083040E">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Рисунок 7-2-10: Сформировать бассейн расплавленного металла</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7-2-11: Угол наклона горелки</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7-2-12: Движение горелки</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Сварка TIG с использованием технологии заполнения</w:t>
      </w:r>
    </w:p>
    <w:tbl>
      <w:tblPr>
        <w:tblStyle w:val="a3"/>
        <w:tblW w:w="9606" w:type="dxa"/>
        <w:tblLook w:val="04A0" w:firstRow="1" w:lastRow="0" w:firstColumn="1" w:lastColumn="0" w:noHBand="0" w:noVBand="1"/>
      </w:tblPr>
      <w:tblGrid>
        <w:gridCol w:w="2660"/>
        <w:gridCol w:w="6946"/>
      </w:tblGrid>
      <w:tr w:rsidR="007131A8" w:rsidRPr="00303E9D" w:rsidTr="0083040E">
        <w:tc>
          <w:tcPr>
            <w:tcW w:w="266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141358E6" wp14:editId="45462188">
                  <wp:extent cx="1502410" cy="1240790"/>
                  <wp:effectExtent l="0" t="0" r="2540" b="0"/>
                  <wp:docPr id="106" name="Рисунок 106" descr="D:\Работа\Переводы\Лингвобокс\36 - картинки\3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Работа\Переводы\Лингвобокс\36 - картинки\36\41\4.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502410" cy="1240790"/>
                          </a:xfrm>
                          <a:prstGeom prst="rect">
                            <a:avLst/>
                          </a:prstGeom>
                          <a:noFill/>
                          <a:ln>
                            <a:noFill/>
                          </a:ln>
                        </pic:spPr>
                      </pic:pic>
                    </a:graphicData>
                  </a:graphic>
                </wp:inline>
              </w:drawing>
            </w:r>
          </w:p>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Рисунок 7-2-13: Добавить заполняющую проволоку для сварки TIG </w:t>
            </w:r>
          </w:p>
        </w:tc>
        <w:tc>
          <w:tcPr>
            <w:tcW w:w="6946" w:type="dxa"/>
          </w:tcPr>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Во многих ситуациях при сварке TIG необходимо добавлять сварную проволоку в сварной бассейн для усиления и получения прочного сварного шва. Сразу после образования дуги вольфрамовая горелка удерживается на месте до создания сварочной ванны, круговые движения вольфрамовой горелкой будут способствовать созданию сварочной ванны желаемого размера. После образования сварочного бассейна следует наклонить горелку примерно под углом 75 ° и плавно и равномерно перемещать ее вдоль соединения. Заполняющий металл вводится в переднюю кромку сварочной ванны. Заполняющая проволока обычно удерживается под углом около 15 ° и подается в переднюю кромку расплавленного бассейна, дуга будет расплавлять заполняющую проволоку в сварочной ванне при перемещении горелки вперед. Кроме того, для контроля количества заполняющей проволоки можно использовать метод постукивания, проволоку подают в расплавленный бассейн и убирают в повторяющейся последовательности, при этом горелка должна перемещаться вперед медленно и равномерно. Во время сварки важно удерживать расплавленный конец заполняющей проволоки внутри газозащитной области, поскольку это защищает конец проволоки от окисления и загрязнения сварочной ванны.</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34</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lastRenderedPageBreak/>
        <w:drawing>
          <wp:inline distT="0" distB="0" distL="0" distR="0" wp14:anchorId="2E813E2A" wp14:editId="2F3AB058">
            <wp:extent cx="5940425" cy="1332443"/>
            <wp:effectExtent l="0" t="0" r="3175" b="1270"/>
            <wp:docPr id="107" name="Рисунок 107" descr="D:\Работа\Переводы\Лингвобокс\36 - картинки\3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Работа\Переводы\Лингвобокс\36 - картинки\36\42\1.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940425" cy="1332443"/>
                    </a:xfrm>
                    <a:prstGeom prst="rect">
                      <a:avLst/>
                    </a:prstGeom>
                    <a:noFill/>
                    <a:ln>
                      <a:noFill/>
                    </a:ln>
                  </pic:spPr>
                </pic:pic>
              </a:graphicData>
            </a:graphic>
          </wp:inline>
        </w:drawing>
      </w:r>
    </w:p>
    <w:tbl>
      <w:tblPr>
        <w:tblStyle w:val="a3"/>
        <w:tblW w:w="6520" w:type="dxa"/>
        <w:tblLook w:val="04A0" w:firstRow="1" w:lastRow="0" w:firstColumn="1" w:lastColumn="0" w:noHBand="0" w:noVBand="1"/>
      </w:tblPr>
      <w:tblGrid>
        <w:gridCol w:w="3260"/>
        <w:gridCol w:w="3260"/>
      </w:tblGrid>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Travel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direction</w:t>
            </w:r>
            <w:proofErr w:type="spellEnd"/>
          </w:p>
        </w:tc>
        <w:tc>
          <w:tcPr>
            <w:tcW w:w="3260" w:type="dxa"/>
          </w:tcPr>
          <w:p w:rsidR="00303E9D" w:rsidRPr="00303E9D" w:rsidRDefault="00303E9D" w:rsidP="00315448">
            <w:pPr>
              <w:rPr>
                <w:rFonts w:ascii="Times New Roman" w:hAnsi="Times New Roman" w:cs="Times New Roman"/>
                <w:sz w:val="24"/>
                <w:szCs w:val="24"/>
                <w:lang w:val="en-US"/>
              </w:rPr>
            </w:pPr>
            <w:r w:rsidRPr="00303E9D">
              <w:rPr>
                <w:rFonts w:ascii="Times New Roman" w:hAnsi="Times New Roman" w:cs="Times New Roman"/>
                <w:sz w:val="24"/>
                <w:szCs w:val="24"/>
              </w:rPr>
              <w:t>Направление движения</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Form</w:t>
            </w:r>
            <w:proofErr w:type="spellEnd"/>
            <w:r w:rsidRPr="00303E9D">
              <w:rPr>
                <w:rFonts w:ascii="Times New Roman" w:hAnsi="Times New Roman" w:cs="Times New Roman"/>
                <w:sz w:val="24"/>
                <w:szCs w:val="24"/>
              </w:rPr>
              <w:t xml:space="preserve"> a </w:t>
            </w: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pool</w:t>
            </w:r>
            <w:proofErr w:type="spellEnd"/>
          </w:p>
        </w:tc>
        <w:tc>
          <w:tcPr>
            <w:tcW w:w="3260" w:type="dxa"/>
          </w:tcPr>
          <w:p w:rsidR="00303E9D" w:rsidRPr="00303E9D" w:rsidRDefault="00303E9D" w:rsidP="00315448">
            <w:pPr>
              <w:rPr>
                <w:rFonts w:ascii="Times New Roman" w:hAnsi="Times New Roman" w:cs="Times New Roman"/>
                <w:sz w:val="24"/>
                <w:szCs w:val="24"/>
                <w:lang w:val="en-US"/>
              </w:rPr>
            </w:pPr>
            <w:r w:rsidRPr="00303E9D">
              <w:rPr>
                <w:rFonts w:ascii="Times New Roman" w:hAnsi="Times New Roman" w:cs="Times New Roman"/>
                <w:sz w:val="24"/>
                <w:szCs w:val="24"/>
              </w:rPr>
              <w:t>Сформировать бассейн расплавленного металла</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Angle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torch</w:t>
            </w:r>
            <w:proofErr w:type="spellEnd"/>
          </w:p>
        </w:tc>
        <w:tc>
          <w:tcPr>
            <w:tcW w:w="3260" w:type="dxa"/>
          </w:tcPr>
          <w:p w:rsidR="00303E9D" w:rsidRPr="00303E9D" w:rsidRDefault="00303E9D" w:rsidP="00315448">
            <w:pPr>
              <w:rPr>
                <w:rFonts w:ascii="Times New Roman" w:hAnsi="Times New Roman" w:cs="Times New Roman"/>
                <w:sz w:val="24"/>
                <w:szCs w:val="24"/>
                <w:lang w:val="en-US"/>
              </w:rPr>
            </w:pPr>
            <w:r w:rsidRPr="00303E9D">
              <w:rPr>
                <w:rFonts w:ascii="Times New Roman" w:hAnsi="Times New Roman" w:cs="Times New Roman"/>
                <w:sz w:val="24"/>
                <w:szCs w:val="24"/>
              </w:rPr>
              <w:t>Угол наклона горелки</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Add</w:t>
            </w:r>
            <w:proofErr w:type="spellEnd"/>
            <w:r w:rsidRPr="00303E9D">
              <w:rPr>
                <w:rFonts w:ascii="Times New Roman" w:hAnsi="Times New Roman" w:cs="Times New Roman"/>
                <w:sz w:val="24"/>
                <w:szCs w:val="24"/>
              </w:rPr>
              <w:t xml:space="preserve"> TIG </w:t>
            </w:r>
            <w:proofErr w:type="spellStart"/>
            <w:r w:rsidRPr="00303E9D">
              <w:rPr>
                <w:rFonts w:ascii="Times New Roman" w:hAnsi="Times New Roman" w:cs="Times New Roman"/>
                <w:sz w:val="24"/>
                <w:szCs w:val="24"/>
              </w:rPr>
              <w:t>filler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wire</w:t>
            </w:r>
            <w:proofErr w:type="spellEnd"/>
          </w:p>
        </w:tc>
        <w:tc>
          <w:tcPr>
            <w:tcW w:w="3260" w:type="dxa"/>
          </w:tcPr>
          <w:p w:rsidR="00303E9D" w:rsidRPr="00303E9D" w:rsidRDefault="00303E9D" w:rsidP="00315448">
            <w:pPr>
              <w:rPr>
                <w:rFonts w:ascii="Times New Roman" w:hAnsi="Times New Roman" w:cs="Times New Roman"/>
                <w:sz w:val="24"/>
                <w:szCs w:val="24"/>
              </w:rPr>
            </w:pPr>
            <w:r w:rsidRPr="00303E9D">
              <w:rPr>
                <w:rFonts w:ascii="Times New Roman" w:hAnsi="Times New Roman" w:cs="Times New Roman"/>
                <w:sz w:val="24"/>
                <w:szCs w:val="24"/>
              </w:rPr>
              <w:t xml:space="preserve">Добавить заполняющую проволоку для сварки TIG </w:t>
            </w:r>
          </w:p>
        </w:tc>
      </w:tr>
    </w:tbl>
    <w:p w:rsidR="0083040E" w:rsidRPr="00303E9D" w:rsidRDefault="0083040E" w:rsidP="0083040E">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Fig. 7-2-14: Сформировать бассейн расплавленного металла</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7-2-15: Угол наклона горелки</w:t>
            </w:r>
          </w:p>
        </w:tc>
        <w:tc>
          <w:tcPr>
            <w:tcW w:w="3191"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Рисунок 7-2-16:  Добавить заполняющую проволоку для сварки TIG </w:t>
            </w:r>
          </w:p>
        </w:tc>
      </w:tr>
    </w:tbl>
    <w:p w:rsidR="0083040E" w:rsidRPr="00303E9D" w:rsidRDefault="0083040E" w:rsidP="0083040E">
      <w:pPr>
        <w:rPr>
          <w:rFonts w:ascii="Times New Roman" w:hAnsi="Times New Roman" w:cs="Times New Roman"/>
          <w:sz w:val="24"/>
          <w:szCs w:val="24"/>
        </w:rPr>
      </w:pP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798BE6B3" wp14:editId="071E4CDA">
            <wp:extent cx="5940425" cy="1327560"/>
            <wp:effectExtent l="0" t="0" r="3175" b="6350"/>
            <wp:docPr id="108" name="Рисунок 108" descr="D:\Работа\Переводы\Лингвобокс\36 - картинки\3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Работа\Переводы\Лингвобокс\36 - картинки\36\42\2.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940425" cy="1327560"/>
                    </a:xfrm>
                    <a:prstGeom prst="rect">
                      <a:avLst/>
                    </a:prstGeom>
                    <a:noFill/>
                    <a:ln>
                      <a:noFill/>
                    </a:ln>
                  </pic:spPr>
                </pic:pic>
              </a:graphicData>
            </a:graphic>
          </wp:inline>
        </w:drawing>
      </w:r>
    </w:p>
    <w:tbl>
      <w:tblPr>
        <w:tblStyle w:val="a3"/>
        <w:tblW w:w="6520" w:type="dxa"/>
        <w:tblLook w:val="04A0" w:firstRow="1" w:lastRow="0" w:firstColumn="1" w:lastColumn="0" w:noHBand="0" w:noVBand="1"/>
      </w:tblPr>
      <w:tblGrid>
        <w:gridCol w:w="3260"/>
        <w:gridCol w:w="3260"/>
      </w:tblGrid>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Retract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the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filler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wire</w:t>
            </w:r>
            <w:proofErr w:type="spellEnd"/>
          </w:p>
        </w:tc>
        <w:tc>
          <w:tcPr>
            <w:tcW w:w="3260" w:type="dxa"/>
          </w:tcPr>
          <w:p w:rsidR="00303E9D" w:rsidRPr="00303E9D" w:rsidRDefault="00303E9D" w:rsidP="00DC1146">
            <w:pPr>
              <w:rPr>
                <w:rFonts w:ascii="Times New Roman" w:hAnsi="Times New Roman" w:cs="Times New Roman"/>
                <w:sz w:val="24"/>
                <w:szCs w:val="24"/>
                <w:lang w:val="en-US"/>
              </w:rPr>
            </w:pPr>
            <w:r w:rsidRPr="00303E9D">
              <w:rPr>
                <w:rFonts w:ascii="Times New Roman" w:hAnsi="Times New Roman" w:cs="Times New Roman"/>
                <w:sz w:val="24"/>
                <w:szCs w:val="24"/>
              </w:rPr>
              <w:t>Убрать заполняющую проволоку</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Gas</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shield</w:t>
            </w:r>
            <w:proofErr w:type="spellEnd"/>
          </w:p>
        </w:tc>
        <w:tc>
          <w:tcPr>
            <w:tcW w:w="3260" w:type="dxa"/>
          </w:tcPr>
          <w:p w:rsidR="00303E9D" w:rsidRPr="00303E9D" w:rsidRDefault="00303E9D" w:rsidP="00DC1146">
            <w:pPr>
              <w:rPr>
                <w:rFonts w:ascii="Times New Roman" w:hAnsi="Times New Roman" w:cs="Times New Roman"/>
                <w:sz w:val="24"/>
                <w:szCs w:val="24"/>
                <w:lang w:val="en-US"/>
              </w:rPr>
            </w:pPr>
            <w:r w:rsidRPr="00303E9D">
              <w:rPr>
                <w:rFonts w:ascii="Times New Roman" w:hAnsi="Times New Roman" w:cs="Times New Roman"/>
                <w:sz w:val="24"/>
                <w:szCs w:val="24"/>
              </w:rPr>
              <w:t>Газовый щит</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Move the torch forward to the front of the molten pool</w:t>
            </w:r>
          </w:p>
        </w:tc>
        <w:tc>
          <w:tcPr>
            <w:tcW w:w="3260" w:type="dxa"/>
          </w:tcPr>
          <w:p w:rsidR="00303E9D" w:rsidRPr="00303E9D" w:rsidRDefault="00303E9D" w:rsidP="00DC1146">
            <w:pPr>
              <w:rPr>
                <w:rFonts w:ascii="Times New Roman" w:hAnsi="Times New Roman" w:cs="Times New Roman"/>
                <w:sz w:val="24"/>
                <w:szCs w:val="24"/>
              </w:rPr>
            </w:pPr>
            <w:r w:rsidRPr="00303E9D">
              <w:rPr>
                <w:rFonts w:ascii="Times New Roman" w:hAnsi="Times New Roman" w:cs="Times New Roman"/>
                <w:sz w:val="24"/>
                <w:szCs w:val="24"/>
              </w:rPr>
              <w:t>Перемещать горелку вперед к передней части расплавленного бассейна</w:t>
            </w:r>
          </w:p>
        </w:tc>
      </w:tr>
      <w:tr w:rsidR="00303E9D" w:rsidRPr="00303E9D" w:rsidTr="00303E9D">
        <w:tc>
          <w:tcPr>
            <w:tcW w:w="3260"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Repeat</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the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process</w:t>
            </w:r>
            <w:proofErr w:type="spellEnd"/>
          </w:p>
        </w:tc>
        <w:tc>
          <w:tcPr>
            <w:tcW w:w="3260" w:type="dxa"/>
          </w:tcPr>
          <w:p w:rsidR="00303E9D" w:rsidRPr="00303E9D" w:rsidRDefault="00303E9D" w:rsidP="00DC1146">
            <w:pPr>
              <w:rPr>
                <w:rFonts w:ascii="Times New Roman" w:hAnsi="Times New Roman" w:cs="Times New Roman"/>
                <w:sz w:val="24"/>
                <w:szCs w:val="24"/>
                <w:lang w:val="en-US"/>
              </w:rPr>
            </w:pPr>
            <w:r w:rsidRPr="00303E9D">
              <w:rPr>
                <w:rFonts w:ascii="Times New Roman" w:hAnsi="Times New Roman" w:cs="Times New Roman"/>
                <w:sz w:val="24"/>
                <w:szCs w:val="24"/>
              </w:rPr>
              <w:t>Повторить процесс</w:t>
            </w:r>
          </w:p>
        </w:tc>
      </w:tr>
    </w:tbl>
    <w:p w:rsidR="0083040E" w:rsidRPr="00303E9D" w:rsidRDefault="0083040E" w:rsidP="0083040E">
      <w:pPr>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7-2-17: Убрать заполняющую проволоку</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7-2-18: Движение горелки</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7-2-19: Повторить процесс</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Вольфрамовые электроды</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Вольфрам - это редкий металлический элемент, используемый для изготовления сварочных электродов для сварки TIG. Процесс сварки TIG основан на твердости вольфрама и его высокотемпературной стойкости для переноса сварочного тока на дугу. Вольфрам имеет самую высокую температуру плавления любого металла, 3410 градусов по Цельсию.</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Вольфрамовые электроды не расходуются и имеют различные размеры, они изготавливаются из чистого вольфрама или сплава вольфрама и других редкоземельных </w:t>
      </w:r>
      <w:r w:rsidRPr="00303E9D">
        <w:rPr>
          <w:rFonts w:ascii="Times New Roman" w:hAnsi="Times New Roman" w:cs="Times New Roman"/>
          <w:sz w:val="24"/>
          <w:szCs w:val="24"/>
        </w:rPr>
        <w:lastRenderedPageBreak/>
        <w:t>элементов. Выбор правильного вольфрамового электрода зависит от свариваемого материала, количества требуемого сопротивления и от того, используете ли Вы переменный или постоянный ток.</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Далее приведены обычно используемые типы вольфрамовых электродов: </w:t>
      </w:r>
      <w:proofErr w:type="spellStart"/>
      <w:r w:rsidRPr="00303E9D">
        <w:rPr>
          <w:rFonts w:ascii="Times New Roman" w:hAnsi="Times New Roman" w:cs="Times New Roman"/>
          <w:sz w:val="24"/>
          <w:szCs w:val="24"/>
        </w:rPr>
        <w:t>Торированный</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церированный</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лантанатный</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цирконированный</w:t>
      </w:r>
      <w:proofErr w:type="spellEnd"/>
    </w:p>
    <w:tbl>
      <w:tblPr>
        <w:tblStyle w:val="a3"/>
        <w:tblW w:w="0" w:type="auto"/>
        <w:tblLook w:val="04A0" w:firstRow="1" w:lastRow="0" w:firstColumn="1" w:lastColumn="0" w:noHBand="0" w:noVBand="1"/>
      </w:tblPr>
      <w:tblGrid>
        <w:gridCol w:w="4785"/>
        <w:gridCol w:w="4786"/>
      </w:tblGrid>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Диаметр </w:t>
            </w:r>
            <w:proofErr w:type="spellStart"/>
            <w:r w:rsidRPr="00303E9D">
              <w:rPr>
                <w:rFonts w:ascii="Times New Roman" w:hAnsi="Times New Roman" w:cs="Times New Roman"/>
                <w:sz w:val="24"/>
                <w:szCs w:val="24"/>
              </w:rPr>
              <w:t>вольфрамых</w:t>
            </w:r>
            <w:proofErr w:type="spellEnd"/>
            <w:r w:rsidRPr="00303E9D">
              <w:rPr>
                <w:rFonts w:ascii="Times New Roman" w:hAnsi="Times New Roman" w:cs="Times New Roman"/>
                <w:sz w:val="24"/>
                <w:szCs w:val="24"/>
              </w:rPr>
              <w:t xml:space="preserve"> электродов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w:t>
            </w:r>
          </w:p>
        </w:tc>
        <w:tc>
          <w:tcPr>
            <w:tcW w:w="4786"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 xml:space="preserve">Горелка для постоянного тока, минусовая клемма, 2% </w:t>
            </w:r>
            <w:proofErr w:type="spellStart"/>
            <w:r w:rsidRPr="00303E9D">
              <w:rPr>
                <w:rFonts w:ascii="Times New Roman" w:hAnsi="Times New Roman" w:cs="Times New Roman"/>
                <w:sz w:val="24"/>
                <w:szCs w:val="24"/>
              </w:rPr>
              <w:t>торирование</w:t>
            </w:r>
            <w:proofErr w:type="spellEnd"/>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 мм</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15 - 80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 мм</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70 -150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2,4 мм</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150 - 250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 мм</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250 - 400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4,0 мм</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400 - 500</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Таблица 7-2-1: Размер вольфрамовых электродов для сварочных токов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Подготовка вольфрама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При шлифовании и резке всегда используйте алмазные диски. Хотя вольфрам - очень твердый материал, поверхность алмазного колеса еще тверже, что обеспечивает плавное шлифование. Шлифование без использования алмазных дисков, таких как </w:t>
      </w:r>
      <w:proofErr w:type="gramStart"/>
      <w:r w:rsidRPr="00303E9D">
        <w:rPr>
          <w:rFonts w:ascii="Times New Roman" w:hAnsi="Times New Roman" w:cs="Times New Roman"/>
          <w:sz w:val="24"/>
          <w:szCs w:val="24"/>
        </w:rPr>
        <w:t>диски</w:t>
      </w:r>
      <w:proofErr w:type="gramEnd"/>
      <w:r w:rsidRPr="00303E9D">
        <w:rPr>
          <w:rFonts w:ascii="Times New Roman" w:hAnsi="Times New Roman" w:cs="Times New Roman"/>
          <w:sz w:val="24"/>
          <w:szCs w:val="24"/>
        </w:rPr>
        <w:t xml:space="preserve"> из оксида алюминия, может привести к образованию зубчатых краев, дефектов или грубой поверхности, не видимой глазу, что будет способствовать несовместимости сварного шва и его дефектов.</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Необходимо всегда стараться шлифовать вольфрам в продольном направлении на шлифовальном круге. Вольфрамовые электроды изготавливаются с молекулярной структурой зерна, проходящей по длине, и, таким образом, шлифовка поперек «шлифуется против хода зерна». Если электроды отшлифованы поперек, электронам придется перепрыгивать через шлифовальные метки, после чего дуга может начинаться не в том месте. Зерновая шлифовка в продольном направлении позволяет электронам перетекать стабильно и легко с конца вольфрамового наконечника. Дуга начинается прямо и остается узкой, концентрированной и устойчивой.</w:t>
      </w: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35</w:t>
      </w:r>
    </w:p>
    <w:tbl>
      <w:tblPr>
        <w:tblStyle w:val="a3"/>
        <w:tblW w:w="0" w:type="auto"/>
        <w:tblLook w:val="04A0" w:firstRow="1" w:lastRow="0" w:firstColumn="1" w:lastColumn="0" w:noHBand="0" w:noVBand="1"/>
      </w:tblPr>
      <w:tblGrid>
        <w:gridCol w:w="3190"/>
        <w:gridCol w:w="3190"/>
        <w:gridCol w:w="3191"/>
      </w:tblGrid>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Диаметр вольфрамового электрода</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Постоянный угол в градусах</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Токовые диапазоны</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20</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05 - 30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08 - 50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30</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10 - 70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2,4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35</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12 - 90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2,4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45</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15 - 150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60</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20 - 200</w:t>
            </w:r>
          </w:p>
        </w:tc>
      </w:tr>
      <w:tr w:rsidR="007131A8" w:rsidRPr="00303E9D" w:rsidTr="0083040E">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 мм</w:t>
            </w:r>
          </w:p>
        </w:tc>
        <w:tc>
          <w:tcPr>
            <w:tcW w:w="3190"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90</w:t>
            </w:r>
          </w:p>
        </w:tc>
        <w:tc>
          <w:tcPr>
            <w:tcW w:w="3191"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25 - 250</w:t>
            </w:r>
          </w:p>
        </w:tc>
      </w:tr>
    </w:tbl>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Таблица 7-2-2: Показатель диаметра вольфрама для угла и тока</w:t>
      </w:r>
    </w:p>
    <w:p w:rsidR="0083040E" w:rsidRPr="00303E9D" w:rsidRDefault="0083040E" w:rsidP="0083040E">
      <w:pPr>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7-3  Основная технология сварки STICK (SMAW)</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Одним из наиболее распространенных типов дуговой сварки является ручная дуговая сварка металлов (MMA) или стержневая сварка. Электрический ток используется для удара дуги между основным материалом и расходуемым электродным стержнем или «палкой». Электродный стержень выполнен из материала, совместимого с основным материалом, сваренным и покрытым порошком, который выделяет газообразные пары, служащие в качестве защитного газа и обеспечивающие слой шлака, который защищает поверхность сварного шва от атмосферных загрязнений. Сам сердечник электрода действует как заполняющий материал, после сваривания остатки порошка образуют шлаковое покрытие поверх шва, которое после сварки следует удалять.</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3077095C" wp14:editId="61AED0CE">
            <wp:extent cx="5940425" cy="1767879"/>
            <wp:effectExtent l="0" t="0" r="3175" b="3810"/>
            <wp:docPr id="109" name="Рисунок 109" descr="D:\Работа\Переводы\Лингвобокс\36 - картинки\3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Работа\Переводы\Лингвобокс\36 - картинки\36\43\1.JP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940425" cy="1767879"/>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Power</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Source</w:t>
            </w:r>
            <w:proofErr w:type="spellEnd"/>
          </w:p>
        </w:tc>
        <w:tc>
          <w:tcPr>
            <w:tcW w:w="4786" w:type="dxa"/>
          </w:tcPr>
          <w:p w:rsidR="00303E9D" w:rsidRPr="00303E9D" w:rsidRDefault="00303E9D" w:rsidP="0097354A">
            <w:pPr>
              <w:rPr>
                <w:rFonts w:ascii="Times New Roman" w:hAnsi="Times New Roman" w:cs="Times New Roman"/>
                <w:sz w:val="24"/>
                <w:szCs w:val="24"/>
                <w:lang w:val="en-US"/>
              </w:rPr>
            </w:pPr>
            <w:r w:rsidRPr="00303E9D">
              <w:rPr>
                <w:rFonts w:ascii="Times New Roman" w:hAnsi="Times New Roman" w:cs="Times New Roman"/>
                <w:sz w:val="24"/>
                <w:szCs w:val="24"/>
              </w:rPr>
              <w:t>Источник питания</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Core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wire</w:t>
            </w:r>
            <w:proofErr w:type="spellEnd"/>
          </w:p>
        </w:tc>
        <w:tc>
          <w:tcPr>
            <w:tcW w:w="4786" w:type="dxa"/>
          </w:tcPr>
          <w:p w:rsidR="00303E9D" w:rsidRPr="00303E9D" w:rsidRDefault="00303E9D" w:rsidP="0097354A">
            <w:pPr>
              <w:rPr>
                <w:rFonts w:ascii="Times New Roman" w:hAnsi="Times New Roman" w:cs="Times New Roman"/>
                <w:sz w:val="24"/>
                <w:szCs w:val="24"/>
                <w:lang w:val="en-US"/>
              </w:rPr>
            </w:pPr>
            <w:r w:rsidRPr="00303E9D">
              <w:rPr>
                <w:rFonts w:ascii="Times New Roman" w:hAnsi="Times New Roman" w:cs="Times New Roman"/>
                <w:sz w:val="24"/>
                <w:szCs w:val="24"/>
              </w:rPr>
              <w:t>Электродная проволока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Flux</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coating</w:t>
            </w:r>
            <w:proofErr w:type="spellEnd"/>
          </w:p>
        </w:tc>
        <w:tc>
          <w:tcPr>
            <w:tcW w:w="4786" w:type="dxa"/>
          </w:tcPr>
          <w:p w:rsidR="00303E9D" w:rsidRPr="00303E9D" w:rsidRDefault="00303E9D" w:rsidP="0097354A">
            <w:pPr>
              <w:rPr>
                <w:rFonts w:ascii="Times New Roman" w:hAnsi="Times New Roman" w:cs="Times New Roman"/>
                <w:sz w:val="24"/>
                <w:szCs w:val="24"/>
                <w:lang w:val="en-US"/>
              </w:rPr>
            </w:pPr>
            <w:r w:rsidRPr="00303E9D">
              <w:rPr>
                <w:rFonts w:ascii="Times New Roman" w:hAnsi="Times New Roman" w:cs="Times New Roman"/>
                <w:sz w:val="24"/>
                <w:szCs w:val="24"/>
              </w:rPr>
              <w:t xml:space="preserve">Порошковое покрытие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Gas shield from flux melt</w:t>
            </w:r>
          </w:p>
        </w:tc>
        <w:tc>
          <w:tcPr>
            <w:tcW w:w="4786" w:type="dxa"/>
          </w:tcPr>
          <w:p w:rsidR="00303E9D" w:rsidRPr="00303E9D" w:rsidRDefault="00303E9D" w:rsidP="0097354A">
            <w:pPr>
              <w:rPr>
                <w:rFonts w:ascii="Times New Roman" w:hAnsi="Times New Roman" w:cs="Times New Roman"/>
                <w:sz w:val="24"/>
                <w:szCs w:val="24"/>
              </w:rPr>
            </w:pPr>
            <w:r w:rsidRPr="00303E9D">
              <w:rPr>
                <w:rFonts w:ascii="Times New Roman" w:hAnsi="Times New Roman" w:cs="Times New Roman"/>
                <w:sz w:val="24"/>
                <w:szCs w:val="24"/>
              </w:rPr>
              <w:t>Газовый щит от плавления порошка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Arc with core wire melt</w:t>
            </w:r>
          </w:p>
        </w:tc>
        <w:tc>
          <w:tcPr>
            <w:tcW w:w="4786" w:type="dxa"/>
          </w:tcPr>
          <w:p w:rsidR="00303E9D" w:rsidRPr="00303E9D" w:rsidRDefault="00303E9D" w:rsidP="0097354A">
            <w:pPr>
              <w:rPr>
                <w:rFonts w:ascii="Times New Roman" w:hAnsi="Times New Roman" w:cs="Times New Roman"/>
                <w:sz w:val="24"/>
                <w:szCs w:val="24"/>
                <w:lang w:val="en-US"/>
              </w:rPr>
            </w:pPr>
            <w:r w:rsidRPr="00303E9D">
              <w:rPr>
                <w:rFonts w:ascii="Times New Roman" w:hAnsi="Times New Roman" w:cs="Times New Roman"/>
                <w:sz w:val="24"/>
                <w:szCs w:val="24"/>
              </w:rPr>
              <w:t>Дуга с плавящимся сердечником</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r w:rsidRPr="00303E9D">
              <w:rPr>
                <w:rFonts w:ascii="Times New Roman" w:hAnsi="Times New Roman" w:cs="Times New Roman"/>
                <w:sz w:val="24"/>
                <w:szCs w:val="24"/>
                <w:lang w:val="en-US"/>
              </w:rPr>
              <w:t>Flux residue forms slag cover</w:t>
            </w:r>
          </w:p>
        </w:tc>
        <w:tc>
          <w:tcPr>
            <w:tcW w:w="4786" w:type="dxa"/>
          </w:tcPr>
          <w:p w:rsidR="00303E9D" w:rsidRPr="00303E9D" w:rsidRDefault="00303E9D" w:rsidP="0097354A">
            <w:pPr>
              <w:rPr>
                <w:rFonts w:ascii="Times New Roman" w:hAnsi="Times New Roman" w:cs="Times New Roman"/>
                <w:sz w:val="24"/>
                <w:szCs w:val="24"/>
              </w:rPr>
            </w:pPr>
            <w:r w:rsidRPr="00303E9D">
              <w:rPr>
                <w:rFonts w:ascii="Times New Roman" w:hAnsi="Times New Roman" w:cs="Times New Roman"/>
                <w:sz w:val="24"/>
                <w:szCs w:val="24"/>
              </w:rPr>
              <w:t>Остатки порошка образуют шлаковое покрытие</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Weld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4786" w:type="dxa"/>
          </w:tcPr>
          <w:p w:rsidR="00303E9D" w:rsidRPr="00303E9D" w:rsidRDefault="00303E9D" w:rsidP="0097354A">
            <w:pPr>
              <w:rPr>
                <w:rFonts w:ascii="Times New Roman" w:hAnsi="Times New Roman" w:cs="Times New Roman"/>
                <w:sz w:val="24"/>
                <w:szCs w:val="24"/>
                <w:lang w:val="en-US"/>
              </w:rPr>
            </w:pPr>
            <w:r w:rsidRPr="00303E9D">
              <w:rPr>
                <w:rFonts w:ascii="Times New Roman" w:hAnsi="Times New Roman" w:cs="Times New Roman"/>
                <w:sz w:val="24"/>
                <w:szCs w:val="24"/>
              </w:rPr>
              <w:t>Сварной металл</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Рисунок 7-3-1: Стержневая дуга</w:t>
      </w:r>
    </w:p>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noProof/>
          <w:sz w:val="24"/>
          <w:szCs w:val="24"/>
          <w:lang w:eastAsia="ru-RU"/>
        </w:rPr>
        <w:drawing>
          <wp:inline distT="0" distB="0" distL="0" distR="0" wp14:anchorId="0A8D6C7F" wp14:editId="6E87E8B3">
            <wp:extent cx="5940425" cy="2599092"/>
            <wp:effectExtent l="0" t="0" r="3175" b="0"/>
            <wp:docPr id="110" name="Рисунок 110" descr="D:\Работа\Переводы\Лингвобокс\36 - картинки\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Работа\Переводы\Лингвобокс\36 - картинки\36\43\2.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940425" cy="2599092"/>
                    </a:xfrm>
                    <a:prstGeom prst="rect">
                      <a:avLst/>
                    </a:prstGeom>
                    <a:noFill/>
                    <a:ln>
                      <a:noFill/>
                    </a:ln>
                  </pic:spPr>
                </pic:pic>
              </a:graphicData>
            </a:graphic>
          </wp:inline>
        </w:drawing>
      </w:r>
    </w:p>
    <w:tbl>
      <w:tblPr>
        <w:tblStyle w:val="a3"/>
        <w:tblW w:w="9572" w:type="dxa"/>
        <w:tblLook w:val="04A0" w:firstRow="1" w:lastRow="0" w:firstColumn="1" w:lastColumn="0" w:noHBand="0" w:noVBand="1"/>
      </w:tblPr>
      <w:tblGrid>
        <w:gridCol w:w="4786"/>
        <w:gridCol w:w="4786"/>
      </w:tblGrid>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Core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wire</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Электродная проволока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Flux</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coating</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 xml:space="preserve">Порошковое покрытие </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Base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metal</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Основной металл</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Fig</w:t>
            </w:r>
            <w:proofErr w:type="spellEnd"/>
            <w:r w:rsidRPr="00303E9D">
              <w:rPr>
                <w:rFonts w:ascii="Times New Roman" w:hAnsi="Times New Roman" w:cs="Times New Roman"/>
                <w:sz w:val="24"/>
                <w:szCs w:val="24"/>
              </w:rPr>
              <w:t xml:space="preserve">. 7-3-2: ARC </w:t>
            </w:r>
            <w:proofErr w:type="spellStart"/>
            <w:r w:rsidRPr="00303E9D">
              <w:rPr>
                <w:rFonts w:ascii="Times New Roman" w:hAnsi="Times New Roman" w:cs="Times New Roman"/>
                <w:sz w:val="24"/>
                <w:szCs w:val="24"/>
              </w:rPr>
              <w:t>Ignition</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Рисунок 7-3-2: Розжиг дуги</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Arc</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Дуга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Protective</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gas</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Защитный газ</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lastRenderedPageBreak/>
              <w:t>Fig</w:t>
            </w:r>
            <w:proofErr w:type="spellEnd"/>
            <w:r w:rsidRPr="00303E9D">
              <w:rPr>
                <w:rFonts w:ascii="Times New Roman" w:hAnsi="Times New Roman" w:cs="Times New Roman"/>
                <w:sz w:val="24"/>
                <w:szCs w:val="24"/>
              </w:rPr>
              <w:t xml:space="preserve">. 7-3-3: </w:t>
            </w:r>
            <w:proofErr w:type="spellStart"/>
            <w:r w:rsidRPr="00303E9D">
              <w:rPr>
                <w:rFonts w:ascii="Times New Roman" w:hAnsi="Times New Roman" w:cs="Times New Roman"/>
                <w:sz w:val="24"/>
                <w:szCs w:val="24"/>
              </w:rPr>
              <w:t>Weld</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Pool</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Protection</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Рисунок 7-3-3: Защита сварного бассейна</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Molten</w:t>
            </w:r>
            <w:proofErr w:type="spellEnd"/>
            <w:r w:rsidRPr="00303E9D">
              <w:rPr>
                <w:rFonts w:ascii="Times New Roman" w:hAnsi="Times New Roman" w:cs="Times New Roman"/>
                <w:sz w:val="24"/>
                <w:szCs w:val="24"/>
              </w:rPr>
              <w:t xml:space="preserve"> </w:t>
            </w:r>
            <w:proofErr w:type="spellStart"/>
            <w:r w:rsidRPr="00303E9D">
              <w:rPr>
                <w:rFonts w:ascii="Times New Roman" w:hAnsi="Times New Roman" w:cs="Times New Roman"/>
                <w:sz w:val="24"/>
                <w:szCs w:val="24"/>
              </w:rPr>
              <w:t>pool</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Расплавленный бассейн</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Slag</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Шлак</w:t>
            </w:r>
          </w:p>
        </w:tc>
      </w:tr>
      <w:tr w:rsidR="00303E9D" w:rsidRPr="00303E9D" w:rsidTr="00303E9D">
        <w:tc>
          <w:tcPr>
            <w:tcW w:w="4786" w:type="dxa"/>
          </w:tcPr>
          <w:p w:rsidR="00303E9D" w:rsidRPr="00303E9D" w:rsidRDefault="00303E9D" w:rsidP="00AE3DB9">
            <w:pPr>
              <w:rPr>
                <w:rFonts w:ascii="Times New Roman" w:hAnsi="Times New Roman" w:cs="Times New Roman"/>
                <w:sz w:val="24"/>
                <w:szCs w:val="24"/>
                <w:lang w:val="en-US"/>
              </w:rPr>
            </w:pPr>
            <w:proofErr w:type="spellStart"/>
            <w:r w:rsidRPr="00303E9D">
              <w:rPr>
                <w:rFonts w:ascii="Times New Roman" w:hAnsi="Times New Roman" w:cs="Times New Roman"/>
                <w:sz w:val="24"/>
                <w:szCs w:val="24"/>
              </w:rPr>
              <w:t>Fig</w:t>
            </w:r>
            <w:proofErr w:type="spellEnd"/>
            <w:r w:rsidRPr="00303E9D">
              <w:rPr>
                <w:rFonts w:ascii="Times New Roman" w:hAnsi="Times New Roman" w:cs="Times New Roman"/>
                <w:sz w:val="24"/>
                <w:szCs w:val="24"/>
              </w:rPr>
              <w:t xml:space="preserve">. 7-3-4: </w:t>
            </w:r>
            <w:proofErr w:type="spellStart"/>
            <w:r w:rsidRPr="00303E9D">
              <w:rPr>
                <w:rFonts w:ascii="Times New Roman" w:hAnsi="Times New Roman" w:cs="Times New Roman"/>
                <w:sz w:val="24"/>
                <w:szCs w:val="24"/>
              </w:rPr>
              <w:t>Slag</w:t>
            </w:r>
            <w:proofErr w:type="spellEnd"/>
          </w:p>
        </w:tc>
        <w:tc>
          <w:tcPr>
            <w:tcW w:w="4786" w:type="dxa"/>
          </w:tcPr>
          <w:p w:rsidR="00303E9D" w:rsidRPr="00303E9D" w:rsidRDefault="00303E9D" w:rsidP="00026DE3">
            <w:pPr>
              <w:rPr>
                <w:rFonts w:ascii="Times New Roman" w:hAnsi="Times New Roman" w:cs="Times New Roman"/>
                <w:sz w:val="24"/>
                <w:szCs w:val="24"/>
                <w:lang w:val="en-US"/>
              </w:rPr>
            </w:pPr>
            <w:r w:rsidRPr="00303E9D">
              <w:rPr>
                <w:rFonts w:ascii="Times New Roman" w:hAnsi="Times New Roman" w:cs="Times New Roman"/>
                <w:sz w:val="24"/>
                <w:szCs w:val="24"/>
              </w:rPr>
              <w:t>Рисунок 7-3-4: Шлак</w:t>
            </w:r>
          </w:p>
        </w:tc>
      </w:tr>
    </w:tbl>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36</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Дуга инициируется мгновенным прикасанием электрода к основному металлу.</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Тепло дуги расплавляет поверхность основного металла, образуя расплавленный бассейн в области конца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расплавленный электродный металл переносится по дуге в расплавленный бассейн и становится наплавленным металлом.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Результат сварки покрывается и защищается шлаком, который поступает из электродного покрытия.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Дуга и непосредственная зона обработки находятся в зоне образования защитного газа.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Ручные электродуговые (стержневые) электроды имеют сплошную металлическую проволочную жилу и порошковое покрытие. Эти электроды различаются по диаметру проволоки и ряду букв и цифр. Буквы и цифры обозначают сплав металла и предполагаемую область применения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Металлический сердечник проволоки работает как проводник тока, поддерживающий дугу.</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Проволока из сердечника расплавляется и осаждается в сварочный бассейн.</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Покрытие на экранированном электроде для дуговой сварки называется порошком.</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Порошок на электроде выполняет множество различных функций.</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К ним относятся: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создание защитного газа вокруг области сварки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 обеспечение порошковых элементов и </w:t>
      </w:r>
      <w:proofErr w:type="spellStart"/>
      <w:r w:rsidRPr="00303E9D">
        <w:rPr>
          <w:rFonts w:ascii="Times New Roman" w:hAnsi="Times New Roman" w:cs="Times New Roman"/>
          <w:sz w:val="24"/>
          <w:szCs w:val="24"/>
        </w:rPr>
        <w:t>раскислителей</w:t>
      </w:r>
      <w:proofErr w:type="spellEnd"/>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создание защитного шлакового покрытия поверх сварного шва при его охлаждении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определение характеристик дуги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добавление легирующих элементов</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Покрытые электроды служат для многих целей в дополнение к добавлению заполняющего материала в расплавленный бассейн.  </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Эти дополнительные функции в основном обеспечиваются покрытием электрода.</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Основы сварки MMA (</w:t>
      </w:r>
      <w:proofErr w:type="spellStart"/>
      <w:r w:rsidRPr="00303E9D">
        <w:rPr>
          <w:rFonts w:ascii="Times New Roman" w:hAnsi="Times New Roman" w:cs="Times New Roman"/>
          <w:b/>
          <w:sz w:val="24"/>
          <w:szCs w:val="24"/>
        </w:rPr>
        <w:t>Stick</w:t>
      </w:r>
      <w:proofErr w:type="spellEnd"/>
      <w:r w:rsidRPr="00303E9D">
        <w:rPr>
          <w:rFonts w:ascii="Times New Roman" w:hAnsi="Times New Roman" w:cs="Times New Roman"/>
          <w:b/>
          <w:sz w:val="24"/>
          <w:szCs w:val="24"/>
        </w:rPr>
        <w:t>) (стержневая сварка)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lastRenderedPageBreak/>
        <w:t>Выбор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Как правило, выбор электрода не составляет труда, поскольку речь идет только о выборе электрода аналогичного состава для основного металла. Однако для некоторых металлов существует выбор из нескольких электродов, каждый из которых имеет особые свойства, соответствующие конкретным классам работ. Для правильного выбора электрода рекомендуется проконсультироваться с поставщиком сварочного оборудования. </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Размер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Размер электрода обычно зависит от толщины свариваемого участка, и чем толще участок, тем больший электрод Вам потребуется. В таблице приведены максимальные размеры электродов, которые могут использоваться для различной толщины металлической основы для сварки, при использовании электрода общего назначения типа 6013.</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Таблица 7-3-1: Размеры электродов</w:t>
      </w:r>
    </w:p>
    <w:tbl>
      <w:tblPr>
        <w:tblStyle w:val="a3"/>
        <w:tblW w:w="0" w:type="auto"/>
        <w:tblLook w:val="04A0" w:firstRow="1" w:lastRow="0" w:firstColumn="1" w:lastColumn="0" w:noHBand="0" w:noVBand="1"/>
      </w:tblPr>
      <w:tblGrid>
        <w:gridCol w:w="4785"/>
        <w:gridCol w:w="4786"/>
      </w:tblGrid>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Средняя толщина материала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w:t>
            </w:r>
          </w:p>
        </w:tc>
        <w:tc>
          <w:tcPr>
            <w:tcW w:w="4786" w:type="dxa"/>
          </w:tcPr>
          <w:p w:rsidR="0083040E" w:rsidRPr="00303E9D" w:rsidRDefault="0083040E" w:rsidP="0083040E">
            <w:pPr>
              <w:rPr>
                <w:rFonts w:ascii="Times New Roman" w:hAnsi="Times New Roman" w:cs="Times New Roman"/>
                <w:sz w:val="24"/>
                <w:szCs w:val="24"/>
              </w:rPr>
            </w:pPr>
            <w:r w:rsidRPr="00303E9D">
              <w:rPr>
                <w:rFonts w:ascii="Times New Roman" w:hAnsi="Times New Roman" w:cs="Times New Roman"/>
                <w:sz w:val="24"/>
                <w:szCs w:val="24"/>
              </w:rPr>
              <w:t>Максимальный рекомендуемый диаметр электрода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1,0 - 2,0</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2,0 - 5,0</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5,0 - 8,0</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 xml:space="preserve">8,0 - &gt; </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5,0</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Размер электрода</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lang w:val="en-US"/>
        </w:rPr>
      </w:pPr>
      <w:r w:rsidRPr="00303E9D">
        <w:rPr>
          <w:rFonts w:ascii="Times New Roman" w:hAnsi="Times New Roman" w:cs="Times New Roman"/>
          <w:sz w:val="24"/>
          <w:szCs w:val="24"/>
        </w:rPr>
        <w:t>37</w:t>
      </w:r>
    </w:p>
    <w:p w:rsidR="0083040E" w:rsidRPr="00303E9D" w:rsidRDefault="0083040E" w:rsidP="0083040E">
      <w:pPr>
        <w:jc w:val="both"/>
        <w:rPr>
          <w:rFonts w:ascii="Times New Roman" w:hAnsi="Times New Roman" w:cs="Times New Roman"/>
          <w:b/>
          <w:sz w:val="24"/>
          <w:szCs w:val="24"/>
          <w:lang w:val="en-US"/>
        </w:rPr>
      </w:pPr>
      <w:r w:rsidRPr="00303E9D">
        <w:rPr>
          <w:rFonts w:ascii="Times New Roman" w:hAnsi="Times New Roman" w:cs="Times New Roman"/>
          <w:b/>
          <w:sz w:val="24"/>
          <w:szCs w:val="24"/>
        </w:rPr>
        <w:t>Сварочный ток (в амперах)</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При дуговой сварке правильный выбор тока для конкретной работы является важным фактором. При слишком низком текущем уровне напряжения возникают трудности с направлением и поддержанием стабильной дуги. Электрод имеет тенденцию прилипать к работе, глубина проникновения оставляет желать лучшего, а также образовывается осадок с четким округленным профилем. Слишком большой ток сопровождается перегревом электрода, приводящим к резке и прогоранию основного металла и образованию избыточного числа брызг. Нормальный ток для конкретной задачи можно считать максимальным, который можно использовать без образования прожженных областей, без перегрева электрода или образования грубой разбрызгиваемой поверхности.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В таблице приведены диапазоны тока, обычно рекомендуемые для электрода общего назначения типа 6013.</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Таблица 7-3-2: Сварочный ток (в амперах)</w:t>
      </w:r>
    </w:p>
    <w:tbl>
      <w:tblPr>
        <w:tblStyle w:val="a3"/>
        <w:tblW w:w="0" w:type="auto"/>
        <w:tblLook w:val="04A0" w:firstRow="1" w:lastRow="0" w:firstColumn="1" w:lastColumn="0" w:noHBand="0" w:noVBand="1"/>
      </w:tblPr>
      <w:tblGrid>
        <w:gridCol w:w="4785"/>
        <w:gridCol w:w="4786"/>
      </w:tblGrid>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Размер электрода ø (</w:t>
            </w:r>
            <w:proofErr w:type="gramStart"/>
            <w:r w:rsidRPr="00303E9D">
              <w:rPr>
                <w:rFonts w:ascii="Times New Roman" w:hAnsi="Times New Roman" w:cs="Times New Roman"/>
                <w:sz w:val="24"/>
                <w:szCs w:val="24"/>
              </w:rPr>
              <w:t>мм</w:t>
            </w:r>
            <w:proofErr w:type="gramEnd"/>
            <w:r w:rsidRPr="00303E9D">
              <w:rPr>
                <w:rFonts w:ascii="Times New Roman" w:hAnsi="Times New Roman" w:cs="Times New Roman"/>
                <w:sz w:val="24"/>
                <w:szCs w:val="24"/>
              </w:rPr>
              <w:t>)</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Текущий ток (в амперах)</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2,5</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60 - 95</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3,2</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100 - 130</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4,0</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130 - 165</w:t>
            </w:r>
          </w:p>
        </w:tc>
      </w:tr>
      <w:tr w:rsidR="007131A8" w:rsidRPr="00303E9D" w:rsidTr="0083040E">
        <w:tc>
          <w:tcPr>
            <w:tcW w:w="4785"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5,0</w:t>
            </w:r>
          </w:p>
        </w:tc>
        <w:tc>
          <w:tcPr>
            <w:tcW w:w="4786" w:type="dxa"/>
          </w:tcPr>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t>165 - 260</w:t>
            </w:r>
          </w:p>
        </w:tc>
      </w:tr>
    </w:tbl>
    <w:p w:rsidR="0083040E" w:rsidRPr="00303E9D" w:rsidRDefault="0083040E" w:rsidP="0083040E">
      <w:pPr>
        <w:rPr>
          <w:rFonts w:ascii="Times New Roman" w:hAnsi="Times New Roman" w:cs="Times New Roman"/>
          <w:sz w:val="24"/>
          <w:szCs w:val="24"/>
          <w:lang w:val="en-US"/>
        </w:rPr>
      </w:pPr>
      <w:r w:rsidRPr="00303E9D">
        <w:rPr>
          <w:rFonts w:ascii="Times New Roman" w:hAnsi="Times New Roman" w:cs="Times New Roman"/>
          <w:sz w:val="24"/>
          <w:szCs w:val="24"/>
        </w:rPr>
        <w:lastRenderedPageBreak/>
        <w:t>Сварочный ток (в амперах)</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both"/>
        <w:rPr>
          <w:rFonts w:ascii="Times New Roman" w:hAnsi="Times New Roman" w:cs="Times New Roman"/>
          <w:b/>
          <w:sz w:val="24"/>
          <w:szCs w:val="24"/>
          <w:lang w:val="en-US"/>
        </w:rPr>
      </w:pPr>
      <w:r w:rsidRPr="00303E9D">
        <w:rPr>
          <w:rFonts w:ascii="Times New Roman" w:hAnsi="Times New Roman" w:cs="Times New Roman"/>
          <w:b/>
          <w:sz w:val="24"/>
          <w:szCs w:val="24"/>
        </w:rPr>
        <w:t>Длина дуги</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Для образования дуги электрод следует аккуратно провести по рабочей поверхности до тех пор, пока не образуется дуга. Существует простое правило для правильной длины дуги; это должна быть самая короткая дуга, которая образует хороший сварной шов. Слишком длинная дуга уменьшает глубину проникновения, создает брызги и дает грубую поверхность для сварки. Чрезмерно короткая дуга приводит к прилипанию электрода и - к некачественному сварному шву. Общее эмпирическое правило для ручной сварки под углом: длина дуги должна быть не более диаметра сердечника.</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Угол наклона электрода</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Угол, образуемый между электродом и рабочей поверхностью, важен для обеспечения плавного и равномерного перехода металла. При сварке в нисходящем положении, при заполнении материалом, в горизонтальном положении или положении над головой угол наклона электрода к рабочей поверхности обычно составляет от 5 до 15 градусов в направлении движения. При вертикальной сварке угол наклона электрода должен составлять от 80 до 90 градусов к заготовке.</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Скорость движения</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Электрод следует перемещать в направлении соединения, свариваемого со скоростью, которая даст необходимый размер прогона. В то же время электрод следует наклонять так, чтобы поддерживать правильную длину дуги в любой момент времени. Слишком высокая скорость движения приводят к плохому результату сварки, отсутствию проникновения и т.д. В то время как слишком медленная скорость движения часто приводит к нестабильности дуги, включениям шлака и слабым механическим свойствам.</w:t>
      </w:r>
    </w:p>
    <w:p w:rsidR="0083040E" w:rsidRPr="00303E9D" w:rsidRDefault="0083040E" w:rsidP="0083040E">
      <w:pPr>
        <w:jc w:val="both"/>
        <w:rPr>
          <w:rFonts w:ascii="Times New Roman" w:hAnsi="Times New Roman" w:cs="Times New Roman"/>
          <w:sz w:val="24"/>
          <w:szCs w:val="24"/>
        </w:rPr>
      </w:pPr>
    </w:p>
    <w:p w:rsidR="0083040E" w:rsidRPr="00303E9D" w:rsidRDefault="0083040E" w:rsidP="0083040E">
      <w:pPr>
        <w:jc w:val="both"/>
        <w:rPr>
          <w:rFonts w:ascii="Times New Roman" w:hAnsi="Times New Roman" w:cs="Times New Roman"/>
          <w:b/>
          <w:sz w:val="24"/>
          <w:szCs w:val="24"/>
        </w:rPr>
      </w:pPr>
      <w:r w:rsidRPr="00303E9D">
        <w:rPr>
          <w:rFonts w:ascii="Times New Roman" w:hAnsi="Times New Roman" w:cs="Times New Roman"/>
          <w:b/>
          <w:sz w:val="24"/>
          <w:szCs w:val="24"/>
        </w:rPr>
        <w:t>Подготовка материалов и соединений</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38</w:t>
      </w:r>
    </w:p>
    <w:p w:rsidR="0083040E" w:rsidRPr="00303E9D" w:rsidRDefault="0083040E" w:rsidP="0083040E">
      <w:pPr>
        <w:jc w:val="both"/>
        <w:rPr>
          <w:rFonts w:ascii="Times New Roman" w:hAnsi="Times New Roman" w:cs="Times New Roman"/>
          <w:sz w:val="24"/>
          <w:szCs w:val="24"/>
        </w:rPr>
      </w:pPr>
      <w:r w:rsidRPr="00303E9D">
        <w:rPr>
          <w:rFonts w:ascii="Times New Roman" w:hAnsi="Times New Roman" w:cs="Times New Roman"/>
          <w:sz w:val="24"/>
          <w:szCs w:val="24"/>
        </w:rPr>
        <w:t xml:space="preserve">Материал, подлежащий сварке, должен быть чистым, не влажным, без краски, масла, жира, окалины, ржавчины или любого другого материала, который будет препятствовать образованию </w:t>
      </w:r>
      <w:proofErr w:type="gramStart"/>
      <w:r w:rsidRPr="00303E9D">
        <w:rPr>
          <w:rFonts w:ascii="Times New Roman" w:hAnsi="Times New Roman" w:cs="Times New Roman"/>
          <w:sz w:val="24"/>
          <w:szCs w:val="24"/>
        </w:rPr>
        <w:t>дуги</w:t>
      </w:r>
      <w:proofErr w:type="gramEnd"/>
      <w:r w:rsidRPr="00303E9D">
        <w:rPr>
          <w:rFonts w:ascii="Times New Roman" w:hAnsi="Times New Roman" w:cs="Times New Roman"/>
          <w:sz w:val="24"/>
          <w:szCs w:val="24"/>
        </w:rPr>
        <w:t xml:space="preserve"> и загрязнять сварочный материал.</w:t>
      </w:r>
    </w:p>
    <w:p w:rsidR="0083040E" w:rsidRPr="00303E9D" w:rsidRDefault="0083040E" w:rsidP="0083040E">
      <w:pPr>
        <w:jc w:val="both"/>
        <w:rPr>
          <w:rFonts w:ascii="Times New Roman" w:hAnsi="Times New Roman" w:cs="Times New Roman"/>
          <w:sz w:val="24"/>
          <w:szCs w:val="24"/>
          <w:lang w:val="en-US"/>
        </w:rPr>
      </w:pPr>
      <w:r w:rsidRPr="00303E9D">
        <w:rPr>
          <w:rFonts w:ascii="Times New Roman" w:hAnsi="Times New Roman" w:cs="Times New Roman"/>
          <w:sz w:val="24"/>
          <w:szCs w:val="24"/>
        </w:rPr>
        <w:t>Подготовка соединений будет зависеть от используемого метода: распил, постукивание, резка, механическая обработка, пламенная резка и другие. Во всех случаях края должны быть чистыми и свободными от загрязнений. Тип соединения будет определяться выбранным методом работы.</w:t>
      </w:r>
    </w:p>
    <w:p w:rsidR="0083040E" w:rsidRPr="00303E9D" w:rsidRDefault="0083040E" w:rsidP="0083040E">
      <w:pPr>
        <w:rPr>
          <w:rFonts w:ascii="Times New Roman" w:hAnsi="Times New Roman" w:cs="Times New Roman"/>
          <w:sz w:val="24"/>
          <w:szCs w:val="24"/>
          <w:lang w:val="en-US"/>
        </w:rPr>
      </w:pP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lastRenderedPageBreak/>
        <w:t>39</w:t>
      </w:r>
    </w:p>
    <w:p w:rsidR="0083040E" w:rsidRPr="00303E9D" w:rsidRDefault="0083040E" w:rsidP="0083040E">
      <w:pPr>
        <w:rPr>
          <w:rFonts w:ascii="Times New Roman" w:hAnsi="Times New Roman" w:cs="Times New Roman"/>
          <w:b/>
          <w:sz w:val="24"/>
          <w:szCs w:val="24"/>
        </w:rPr>
      </w:pPr>
      <w:r w:rsidRPr="00303E9D">
        <w:rPr>
          <w:rFonts w:ascii="Times New Roman" w:hAnsi="Times New Roman" w:cs="Times New Roman"/>
          <w:b/>
          <w:sz w:val="24"/>
          <w:szCs w:val="24"/>
        </w:rPr>
        <w:t>ДЛЯ ЗАПИСЕЙ</w:t>
      </w:r>
    </w:p>
    <w:p w:rsidR="0083040E" w:rsidRPr="00303E9D" w:rsidRDefault="0083040E" w:rsidP="0083040E">
      <w:pPr>
        <w:jc w:val="center"/>
        <w:rPr>
          <w:rFonts w:ascii="Times New Roman" w:hAnsi="Times New Roman" w:cs="Times New Roman"/>
          <w:sz w:val="24"/>
          <w:szCs w:val="24"/>
        </w:rPr>
      </w:pPr>
      <w:r w:rsidRPr="00303E9D">
        <w:rPr>
          <w:rFonts w:ascii="Times New Roman" w:hAnsi="Times New Roman" w:cs="Times New Roman"/>
          <w:sz w:val="24"/>
          <w:szCs w:val="24"/>
        </w:rPr>
        <w:t>40</w:t>
      </w:r>
    </w:p>
    <w:sectPr w:rsidR="0083040E" w:rsidRPr="00303E9D" w:rsidSect="00303E9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810DE"/>
    <w:multiLevelType w:val="hybridMultilevel"/>
    <w:tmpl w:val="C9008836"/>
    <w:lvl w:ilvl="0" w:tplc="81365BAA">
      <w:start w:val="1"/>
      <w:numFmt w:val="decimal"/>
      <w:lvlText w:val="%1."/>
      <w:lvlJc w:val="left"/>
      <w:pPr>
        <w:ind w:left="720" w:hanging="360"/>
      </w:pPr>
      <w:rPr>
        <w:rFonts w:hint="default"/>
      </w:rPr>
    </w:lvl>
    <w:lvl w:ilvl="1" w:tplc="E65C0950" w:tentative="1">
      <w:start w:val="1"/>
      <w:numFmt w:val="lowerLetter"/>
      <w:lvlText w:val="%2."/>
      <w:lvlJc w:val="left"/>
      <w:pPr>
        <w:ind w:left="1440" w:hanging="360"/>
      </w:pPr>
    </w:lvl>
    <w:lvl w:ilvl="2" w:tplc="7D98BA54" w:tentative="1">
      <w:start w:val="1"/>
      <w:numFmt w:val="lowerRoman"/>
      <w:lvlText w:val="%3."/>
      <w:lvlJc w:val="right"/>
      <w:pPr>
        <w:ind w:left="2160" w:hanging="180"/>
      </w:pPr>
    </w:lvl>
    <w:lvl w:ilvl="3" w:tplc="DDACA5A2" w:tentative="1">
      <w:start w:val="1"/>
      <w:numFmt w:val="decimal"/>
      <w:lvlText w:val="%4."/>
      <w:lvlJc w:val="left"/>
      <w:pPr>
        <w:ind w:left="2880" w:hanging="360"/>
      </w:pPr>
    </w:lvl>
    <w:lvl w:ilvl="4" w:tplc="AE6ACD48" w:tentative="1">
      <w:start w:val="1"/>
      <w:numFmt w:val="lowerLetter"/>
      <w:lvlText w:val="%5."/>
      <w:lvlJc w:val="left"/>
      <w:pPr>
        <w:ind w:left="3600" w:hanging="360"/>
      </w:pPr>
    </w:lvl>
    <w:lvl w:ilvl="5" w:tplc="F2263048" w:tentative="1">
      <w:start w:val="1"/>
      <w:numFmt w:val="lowerRoman"/>
      <w:lvlText w:val="%6."/>
      <w:lvlJc w:val="right"/>
      <w:pPr>
        <w:ind w:left="4320" w:hanging="180"/>
      </w:pPr>
    </w:lvl>
    <w:lvl w:ilvl="6" w:tplc="CB6A1DB6" w:tentative="1">
      <w:start w:val="1"/>
      <w:numFmt w:val="decimal"/>
      <w:lvlText w:val="%7."/>
      <w:lvlJc w:val="left"/>
      <w:pPr>
        <w:ind w:left="5040" w:hanging="360"/>
      </w:pPr>
    </w:lvl>
    <w:lvl w:ilvl="7" w:tplc="34FAA882" w:tentative="1">
      <w:start w:val="1"/>
      <w:numFmt w:val="lowerLetter"/>
      <w:lvlText w:val="%8."/>
      <w:lvlJc w:val="left"/>
      <w:pPr>
        <w:ind w:left="5760" w:hanging="360"/>
      </w:pPr>
    </w:lvl>
    <w:lvl w:ilvl="8" w:tplc="1ED0684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1A8"/>
    <w:rsid w:val="00303E9D"/>
    <w:rsid w:val="0053164E"/>
    <w:rsid w:val="007131A8"/>
    <w:rsid w:val="0083040E"/>
    <w:rsid w:val="00CB1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A73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37F"/>
    <w:rPr>
      <w:rFonts w:ascii="Tahoma" w:hAnsi="Tahoma" w:cs="Tahoma"/>
      <w:sz w:val="16"/>
      <w:szCs w:val="16"/>
    </w:rPr>
  </w:style>
  <w:style w:type="paragraph" w:styleId="a6">
    <w:name w:val="List Paragraph"/>
    <w:basedOn w:val="a"/>
    <w:uiPriority w:val="34"/>
    <w:qFormat/>
    <w:rsid w:val="00B03E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A73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37F"/>
    <w:rPr>
      <w:rFonts w:ascii="Tahoma" w:hAnsi="Tahoma" w:cs="Tahoma"/>
      <w:sz w:val="16"/>
      <w:szCs w:val="16"/>
    </w:rPr>
  </w:style>
  <w:style w:type="paragraph" w:styleId="a6">
    <w:name w:val="List Paragraph"/>
    <w:basedOn w:val="a"/>
    <w:uiPriority w:val="34"/>
    <w:qFormat/>
    <w:rsid w:val="00B03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TotalTime>
  <Pages>59</Pages>
  <Words>11199</Words>
  <Characters>73482</Characters>
  <Application>Microsoft Office Word</Application>
  <DocSecurity>0</DocSecurity>
  <Lines>2721</Lines>
  <Paragraphs>1477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Lisitsa</dc:creator>
  <cp:lastModifiedBy>Lisitsa</cp:lastModifiedBy>
  <cp:revision>94</cp:revision>
  <dcterms:created xsi:type="dcterms:W3CDTF">2018-07-12T16:57:00Z</dcterms:created>
  <dcterms:modified xsi:type="dcterms:W3CDTF">2018-07-17T10:27:00Z</dcterms:modified>
</cp:coreProperties>
</file>