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F0" w:rsidRPr="005F6CCA" w:rsidRDefault="00EA3BF0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EA3BF0" w:rsidRDefault="00EA3BF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EA3BF0" w:rsidRPr="00701D02" w:rsidRDefault="008528E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701D02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EA3BF0" w:rsidRPr="00701D02" w:rsidRDefault="008528E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701D02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EA3BF0" w:rsidRPr="00701D02" w:rsidRDefault="005F6CCA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 w:rsidRPr="00701D02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электрическая GEARSEN KCD</w:t>
      </w: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EA3BF0" w:rsidRPr="00701D02" w:rsidRDefault="008528E0">
      <w:pPr>
        <w:widowControl/>
        <w:spacing w:after="160" w:line="259" w:lineRule="auto"/>
        <w:jc w:val="center"/>
        <w:rPr>
          <w:rFonts w:ascii="Roboto" w:hAnsi="Roboto"/>
          <w:color w:val="222A35" w:themeColor="text2" w:themeShade="80"/>
          <w:lang w:val="ru-RU"/>
        </w:rPr>
      </w:pPr>
      <w:r w:rsidRPr="00701D02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1397635</wp:posOffset>
            </wp:positionH>
            <wp:positionV relativeFrom="paragraph">
              <wp:posOffset>208915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701D02">
        <w:rPr>
          <w:rFonts w:ascii="Roboto" w:hAnsi="Roboto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701D02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65779A" w:rsidRPr="00FD2B7A" w:rsidRDefault="0065779A" w:rsidP="0065779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65779A" w:rsidRPr="00FD2B7A" w:rsidRDefault="007F6D00" w:rsidP="0065779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bookmarkStart w:id="0" w:name="_GoBack"/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7EA4F55B" wp14:editId="196592BB">
            <wp:simplePos x="0" y="0"/>
            <wp:positionH relativeFrom="column">
              <wp:posOffset>458470</wp:posOffset>
            </wp:positionH>
            <wp:positionV relativeFrom="paragraph">
              <wp:posOffset>112073</wp:posOffset>
            </wp:positionV>
            <wp:extent cx="6045958" cy="7072277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65779A" w:rsidRPr="00FD2B7A" w:rsidRDefault="0065779A" w:rsidP="0065779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65779A" w:rsidRPr="00FD2B7A" w:rsidRDefault="0065779A" w:rsidP="0065779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65779A" w:rsidRPr="00FD2B7A" w:rsidRDefault="0065779A" w:rsidP="0065779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5779A" w:rsidRPr="00FD2B7A" w:rsidRDefault="0065779A" w:rsidP="0065779A">
      <w:pPr>
        <w:pStyle w:val="af2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EA3BF0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Лебедка предназначена для подъема и/или перемещения грузов на строительных площад¬ках, производстве, на предприятиях служб сервиса и в быту</w:t>
      </w:r>
      <w:r w:rsidR="008528E0" w:rsidRPr="00701D02">
        <w:rPr>
          <w:rFonts w:ascii="Roboto" w:hAnsi="Roboto" w:cs="Times New Roman"/>
          <w:color w:val="222A35" w:themeColor="text2" w:themeShade="80"/>
        </w:rPr>
        <w:t>.</w:t>
      </w:r>
    </w:p>
    <w:p w:rsidR="00EA3BF0" w:rsidRPr="00701D02" w:rsidRDefault="00EA3BF0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ИНСТРУКЦИЯ ПО ЭКСПЛУАТАЦИИ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Перед подготовкой лебедки к работе распакуйте ее и выдержите в сухом помещении при комнатной температуре в течение 24 часов, но не менее 12 часов.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До пуска в работу лебедка должна подвергнуться полному осмотру всех узлов и деталей на предмет отсутствия видимых повреждений. При наличии любых повреждений эксплуа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тация лебедки не допускается.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Проверьте уровень масла в редукторе перед эксплуатацией и, при необходимости, добавь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те его. В редукторе лебедки используется твердая смазка, например, литол, солидол или их аналоги. Смазка набивается специальным устройством на 2/3 от емкости редуктора.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Подшипники электродвигателя смазываются раз в год при проведении ТО.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Размотайте целиком стальной трос, смажьте смазкой и поддерживайте такое состояние. Это поможет избежать повреждения троса из-за попадания влаги.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Определите место установки и подключения лебедки. Это должна быть ровная площадка.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lastRenderedPageBreak/>
        <w:t>Рекомендуется выбирать для установки структуру, способную держать нагрузку не менее нагрузок, на которую рассчитана лебедка.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Установите анкерные болты по размерам крепежных отверстий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Установите и закрепите лебедку.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Подключите лебедку к сети питания, используя данные таблицы подбора сечений кабелей. Это особенно важно при подключении в сеть напряжением 220 В.</w:t>
      </w:r>
    </w:p>
    <w:p w:rsidR="005F6CCA" w:rsidRPr="00701D02" w:rsidRDefault="007F6D00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86912" behindDoc="0" locked="0" layoutInCell="1" allowOverlap="1" wp14:anchorId="5CEBCC00" wp14:editId="5CFE03A0">
            <wp:simplePos x="0" y="0"/>
            <wp:positionH relativeFrom="column">
              <wp:posOffset>272415</wp:posOffset>
            </wp:positionH>
            <wp:positionV relativeFrom="paragraph">
              <wp:posOffset>85090</wp:posOffset>
            </wp:positionV>
            <wp:extent cx="6045835" cy="707199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CA" w:rsidRPr="00701D02">
        <w:rPr>
          <w:rFonts w:ascii="Roboto" w:hAnsi="Roboto" w:cs="Times New Roman"/>
          <w:color w:val="222A35" w:themeColor="text2" w:themeShade="80"/>
        </w:rPr>
        <w:t>При тестировании лебедки нажмите переключатель на пульте управления сначала в одном направлении, а затем в другом для проверки направления работы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Определите вес поднимаемого груза для того, чтобы выбрать режим работы лебедки. У лебедки есть два режима работы: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«X» - прямой. Номинальная грузоподъемность, максимальная высота и макси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мальная скорость намотки.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«2Х» - через блок. Удвоенная грузоподъемность, высота и скорость в два раза меньше максимальных.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drawing>
          <wp:anchor distT="0" distB="0" distL="0" distR="0" simplePos="0" relativeHeight="251679744" behindDoc="1" locked="0" layoutInCell="1" allowOverlap="1" wp14:anchorId="78A7BBF5" wp14:editId="55E28F94">
            <wp:simplePos x="0" y="0"/>
            <wp:positionH relativeFrom="page">
              <wp:posOffset>1666875</wp:posOffset>
            </wp:positionH>
            <wp:positionV relativeFrom="paragraph">
              <wp:posOffset>10795</wp:posOffset>
            </wp:positionV>
            <wp:extent cx="1664335" cy="145669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drawing>
          <wp:anchor distT="0" distB="0" distL="0" distR="0" simplePos="0" relativeHeight="251680768" behindDoc="1" locked="0" layoutInCell="1" allowOverlap="1" wp14:anchorId="6FAAF80E" wp14:editId="0CFB2262">
            <wp:simplePos x="0" y="0"/>
            <wp:positionH relativeFrom="page">
              <wp:posOffset>3990975</wp:posOffset>
            </wp:positionH>
            <wp:positionV relativeFrom="paragraph">
              <wp:posOffset>10795</wp:posOffset>
            </wp:positionV>
            <wp:extent cx="1786255" cy="1560830"/>
            <wp:effectExtent l="0" t="0" r="4445" b="127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tbl>
      <w:tblPr>
        <w:tblpPr w:leftFromText="180" w:rightFromText="180" w:vertAnchor="text" w:horzAnchor="margin" w:tblpXSpec="center" w:tblpY="59"/>
        <w:tblW w:w="8464" w:type="dxa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992"/>
        <w:gridCol w:w="955"/>
        <w:gridCol w:w="993"/>
      </w:tblGrid>
      <w:tr w:rsidR="002A6C51" w:rsidRPr="00701D02" w:rsidTr="002A6C51">
        <w:trPr>
          <w:trHeight w:hRule="exact" w:val="457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Однофазный 220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0,8 кВт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1,0 кВт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1,5 кВт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</w:tr>
      <w:tr w:rsidR="002A6C51" w:rsidRPr="00701D02" w:rsidTr="002A6C51">
        <w:trPr>
          <w:trHeight w:hRule="exact" w:val="448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Сечение провода (мм2)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</w:tr>
      <w:tr w:rsidR="002A6C51" w:rsidRPr="00701D02" w:rsidTr="002A6C51">
        <w:trPr>
          <w:trHeight w:hRule="exact" w:val="453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Трехфазный 380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1,5 кВт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3,0 кВт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4,0 кВт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5,5 кВт</w:t>
            </w:r>
          </w:p>
        </w:tc>
      </w:tr>
      <w:tr w:rsidR="002A6C51" w:rsidRPr="00701D02" w:rsidTr="002A6C51">
        <w:trPr>
          <w:trHeight w:hRule="exact" w:val="462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Сечение провода (мм2)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2,5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</w:tr>
    </w:tbl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701D02">
        <w:rPr>
          <w:rFonts w:ascii="Roboto" w:hAnsi="Roboto" w:cs="Times New Roman"/>
          <w:b/>
          <w:color w:val="222A35" w:themeColor="text2" w:themeShade="80"/>
        </w:rPr>
        <w:t>ВНИМАНИЕ!</w:t>
      </w:r>
      <w:r w:rsidR="007F6D00" w:rsidRPr="007F6D00">
        <w:rPr>
          <w:rFonts w:ascii="Roboto" w:hAnsi="Roboto" w:cs="Times New Roman"/>
          <w:i/>
          <w:noProof/>
          <w:color w:val="222A35" w:themeColor="text2" w:themeShade="80"/>
          <w:lang w:eastAsia="ru-RU"/>
        </w:rPr>
        <w:t xml:space="preserve"> 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  <w:r w:rsidRPr="00701D02">
        <w:rPr>
          <w:rFonts w:ascii="Roboto" w:hAnsi="Roboto" w:cs="Times New Roman"/>
          <w:i/>
          <w:color w:val="222A35" w:themeColor="text2" w:themeShade="80"/>
        </w:rPr>
        <w:t>Сечения кабеля даны из расчета длины равной 50 м. При длине свыше 50 м сечение кабеля необходимо увеличить.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  <w:r w:rsidRPr="00701D02">
        <w:rPr>
          <w:rFonts w:ascii="Roboto" w:hAnsi="Roboto" w:cs="Times New Roman"/>
          <w:i/>
          <w:color w:val="222A35" w:themeColor="text2" w:themeShade="80"/>
        </w:rPr>
        <w:t>Убедитесь, что сеть питания имеет заземление. Не работайте с незаземленной лебедкой. Кабель управления не должен превышать длину 3 м.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</w:p>
    <w:p w:rsidR="003B0A17" w:rsidRPr="00701D02" w:rsidRDefault="003B0A17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МЕРЫ БЕЗОПАСНОСТИ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Категорически запрещено нахождение людей под поднимаемым грузом.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Вес груза не должен превышать номинальную грузоподъемность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Лебедки с напряжением питания 220 вольт должны подключатся к источнику питания с заземлением. Дополнительно, в качестве меры предосторожности, рекомендуется зазем</w:t>
      </w:r>
      <w:r w:rsidRPr="00701D02">
        <w:rPr>
          <w:rFonts w:ascii="Roboto" w:hAnsi="Roboto" w:cs="Times New Roman"/>
          <w:color w:val="222A35" w:themeColor="text2" w:themeShade="80"/>
        </w:rPr>
        <w:softHyphen/>
        <w:t>лять корпус двигателя лебедки. Для лебедок с напряжением питания 380 вольт отдельное заземление корпуса двигателя лебедки строго обязательно! Напряжение в пульте управле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ния соответствует напряжению питания лебедки. Соблюдайте меры предосторожности во избежание поражения электрическим током.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используйте электрические кабели с поврежденной изоляцией и не используйте при подключении скрутку.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присоединяйте груз к полностью размотанному канату. Оставляйте как минимум пять полных витков на барабане.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Периодически проверяйте состояние целостности каната. Не допускается работа при нали</w:t>
      </w:r>
      <w:r w:rsidRPr="00701D02">
        <w:rPr>
          <w:rFonts w:ascii="Roboto" w:hAnsi="Roboto" w:cs="Times New Roman"/>
          <w:color w:val="222A35" w:themeColor="text2" w:themeShade="80"/>
        </w:rPr>
        <w:softHyphen/>
        <w:t>чии порванных жил в прядях каната или скруток.</w:t>
      </w:r>
    </w:p>
    <w:p w:rsidR="005F6CCA" w:rsidRPr="00701D02" w:rsidRDefault="007F6D00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77ABD9DB" wp14:editId="16D1AE7B">
            <wp:simplePos x="0" y="0"/>
            <wp:positionH relativeFrom="column">
              <wp:posOffset>122829</wp:posOffset>
            </wp:positionH>
            <wp:positionV relativeFrom="paragraph">
              <wp:posOffset>1032785</wp:posOffset>
            </wp:positionV>
            <wp:extent cx="6045958" cy="7072277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CA"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74624" behindDoc="0" locked="0" layoutInCell="1" allowOverlap="1" wp14:anchorId="5C8644C5" wp14:editId="2609331A">
            <wp:simplePos x="0" y="0"/>
            <wp:positionH relativeFrom="margin">
              <wp:align>center</wp:align>
            </wp:positionH>
            <wp:positionV relativeFrom="paragraph">
              <wp:posOffset>538480</wp:posOffset>
            </wp:positionV>
            <wp:extent cx="5270500" cy="255651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5F6CCA" w:rsidRPr="00701D02">
        <w:rPr>
          <w:rFonts w:ascii="Roboto" w:hAnsi="Roboto" w:cs="Times New Roman"/>
          <w:color w:val="222A35" w:themeColor="text2" w:themeShade="80"/>
        </w:rPr>
        <w:t>Следите за правильной и равномерной намоткой каната на барабан лебедки. Канат на</w:t>
      </w:r>
      <w:r w:rsidR="005F6CCA" w:rsidRPr="00701D02">
        <w:rPr>
          <w:rFonts w:ascii="Roboto" w:hAnsi="Roboto" w:cs="Times New Roman"/>
          <w:color w:val="222A35" w:themeColor="text2" w:themeShade="80"/>
        </w:rPr>
        <w:softHyphen/>
        <w:t>правляется вручную, для этого используются грубые рукавицы. Во избежание травм ка</w:t>
      </w:r>
      <w:r w:rsidR="005F6CCA" w:rsidRPr="00701D02">
        <w:rPr>
          <w:rFonts w:ascii="Roboto" w:hAnsi="Roboto" w:cs="Times New Roman"/>
          <w:color w:val="222A35" w:themeColor="text2" w:themeShade="80"/>
        </w:rPr>
        <w:softHyphen/>
        <w:t xml:space="preserve">тегорически запрещается браться за канат руками без перчаток во время работы лебедки                                                    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Никогда не пытайтесь провернуть вал двигателя вручную, это может повлечь за собой выход из строя тормоза.</w:t>
      </w:r>
      <w:r w:rsidR="007F6D00" w:rsidRPr="007F6D00">
        <w:rPr>
          <w:rFonts w:ascii="Roboto" w:hAnsi="Roboto" w:cs="Times New Roman"/>
          <w:i/>
          <w:noProof/>
          <w:color w:val="222A35" w:themeColor="text2" w:themeShade="80"/>
          <w:lang w:eastAsia="ru-RU"/>
        </w:rPr>
        <w:t xml:space="preserve"> 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Запрещается проводить ремонт механизма при поднятом грузе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эксплуа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тация лебедки во взрыво- и пожароопасных средах.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воздей</w:t>
      </w:r>
      <w:r w:rsidRPr="00701D02">
        <w:rPr>
          <w:rFonts w:ascii="Roboto" w:hAnsi="Roboto" w:cs="Times New Roman"/>
          <w:color w:val="222A35" w:themeColor="text2" w:themeShade="80"/>
        </w:rPr>
        <w:softHyphen/>
        <w:t>ствие на лебедку паров кислот или щелочей.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попада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ние на лебедку воды. При эксплуатации лебедки на открытом воздухе уровень влажности не должен превышать 90%.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попадание на лебедку любых растворителей и химически активных эле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ментов.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использование лебедки рядом с источниками высоких температур (рас</w:t>
      </w:r>
      <w:r w:rsidRPr="00701D02">
        <w:rPr>
          <w:rFonts w:ascii="Roboto" w:hAnsi="Roboto" w:cs="Times New Roman"/>
          <w:color w:val="222A35" w:themeColor="text2" w:themeShade="80"/>
        </w:rPr>
        <w:softHyphen/>
        <w:t>плавленные металл, стекло и т.д.)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Во время эксплуатации следите за температурой двигателя. Не допускайте его перегрева.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эксплуатация лебедки в помещениях с повышенной запыленностью без средств вентиляции.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Тормоз лебедки не предназначен для удержания груза на высоте. Если необходимо груз удержать - зажмите или закрепите канат так, чтобы снять все нагрузки с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Перед началом работы каждый раз проверяйте работоспособность лебедки без груза.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Держите лебедку в чистоте. Помните, что грязь мешает равномерному охлаждению дви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гателя.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Помните, что за безопасность установки и эксплуатации отвечает ПОТРЕБИТЕЛЬ.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допускайте к эксплуатации лебедки не квалифицированный персонал.</w:t>
      </w:r>
    </w:p>
    <w:p w:rsidR="003B0A17" w:rsidRPr="00701D02" w:rsidRDefault="003B0A17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701D02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КОНСТРУКЦИЯ</w:t>
      </w:r>
    </w:p>
    <w:p w:rsidR="00EA3BF0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Лебедка состоит из двигателя, барабана, редуктора,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Управление подъемом и спуском осуществляется с помощью переключателя.</w:t>
      </w:r>
    </w:p>
    <w:p w:rsidR="00EA3BF0" w:rsidRPr="00701D02" w:rsidRDefault="00EA3BF0">
      <w:pPr>
        <w:pStyle w:val="1"/>
        <w:tabs>
          <w:tab w:val="left" w:pos="7797"/>
          <w:tab w:val="left" w:pos="9639"/>
        </w:tabs>
        <w:spacing w:after="0" w:line="200" w:lineRule="exact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tabs>
          <w:tab w:val="left" w:pos="7797"/>
          <w:tab w:val="left" w:pos="9639"/>
        </w:tabs>
        <w:spacing w:after="0" w:line="200" w:lineRule="exact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7F6D0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88960" behindDoc="0" locked="0" layoutInCell="1" allowOverlap="1" wp14:anchorId="53A68537" wp14:editId="36518405">
            <wp:simplePos x="0" y="0"/>
            <wp:positionH relativeFrom="column">
              <wp:posOffset>299720</wp:posOffset>
            </wp:positionH>
            <wp:positionV relativeFrom="paragraph">
              <wp:posOffset>17780</wp:posOffset>
            </wp:positionV>
            <wp:extent cx="6045835" cy="70719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E0" w:rsidRPr="00701D02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Электрические лебедки KCD могут работать в двух режимах:</w:t>
      </w:r>
    </w:p>
    <w:p w:rsidR="00701D02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«X» - прямой. Номинальная грузоподъемность, максимальная высота и макси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мальная скорость подъема.</w:t>
      </w:r>
    </w:p>
    <w:p w:rsidR="00701D02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«2Х» - через блок. Удвоенная грузоподъемность, высота и скорость подъема в два раза меньше максимальных.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Значения, указанные в таблице через «/», подразумевают параметры для разных режимов работы - «1Х/2Х».</w:t>
      </w:r>
    </w:p>
    <w:tbl>
      <w:tblPr>
        <w:tblW w:w="7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147"/>
        <w:gridCol w:w="704"/>
        <w:gridCol w:w="301"/>
        <w:gridCol w:w="345"/>
        <w:gridCol w:w="445"/>
        <w:gridCol w:w="185"/>
        <w:gridCol w:w="605"/>
        <w:gridCol w:w="61"/>
        <w:gridCol w:w="751"/>
        <w:gridCol w:w="286"/>
        <w:gridCol w:w="363"/>
        <w:gridCol w:w="736"/>
        <w:gridCol w:w="8"/>
      </w:tblGrid>
      <w:tr w:rsidR="002A6C51" w:rsidRPr="00701D02" w:rsidTr="002A6C51">
        <w:trPr>
          <w:trHeight w:hRule="exact" w:val="2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250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/500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3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00/600</w:t>
            </w:r>
          </w:p>
        </w:tc>
      </w:tr>
      <w:tr w:rsidR="002A6C51" w:rsidRPr="00701D02" w:rsidTr="002A6C51">
        <w:trPr>
          <w:trHeight w:hRule="exact"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250 / 500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300/600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</w:tr>
      <w:tr w:rsidR="002A6C51" w:rsidRPr="00701D02" w:rsidTr="002A6C51">
        <w:trPr>
          <w:trHeight w:hRule="exact" w:val="2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14/7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14/7</w:t>
            </w:r>
          </w:p>
        </w:tc>
      </w:tr>
      <w:tr w:rsidR="002A6C51" w:rsidRPr="00701D02" w:rsidTr="002A6C51">
        <w:trPr>
          <w:trHeight w:hRule="exact"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200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46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</w:tr>
      <w:tr w:rsidR="002A6C51" w:rsidRPr="00701D02" w:rsidTr="002A6C51">
        <w:trPr>
          <w:trHeight w:hRule="exact"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500/1000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750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/1500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1500/3000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2500/5000</w:t>
            </w:r>
          </w:p>
        </w:tc>
      </w:tr>
      <w:tr w:rsidR="002A6C51" w:rsidRPr="00701D02" w:rsidTr="002A6C51">
        <w:trPr>
          <w:trHeight w:hRule="exact"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500 / 1000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750 / 1500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1500 / 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2500 / 5000</w:t>
            </w:r>
          </w:p>
        </w:tc>
      </w:tr>
      <w:tr w:rsidR="002A6C51" w:rsidRPr="00701D02" w:rsidTr="002A6C51">
        <w:trPr>
          <w:trHeight w:hRule="exact"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70/35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70/35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</w:tr>
      <w:tr w:rsidR="002A6C51" w:rsidRPr="00701D02" w:rsidTr="002A6C51">
        <w:trPr>
          <w:trHeight w:hRule="exact" w:val="2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питания,В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380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380</w:t>
            </w:r>
          </w:p>
        </w:tc>
      </w:tr>
      <w:tr w:rsidR="002A6C51" w:rsidRPr="00701D02" w:rsidTr="002A6C51">
        <w:trPr>
          <w:trHeight w:hRule="exact" w:val="2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280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2.0kw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2.0kw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3.0kw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3.0kw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360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4.5kw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7.5kw</w:t>
            </w:r>
          </w:p>
        </w:tc>
      </w:tr>
      <w:tr w:rsidR="002A6C51" w:rsidRPr="00701D02" w:rsidTr="002A6C51">
        <w:trPr>
          <w:trHeight w:hRule="exact" w:val="2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</w:tr>
      <w:tr w:rsidR="002A6C51" w:rsidRPr="00701D02" w:rsidTr="002A6C51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7,7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13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15.5</w:t>
            </w:r>
          </w:p>
        </w:tc>
      </w:tr>
      <w:tr w:rsidR="002A6C51" w:rsidRPr="00701D02" w:rsidTr="002A6C51">
        <w:trPr>
          <w:trHeight w:hRule="exact"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 xml:space="preserve">41/45-49/54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43/48-54/59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239/256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330/360</w:t>
            </w:r>
          </w:p>
        </w:tc>
      </w:tr>
      <w:tr w:rsidR="002A6C51" w:rsidRPr="00701D02" w:rsidTr="002A6C51">
        <w:trPr>
          <w:trHeight w:hRule="exact"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85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85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45x94x63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45x94x63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63x135x80</w:t>
            </w:r>
          </w:p>
        </w:tc>
      </w:tr>
      <w:tr w:rsidR="002A6C51" w:rsidRPr="00701D02" w:rsidTr="002A6C51">
        <w:trPr>
          <w:trHeight w:hRule="exact" w:val="2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45x87x62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45x87x62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47x96x65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47x96x65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65x138x80</w:t>
            </w:r>
          </w:p>
        </w:tc>
      </w:tr>
    </w:tbl>
    <w:p w:rsidR="002A6C51" w:rsidRPr="00701D02" w:rsidRDefault="002A6C51" w:rsidP="002A6C51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tbl>
      <w:tblPr>
        <w:tblW w:w="7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53"/>
        <w:gridCol w:w="647"/>
        <w:gridCol w:w="652"/>
        <w:gridCol w:w="741"/>
        <w:gridCol w:w="1295"/>
        <w:gridCol w:w="1682"/>
      </w:tblGrid>
      <w:tr w:rsidR="002A6C51" w:rsidRPr="00701D02" w:rsidTr="002A6C51">
        <w:trPr>
          <w:trHeight w:hRule="exact"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1000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/2000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1250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/2500</w:t>
            </w:r>
          </w:p>
        </w:tc>
      </w:tr>
      <w:tr w:rsidR="002A6C51" w:rsidRPr="00701D02" w:rsidTr="002A6C51">
        <w:trPr>
          <w:trHeight w:hRule="exact" w:val="2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033440" w:rsidP="00033440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100</w:t>
            </w:r>
            <w:r w:rsidR="002A6C51" w:rsidRPr="00701D02">
              <w:rPr>
                <w:rFonts w:ascii="Roboto" w:hAnsi="Roboto"/>
                <w:sz w:val="14"/>
                <w:szCs w:val="14"/>
              </w:rPr>
              <w:t xml:space="preserve">0 / </w:t>
            </w:r>
            <w:r>
              <w:rPr>
                <w:rFonts w:ascii="Roboto" w:hAnsi="Roboto"/>
                <w:sz w:val="14"/>
                <w:szCs w:val="14"/>
              </w:rPr>
              <w:t>20</w:t>
            </w:r>
            <w:r w:rsidR="002A6C51" w:rsidRPr="00701D02">
              <w:rPr>
                <w:rFonts w:ascii="Roboto" w:hAnsi="Roboto"/>
                <w:sz w:val="14"/>
                <w:szCs w:val="14"/>
              </w:rPr>
              <w:t>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1250/2500</w:t>
            </w:r>
          </w:p>
        </w:tc>
      </w:tr>
      <w:tr w:rsidR="002A6C51" w:rsidRPr="00701D02" w:rsidTr="002A6C51">
        <w:trPr>
          <w:trHeight w:hRule="exact" w:val="2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</w:tr>
      <w:tr w:rsidR="002A6C51" w:rsidRPr="00701D02" w:rsidTr="002A6C51">
        <w:trPr>
          <w:trHeight w:hRule="exact"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 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38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38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380V</w:t>
            </w:r>
          </w:p>
        </w:tc>
      </w:tr>
      <w:tr w:rsidR="002A6C51" w:rsidRPr="00701D02" w:rsidTr="002A6C51">
        <w:trPr>
          <w:trHeight w:hRule="exact"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.5KW</w:t>
            </w:r>
          </w:p>
        </w:tc>
      </w:tr>
      <w:tr w:rsidR="002A6C51" w:rsidRPr="00701D02" w:rsidTr="002A6C51">
        <w:trPr>
          <w:trHeight w:hRule="exact" w:val="2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/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16/8</w:t>
            </w:r>
          </w:p>
        </w:tc>
      </w:tr>
      <w:tr w:rsidR="002A6C51" w:rsidRPr="00701D02" w:rsidTr="002A6C51">
        <w:trPr>
          <w:trHeight w:hRule="exact"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</w:tr>
      <w:tr w:rsidR="002A6C51" w:rsidRPr="00701D02" w:rsidTr="002A6C51">
        <w:trPr>
          <w:trHeight w:hRule="exact"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158/174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165/180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160/175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200/215</w:t>
            </w:r>
          </w:p>
        </w:tc>
      </w:tr>
      <w:tr w:rsidR="002A6C51" w:rsidRPr="00701D02" w:rsidTr="002A6C51">
        <w:trPr>
          <w:trHeight w:hRule="exact" w:val="2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45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45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</w:tr>
      <w:tr w:rsidR="002A6C51" w:rsidRPr="00701D02" w:rsidTr="002A6C51">
        <w:trPr>
          <w:trHeight w:hRule="exact" w:val="2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47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47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</w:tr>
    </w:tbl>
    <w:p w:rsidR="002A6C51" w:rsidRPr="00701D02" w:rsidRDefault="002A6C51" w:rsidP="002A6C51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Рабочий диапазон температур: -20...+40 С°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--Рабочее положение - крепление на горизонтальной или вертикальной площадке с помо</w:t>
      </w:r>
      <w:r w:rsidRPr="00701D02">
        <w:rPr>
          <w:rFonts w:ascii="Roboto" w:hAnsi="Roboto" w:cs="Times New Roman"/>
          <w:color w:val="222A35" w:themeColor="text2" w:themeShade="80"/>
        </w:rPr>
        <w:softHyphen/>
        <w:t>щью анкерных болтов.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--Исполнение лебедок для регионов с умеренным климатом - У2.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--Режим работы - S3- 20% из 10 мин. . Следует помнить, что изменение длины каната в сторону увеличе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ния приводит к увеличению нагрузки на лебедку.</w:t>
      </w:r>
    </w:p>
    <w:p w:rsidR="002A6C51" w:rsidRDefault="002A6C51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F06867" w:rsidRPr="00701D02" w:rsidRDefault="00F06867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 xml:space="preserve">СХЕМА </w:t>
      </w:r>
      <w:r w:rsidR="00B7539E">
        <w:rPr>
          <w:rFonts w:ascii="Roboto" w:hAnsi="Roboto" w:cs="Times New Roman"/>
          <w:b/>
          <w:color w:val="222A35" w:themeColor="text2" w:themeShade="80"/>
          <w:sz w:val="28"/>
        </w:rPr>
        <w:t>ЛЕБЕДКИ ЭЛЕКТРИЧЕСКОЙ</w:t>
      </w:r>
    </w:p>
    <w:p w:rsidR="00F06867" w:rsidRDefault="007F6D00" w:rsidP="00F06867">
      <w:pPr>
        <w:pStyle w:val="11"/>
        <w:spacing w:line="360" w:lineRule="auto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91008" behindDoc="0" locked="0" layoutInCell="1" allowOverlap="1" wp14:anchorId="4D072B93" wp14:editId="271F81F7">
            <wp:simplePos x="0" y="0"/>
            <wp:positionH relativeFrom="column">
              <wp:posOffset>245660</wp:posOffset>
            </wp:positionH>
            <wp:positionV relativeFrom="paragraph">
              <wp:posOffset>402344</wp:posOffset>
            </wp:positionV>
            <wp:extent cx="6045835" cy="707199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867" w:rsidRPr="00F06867">
        <w:rPr>
          <w:rFonts w:ascii="Roboto" w:hAnsi="Roboto" w:cs="Times New Roman"/>
          <w:b/>
          <w:noProof/>
          <w:color w:val="222A35" w:themeColor="text2" w:themeShade="80"/>
          <w:sz w:val="28"/>
          <w:lang w:eastAsia="ru-RU"/>
        </w:rPr>
        <w:drawing>
          <wp:inline distT="0" distB="0" distL="0" distR="0" wp14:anchorId="345B9B52" wp14:editId="1016A4B3">
            <wp:extent cx="4804012" cy="7311869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036" cy="734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06867" w:rsidRDefault="00F06867" w:rsidP="00F06867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tbl>
      <w:tblPr>
        <w:tblW w:w="11284" w:type="dxa"/>
        <w:jc w:val="center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4343"/>
      </w:tblGrid>
      <w:tr w:rsidR="00701D02" w:rsidRPr="00701D02" w:rsidTr="00701D02">
        <w:trPr>
          <w:trHeight w:hRule="exact" w:val="598"/>
          <w:jc w:val="center"/>
        </w:trPr>
        <w:tc>
          <w:tcPr>
            <w:tcW w:w="3539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Неполадки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Причина</w:t>
            </w:r>
          </w:p>
        </w:tc>
        <w:tc>
          <w:tcPr>
            <w:tcW w:w="4343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Способ устранения</w:t>
            </w:r>
          </w:p>
        </w:tc>
      </w:tr>
      <w:tr w:rsidR="00701D02" w:rsidRPr="00701D02" w:rsidTr="00701D02">
        <w:trPr>
          <w:trHeight w:hRule="exact" w:val="1843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Нажимаете на кнопку подъема, а двигатель не вращается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подведено питание.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Нарушена проводка или отошел контакт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работает переключатель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Перегорел конденсатор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Подведите питание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проводку и устраните неполадку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Почините или настройте переключатель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конденсатор</w:t>
            </w:r>
          </w:p>
        </w:tc>
      </w:tr>
      <w:tr w:rsidR="00701D02" w:rsidRPr="00701D02" w:rsidTr="00701D02">
        <w:trPr>
          <w:trHeight w:hRule="exact" w:val="1984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После остановки про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скальзывание слишком большое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Автоматическая пружина растянута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Фрикционный диск сносил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ся или стерся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Фрикционный диск покрыт толстым слоем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Перегрузка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автоматическую пружину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или поменяйте диск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Удалите смазку с фрикцион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ного диска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Снизьте нагрузку</w:t>
            </w:r>
          </w:p>
        </w:tc>
      </w:tr>
      <w:tr w:rsidR="00701D02" w:rsidRPr="007F6D00" w:rsidTr="00701D02">
        <w:trPr>
          <w:trHeight w:hRule="exact" w:val="1275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Посторонний шум уве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личивается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Мало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Передача и подшипник сносились после длительного использования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8"/>
              </w:numPr>
              <w:shd w:val="clear" w:color="auto" w:fill="auto"/>
              <w:tabs>
                <w:tab w:val="left" w:pos="145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Добавьте больше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или замените передачу и подшипник</w:t>
            </w:r>
          </w:p>
        </w:tc>
      </w:tr>
      <w:tr w:rsidR="00701D02" w:rsidRPr="00701D02" w:rsidTr="00701D02">
        <w:trPr>
          <w:trHeight w:hRule="exact" w:val="1420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Утечка тока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подсоединено заземле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ние или нет заземления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Внутренняя проводка каса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ется каркаса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заземление или проведите заземление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внутреннюю проводку</w:t>
            </w:r>
          </w:p>
        </w:tc>
      </w:tr>
      <w:tr w:rsidR="00701D02" w:rsidRPr="00701D02" w:rsidTr="00701D02">
        <w:trPr>
          <w:trHeight w:hRule="exact" w:val="3875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При нажатии на кноп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ку подъема слышен громкий шум мотора, искра переключателя слишком большая, не получается поднять груз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F6D00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</w:rPr>
              <w:drawing>
                <wp:anchor distT="0" distB="0" distL="114300" distR="114300" simplePos="0" relativeHeight="251693056" behindDoc="0" locked="0" layoutInCell="1" allowOverlap="1" wp14:anchorId="42889B23" wp14:editId="0DB47066">
                  <wp:simplePos x="0" y="0"/>
                  <wp:positionH relativeFrom="column">
                    <wp:posOffset>-1753235</wp:posOffset>
                  </wp:positionH>
                  <wp:positionV relativeFrom="paragraph">
                    <wp:posOffset>-4050030</wp:posOffset>
                  </wp:positionV>
                  <wp:extent cx="6045835" cy="707199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D02" w:rsidRPr="00701D02">
              <w:rPr>
                <w:rFonts w:ascii="Roboto" w:hAnsi="Roboto"/>
                <w:sz w:val="22"/>
                <w:szCs w:val="22"/>
              </w:rPr>
              <w:t>Недостаточно напряжения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21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Сечение питающего кабеля слишком маленькое, а длина кабеля слишком длинная, теряется напряжение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Слишком небольшое рас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стояние между сцеплением абразивного диска и тормоз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ным устройством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Перегорел предохрани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тель срабатывания системы торможения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напряжение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соответствие сечение провода необходимым требованиям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диск передачи или отрегулируйте расстояние.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Поменяйте предохранитель</w:t>
            </w:r>
          </w:p>
        </w:tc>
      </w:tr>
    </w:tbl>
    <w:p w:rsidR="00EA3BF0" w:rsidRPr="00701D02" w:rsidRDefault="00EA3BF0">
      <w:pPr>
        <w:rPr>
          <w:rFonts w:ascii="Roboto" w:hAnsi="Roboto"/>
          <w:color w:val="222A35" w:themeColor="text2" w:themeShade="80"/>
          <w:lang w:val="ru-RU"/>
        </w:rPr>
      </w:pPr>
    </w:p>
    <w:p w:rsidR="00EA3BF0" w:rsidRPr="00701D02" w:rsidRDefault="00EA3BF0">
      <w:pPr>
        <w:rPr>
          <w:rFonts w:ascii="Roboto" w:hAnsi="Roboto"/>
          <w:color w:val="222A35" w:themeColor="text2" w:themeShade="80"/>
          <w:lang w:val="ru-RU"/>
        </w:rPr>
      </w:pPr>
    </w:p>
    <w:p w:rsidR="00701D02" w:rsidRPr="00701D02" w:rsidRDefault="00701D02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701D02">
        <w:rPr>
          <w:rFonts w:ascii="Roboto" w:hAnsi="Roboto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ТЕХНИЧЕСКОЕ ОБСЛУЖИВАНИЕ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 xml:space="preserve">Регулярно, не реже, чем раз в три месяца проверяйте уровень смазки в редукторе.           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Регулярно смазывайте трос и все движущиеся части лебедки смазкой и поддерживайте такое состояние.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реже чем раз в год смазывайте подшипники двигателя.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Электрическая лебедка должна использоваться и обслуживаться на постоянной основе. Полный восстановительный ремонт должен осуществляться через определенный промежуток времени, обычно, раз в год.</w:t>
      </w:r>
    </w:p>
    <w:p w:rsidR="00701D02" w:rsidRPr="00701D02" w:rsidRDefault="007F6D00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95104" behindDoc="0" locked="0" layoutInCell="1" allowOverlap="1" wp14:anchorId="3A08715C" wp14:editId="70F1B2F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6045835" cy="707199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BF0" w:rsidRPr="00701D02" w:rsidRDefault="008528E0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t>П</w:t>
      </w:r>
      <w:r w:rsidR="00701D02"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t>ОДКЛЮЧЕНИЕ ЛЕБЕДОК 380В</w:t>
      </w:r>
    </w:p>
    <w:p w:rsidR="00701D02" w:rsidRPr="00701D02" w:rsidRDefault="00701D02" w:rsidP="00701D02">
      <w:pPr>
        <w:pStyle w:val="11"/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7E6047E" wp14:editId="4E474963">
            <wp:simplePos x="0" y="0"/>
            <wp:positionH relativeFrom="column">
              <wp:posOffset>2078355</wp:posOffset>
            </wp:positionH>
            <wp:positionV relativeFrom="paragraph">
              <wp:posOffset>707390</wp:posOffset>
            </wp:positionV>
            <wp:extent cx="2078990" cy="1365250"/>
            <wp:effectExtent l="0" t="0" r="0" b="6350"/>
            <wp:wrapTopAndBottom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utre 2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D02">
        <w:rPr>
          <w:rFonts w:ascii="Roboto" w:hAnsi="Roboto" w:cs="Times New Roman"/>
          <w:color w:val="222A35" w:themeColor="text2" w:themeShade="80"/>
        </w:rPr>
        <w:t>Для обеспечения безопасности при работе, внешняя обшивка электрической лебедки должна быть заземлена, а в ее линию электропередачи должен быть установлен дополни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тельный автоматический выключатель</w:t>
      </w:r>
    </w:p>
    <w:p w:rsidR="00F12BDB" w:rsidRPr="00701D02" w:rsidRDefault="00F12BDB" w:rsidP="00F12BDB">
      <w:pPr>
        <w:pStyle w:val="1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701D02" w:rsidRPr="00701D02" w:rsidRDefault="00701D02" w:rsidP="00F12BDB">
      <w:pPr>
        <w:pStyle w:val="1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701D02" w:rsidRPr="00701D02" w:rsidRDefault="00701D02">
      <w:pPr>
        <w:widowControl/>
        <w:spacing w:after="160" w:line="259" w:lineRule="auto"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EA3BF0" w:rsidRPr="00701D02" w:rsidRDefault="008528E0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  <w:r w:rsidR="007F6D00"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97152" behindDoc="0" locked="0" layoutInCell="1" allowOverlap="1" wp14:anchorId="66B82E26" wp14:editId="42CF52E1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6045835" cy="707199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EA3BF0" w:rsidRPr="00701D02" w:rsidRDefault="008528E0">
      <w:pPr>
        <w:pStyle w:val="11"/>
        <w:numPr>
          <w:ilvl w:val="1"/>
          <w:numId w:val="2"/>
        </w:numPr>
        <w:spacing w:after="0"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EA3BF0" w:rsidRPr="00701D02" w:rsidRDefault="008528E0">
      <w:pPr>
        <w:spacing w:after="0" w:line="220" w:lineRule="exact"/>
        <w:rPr>
          <w:lang w:val="ru-RU"/>
        </w:rPr>
      </w:pPr>
      <w:r w:rsidRPr="00701D02">
        <w:rPr>
          <w:rFonts w:ascii="Roboto" w:eastAsia="SimSun" w:hAnsi="Roboto" w:cs="Times New Roman"/>
          <w:color w:val="222A35" w:themeColor="text2" w:themeShade="80"/>
          <w:sz w:val="22"/>
          <w:szCs w:val="22"/>
          <w:lang w:val="ru-RU"/>
        </w:rPr>
        <w:t>12.6 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 дату покупки</w:t>
      </w:r>
      <w:r w:rsidRPr="00701D02">
        <w:rPr>
          <w:lang w:val="ru-RU"/>
        </w:rPr>
        <w:br w:type="page"/>
      </w:r>
    </w:p>
    <w:tbl>
      <w:tblPr>
        <w:tblStyle w:val="ae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EA3BF0" w:rsidRPr="00701D02">
        <w:trPr>
          <w:trHeight w:val="1777"/>
        </w:trPr>
        <w:tc>
          <w:tcPr>
            <w:tcW w:w="10091" w:type="dxa"/>
          </w:tcPr>
          <w:p w:rsidR="00EA3BF0" w:rsidRPr="00701D02" w:rsidRDefault="008528E0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701D02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D02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color w:val="222A35" w:themeColor="text2" w:themeShade="80"/>
                <w:sz w:val="20"/>
                <w:szCs w:val="28"/>
              </w:rPr>
            </w:pPr>
          </w:p>
        </w:tc>
      </w:tr>
      <w:tr w:rsidR="00EA3BF0" w:rsidRPr="00701D02">
        <w:trPr>
          <w:trHeight w:val="104"/>
        </w:trPr>
        <w:tc>
          <w:tcPr>
            <w:tcW w:w="10091" w:type="dxa"/>
          </w:tcPr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EA3BF0" w:rsidRPr="00701D02" w:rsidRDefault="008528E0">
            <w:pPr>
              <w:spacing w:after="0" w:line="160" w:lineRule="exact"/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</w:pPr>
            <w:r w:rsidRPr="00701D02"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  <w:t>ВНИМАНИЕ!</w:t>
            </w:r>
          </w:p>
          <w:p w:rsidR="00EA3BF0" w:rsidRPr="00701D02" w:rsidRDefault="008528E0">
            <w:pPr>
              <w:spacing w:after="0"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701D02">
              <w:rPr>
                <w:rFonts w:ascii="Roboto" w:hAnsi="Roboto"/>
                <w:i/>
                <w:color w:val="222A35" w:themeColor="text2" w:themeShade="80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 xml:space="preserve">ДАННЫЕ ОБ ОТВЕТСТВЕННЫХ ЗА СОДЕРЖАНИЕ ТАЛИ </w:t>
      </w:r>
    </w:p>
    <w:p w:rsidR="00EA3BF0" w:rsidRPr="00701D02" w:rsidRDefault="008528E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EA3BF0" w:rsidRPr="00701D02" w:rsidRDefault="00EA3BF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e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638"/>
        <w:gridCol w:w="2395"/>
      </w:tblGrid>
      <w:tr w:rsidR="00EA3BF0" w:rsidRPr="00701D02">
        <w:trPr>
          <w:trHeight w:val="683"/>
        </w:trPr>
        <w:tc>
          <w:tcPr>
            <w:tcW w:w="2544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638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395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EA3BF0" w:rsidRPr="00701D02">
        <w:trPr>
          <w:trHeight w:val="8260"/>
        </w:trPr>
        <w:tc>
          <w:tcPr>
            <w:tcW w:w="2544" w:type="dxa"/>
            <w:vAlign w:val="center"/>
          </w:tcPr>
          <w:p w:rsidR="00EA3BF0" w:rsidRPr="00701D02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638" w:type="dxa"/>
            <w:vAlign w:val="center"/>
          </w:tcPr>
          <w:p w:rsidR="00EA3BF0" w:rsidRPr="00701D02" w:rsidRDefault="007F6D0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00DCCA02" wp14:editId="313E52C5">
                  <wp:simplePos x="0" y="0"/>
                  <wp:positionH relativeFrom="column">
                    <wp:posOffset>-1410335</wp:posOffset>
                  </wp:positionH>
                  <wp:positionV relativeFrom="paragraph">
                    <wp:posOffset>-2248535</wp:posOffset>
                  </wp:positionV>
                  <wp:extent cx="6045835" cy="7071995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  <w:vAlign w:val="center"/>
          </w:tcPr>
          <w:p w:rsidR="00EA3BF0" w:rsidRPr="00701D02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EA3BF0" w:rsidRPr="00701D02" w:rsidRDefault="00EA3BF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B0A17" w:rsidRPr="00701D02" w:rsidRDefault="003B0A17" w:rsidP="003B0A17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B0A17" w:rsidRPr="00701D02" w:rsidRDefault="003B0A1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СВЕДЕНИЯ О РЕМОНТЕ ТАЛИ</w:t>
      </w:r>
    </w:p>
    <w:p w:rsidR="00EA3BF0" w:rsidRPr="00701D02" w:rsidRDefault="008528E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EA3BF0" w:rsidRPr="00701D02" w:rsidRDefault="007F6D0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701248" behindDoc="0" locked="0" layoutInCell="1" allowOverlap="1" wp14:anchorId="3B1D9609" wp14:editId="7911B048">
            <wp:simplePos x="0" y="0"/>
            <wp:positionH relativeFrom="column">
              <wp:posOffset>109182</wp:posOffset>
            </wp:positionH>
            <wp:positionV relativeFrom="paragraph">
              <wp:posOffset>590541</wp:posOffset>
            </wp:positionV>
            <wp:extent cx="6045835" cy="707199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EA3BF0" w:rsidRPr="007F6D00">
        <w:trPr>
          <w:trHeight w:val="1074"/>
        </w:trPr>
        <w:tc>
          <w:tcPr>
            <w:tcW w:w="2538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EA3BF0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EA3BF0" w:rsidRPr="007F6D00">
        <w:trPr>
          <w:trHeight w:val="13042"/>
        </w:trPr>
        <w:tc>
          <w:tcPr>
            <w:tcW w:w="2538" w:type="dxa"/>
            <w:vAlign w:val="center"/>
          </w:tcPr>
          <w:p w:rsidR="00EA3BF0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EA3BF0" w:rsidRDefault="007F6D0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66B82E26" wp14:editId="42CF52E1">
                  <wp:simplePos x="0" y="0"/>
                  <wp:positionH relativeFrom="column">
                    <wp:posOffset>-1191895</wp:posOffset>
                  </wp:positionH>
                  <wp:positionV relativeFrom="paragraph">
                    <wp:posOffset>182880</wp:posOffset>
                  </wp:positionV>
                  <wp:extent cx="6045835" cy="707199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3" w:type="dxa"/>
            <w:vAlign w:val="center"/>
          </w:tcPr>
          <w:p w:rsidR="00EA3BF0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EA3BF0" w:rsidRDefault="00EA3BF0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EA3BF0">
      <w:headerReference w:type="default" r:id="rId17"/>
      <w:footerReference w:type="default" r:id="rId18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1F" w:rsidRDefault="001B5A1F">
      <w:pPr>
        <w:spacing w:after="0" w:line="240" w:lineRule="auto"/>
      </w:pPr>
      <w:r>
        <w:separator/>
      </w:r>
    </w:p>
  </w:endnote>
  <w:endnote w:type="continuationSeparator" w:id="0">
    <w:p w:rsidR="001B5A1F" w:rsidRDefault="001B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2A6C51" w:rsidRDefault="002A6C51">
        <w:pPr>
          <w:pStyle w:val="a9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A6C51" w:rsidRDefault="002A6C5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0273A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2A6C51" w:rsidRDefault="002A6C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0273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1F" w:rsidRDefault="001B5A1F">
      <w:pPr>
        <w:spacing w:after="0" w:line="240" w:lineRule="auto"/>
      </w:pPr>
      <w:r>
        <w:separator/>
      </w:r>
    </w:p>
  </w:footnote>
  <w:footnote w:type="continuationSeparator" w:id="0">
    <w:p w:rsidR="001B5A1F" w:rsidRDefault="001B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00" w:rsidRDefault="007F6D00">
    <w:pPr>
      <w:pStyle w:val="ab"/>
    </w:pPr>
  </w:p>
  <w:p w:rsidR="007F6D00" w:rsidRDefault="007F6D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777"/>
    <w:multiLevelType w:val="multilevel"/>
    <w:tmpl w:val="1E5E277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222D4B22"/>
    <w:multiLevelType w:val="multilevel"/>
    <w:tmpl w:val="222D4B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3438794B"/>
    <w:multiLevelType w:val="multilevel"/>
    <w:tmpl w:val="3438794B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" w15:restartNumberingAfterBreak="0">
    <w:nsid w:val="39DF4FEF"/>
    <w:multiLevelType w:val="multilevel"/>
    <w:tmpl w:val="39DF4FE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" w15:restartNumberingAfterBreak="0">
    <w:nsid w:val="3C4200E7"/>
    <w:multiLevelType w:val="multilevel"/>
    <w:tmpl w:val="3C4200E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5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431E7"/>
    <w:multiLevelType w:val="multilevel"/>
    <w:tmpl w:val="4F9431E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8" w15:restartNumberingAfterBreak="0">
    <w:nsid w:val="69F23FFF"/>
    <w:multiLevelType w:val="multilevel"/>
    <w:tmpl w:val="69F23FF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9" w15:restartNumberingAfterBreak="0">
    <w:nsid w:val="729B75D4"/>
    <w:multiLevelType w:val="multilevel"/>
    <w:tmpl w:val="729B75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0" w15:restartNumberingAfterBreak="0">
    <w:nsid w:val="72B5508F"/>
    <w:multiLevelType w:val="multilevel"/>
    <w:tmpl w:val="72B5508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1" w15:restartNumberingAfterBreak="0">
    <w:nsid w:val="74942B0F"/>
    <w:multiLevelType w:val="multilevel"/>
    <w:tmpl w:val="74942B0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F6BF1BD8"/>
    <w:rsid w:val="FBC12C79"/>
    <w:rsid w:val="00033440"/>
    <w:rsid w:val="0007564A"/>
    <w:rsid w:val="000912E4"/>
    <w:rsid w:val="00092239"/>
    <w:rsid w:val="000A0865"/>
    <w:rsid w:val="000D0221"/>
    <w:rsid w:val="000F3B40"/>
    <w:rsid w:val="00185ACC"/>
    <w:rsid w:val="001B5A1F"/>
    <w:rsid w:val="001F437E"/>
    <w:rsid w:val="00207402"/>
    <w:rsid w:val="00213B01"/>
    <w:rsid w:val="002701B4"/>
    <w:rsid w:val="002908AC"/>
    <w:rsid w:val="002A6C51"/>
    <w:rsid w:val="002C7B49"/>
    <w:rsid w:val="00340F51"/>
    <w:rsid w:val="00384D9D"/>
    <w:rsid w:val="003B0A17"/>
    <w:rsid w:val="003B0F5D"/>
    <w:rsid w:val="003F4BD0"/>
    <w:rsid w:val="003F5611"/>
    <w:rsid w:val="00466788"/>
    <w:rsid w:val="00482FCC"/>
    <w:rsid w:val="004F1292"/>
    <w:rsid w:val="004F35DF"/>
    <w:rsid w:val="00501A91"/>
    <w:rsid w:val="00540CB6"/>
    <w:rsid w:val="00584959"/>
    <w:rsid w:val="00592723"/>
    <w:rsid w:val="005D34C7"/>
    <w:rsid w:val="005E3331"/>
    <w:rsid w:val="005E3F3F"/>
    <w:rsid w:val="005F6CCA"/>
    <w:rsid w:val="0065779A"/>
    <w:rsid w:val="006B40F5"/>
    <w:rsid w:val="006D788D"/>
    <w:rsid w:val="006E01B8"/>
    <w:rsid w:val="006F6068"/>
    <w:rsid w:val="00701D02"/>
    <w:rsid w:val="007054D0"/>
    <w:rsid w:val="007434FF"/>
    <w:rsid w:val="007E2925"/>
    <w:rsid w:val="007F6D00"/>
    <w:rsid w:val="00823273"/>
    <w:rsid w:val="00827925"/>
    <w:rsid w:val="008528E0"/>
    <w:rsid w:val="008812D3"/>
    <w:rsid w:val="00885B83"/>
    <w:rsid w:val="008B040B"/>
    <w:rsid w:val="008D0E79"/>
    <w:rsid w:val="008E1EFF"/>
    <w:rsid w:val="008E38E8"/>
    <w:rsid w:val="009237E0"/>
    <w:rsid w:val="00933226"/>
    <w:rsid w:val="00935BEC"/>
    <w:rsid w:val="00995BB0"/>
    <w:rsid w:val="009C1F08"/>
    <w:rsid w:val="009E4144"/>
    <w:rsid w:val="00A6326E"/>
    <w:rsid w:val="00AC33CE"/>
    <w:rsid w:val="00AD598E"/>
    <w:rsid w:val="00AD63C2"/>
    <w:rsid w:val="00B23BEA"/>
    <w:rsid w:val="00B63FFB"/>
    <w:rsid w:val="00B7539E"/>
    <w:rsid w:val="00B80BAD"/>
    <w:rsid w:val="00BC2470"/>
    <w:rsid w:val="00BF58CE"/>
    <w:rsid w:val="00C01D62"/>
    <w:rsid w:val="00C67142"/>
    <w:rsid w:val="00C753A0"/>
    <w:rsid w:val="00C93AC6"/>
    <w:rsid w:val="00CC295E"/>
    <w:rsid w:val="00CC4A32"/>
    <w:rsid w:val="00CE3E5F"/>
    <w:rsid w:val="00CF0D61"/>
    <w:rsid w:val="00D2537D"/>
    <w:rsid w:val="00D307BF"/>
    <w:rsid w:val="00D63741"/>
    <w:rsid w:val="00DE57B3"/>
    <w:rsid w:val="00DE6433"/>
    <w:rsid w:val="00E04CE5"/>
    <w:rsid w:val="00EA3BF0"/>
    <w:rsid w:val="00ED16F9"/>
    <w:rsid w:val="00F0273A"/>
    <w:rsid w:val="00F06867"/>
    <w:rsid w:val="00F12BDB"/>
    <w:rsid w:val="00F76C28"/>
    <w:rsid w:val="00FC1227"/>
    <w:rsid w:val="00FC4820"/>
    <w:rsid w:val="00FE1E83"/>
    <w:rsid w:val="00FE5C3A"/>
    <w:rsid w:val="0DFEC14E"/>
    <w:rsid w:val="17DB0B01"/>
    <w:rsid w:val="27D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F0B730"/>
  <w15:docId w15:val="{C3592754-A011-452F-8976-E58BF4A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annotation reference"/>
    <w:basedOn w:val="a0"/>
    <w:uiPriority w:val="99"/>
    <w:unhideWhenUsed/>
    <w:rPr>
      <w:sz w:val="16"/>
      <w:szCs w:val="16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Theme="minorEastAsia"/>
      <w:kern w:val="2"/>
      <w:sz w:val="21"/>
      <w:szCs w:val="24"/>
      <w:lang w:val="en-US" w:eastAsia="zh-CN"/>
    </w:rPr>
  </w:style>
  <w:style w:type="character" w:customStyle="1" w:styleId="aa">
    <w:name w:val="Нижний колонтитул Знак"/>
    <w:basedOn w:val="a0"/>
    <w:link w:val="a9"/>
    <w:uiPriority w:val="99"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  <w:kern w:val="2"/>
      <w:sz w:val="20"/>
      <w:szCs w:val="20"/>
      <w:lang w:val="en-US" w:eastAsia="zh-CN"/>
    </w:rPr>
  </w:style>
  <w:style w:type="character" w:customStyle="1" w:styleId="a8">
    <w:name w:val="Тема примечания Знак"/>
    <w:basedOn w:val="a6"/>
    <w:link w:val="a7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f">
    <w:name w:val="Основной текст_"/>
    <w:basedOn w:val="a0"/>
    <w:link w:val="10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f"/>
    <w:qFormat/>
    <w:rsid w:val="005F6CCA"/>
    <w:pPr>
      <w:shd w:val="clear" w:color="auto" w:fill="FFFFFF"/>
      <w:spacing w:after="160" w:line="264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  <w:style w:type="character" w:customStyle="1" w:styleId="af0">
    <w:name w:val="Подпись к картинке_"/>
    <w:basedOn w:val="a0"/>
    <w:link w:val="af1"/>
    <w:qFormat/>
    <w:rsid w:val="005F6CCA"/>
    <w:rPr>
      <w:rFonts w:ascii="Arial" w:eastAsia="Arial" w:hAnsi="Arial" w:cs="Arial"/>
      <w:b/>
      <w:bCs/>
      <w:color w:val="F14D3D"/>
      <w:sz w:val="12"/>
      <w:szCs w:val="12"/>
      <w:shd w:val="clear" w:color="auto" w:fill="FFFFFF"/>
    </w:rPr>
  </w:style>
  <w:style w:type="paragraph" w:customStyle="1" w:styleId="af1">
    <w:name w:val="Подпись к картинке"/>
    <w:basedOn w:val="a"/>
    <w:link w:val="af0"/>
    <w:qFormat/>
    <w:rsid w:val="005F6CCA"/>
    <w:pPr>
      <w:shd w:val="clear" w:color="auto" w:fill="FFFFFF"/>
      <w:spacing w:after="160" w:line="259" w:lineRule="auto"/>
      <w:jc w:val="left"/>
    </w:pPr>
    <w:rPr>
      <w:rFonts w:ascii="Arial" w:eastAsia="Arial" w:hAnsi="Arial" w:cs="Arial"/>
      <w:b/>
      <w:bCs/>
      <w:color w:val="F14D3D"/>
      <w:kern w:val="0"/>
      <w:sz w:val="12"/>
      <w:szCs w:val="12"/>
      <w:lang w:val="ru-RU" w:eastAsia="ru-RU"/>
    </w:rPr>
  </w:style>
  <w:style w:type="paragraph" w:styleId="af2">
    <w:name w:val="List Paragraph"/>
    <w:basedOn w:val="a"/>
    <w:uiPriority w:val="34"/>
    <w:qFormat/>
    <w:rsid w:val="005F6CCA"/>
    <w:pPr>
      <w:ind w:left="720"/>
      <w:contextualSpacing/>
    </w:pPr>
  </w:style>
  <w:style w:type="character" w:customStyle="1" w:styleId="af3">
    <w:name w:val="Другое_"/>
    <w:basedOn w:val="a0"/>
    <w:link w:val="af4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qFormat/>
    <w:rsid w:val="005F6CCA"/>
    <w:pPr>
      <w:shd w:val="clear" w:color="auto" w:fill="FFFFFF"/>
      <w:spacing w:after="160" w:line="264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  <w:style w:type="character" w:customStyle="1" w:styleId="af5">
    <w:name w:val="Подпись к таблице_"/>
    <w:basedOn w:val="a0"/>
    <w:link w:val="af6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af6">
    <w:name w:val="Подпись к таблице"/>
    <w:basedOn w:val="a"/>
    <w:link w:val="af5"/>
    <w:qFormat/>
    <w:rsid w:val="005F6CCA"/>
    <w:pPr>
      <w:shd w:val="clear" w:color="auto" w:fill="FFFFFF"/>
      <w:spacing w:after="160" w:line="288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6"/>
    <w:rsid w:val="006466BF"/>
    <w:rsid w:val="008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6D4515C5EB4AC88594B167653D5C1A">
    <w:name w:val="8B6D4515C5EB4AC88594B167653D5C1A"/>
    <w:rsid w:val="008D1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Возняк Евгений</dc:creator>
  <cp:lastModifiedBy>Возняк Евгений</cp:lastModifiedBy>
  <cp:revision>4</cp:revision>
  <cp:lastPrinted>2020-12-17T20:16:00Z</cp:lastPrinted>
  <dcterms:created xsi:type="dcterms:W3CDTF">2021-08-03T06:22:00Z</dcterms:created>
  <dcterms:modified xsi:type="dcterms:W3CDTF">2021-08-03T08:52:00Z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