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792251" w:rsidRDefault="00792251" w:rsidP="00792251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792251" w:rsidRDefault="00792251" w:rsidP="00792251">
      <w:pPr>
        <w:pStyle w:val="a7"/>
        <w:spacing w:line="360" w:lineRule="auto"/>
        <w:ind w:firstLine="708"/>
        <w:jc w:val="both"/>
      </w:pPr>
      <w:bookmarkStart w:id="0" w:name="_GoBack"/>
      <w:bookmarkEnd w:id="0"/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Перед посадкой юкки необходимо устранить пожелтевшие и сухие листья, пересаживают юкку не чаще 3-х раз в год. </w:t>
      </w:r>
      <w:proofErr w:type="gramStart"/>
      <w:r>
        <w:t>При</w:t>
      </w:r>
      <w:proofErr w:type="gramEnd"/>
      <w:r>
        <w:t xml:space="preserve"> пересадки драцены необходимо  освободить корневую систему от старого грунта, осмотреть корни на предмет загнивания. После пересадки драцена нуждается в умеренном поливе.</w:t>
      </w:r>
    </w:p>
    <w:p w:rsidR="00AA1DD4" w:rsidRPr="00FF1F6A" w:rsidRDefault="00B67EB1" w:rsidP="00B67EB1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92251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64</cp:revision>
  <dcterms:created xsi:type="dcterms:W3CDTF">2021-03-25T18:05:00Z</dcterms:created>
  <dcterms:modified xsi:type="dcterms:W3CDTF">2021-07-08T17:02:00Z</dcterms:modified>
</cp:coreProperties>
</file>