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F4" w:rsidRPr="006D71FB" w:rsidRDefault="00185FF4" w:rsidP="00185FF4">
      <w:pPr>
        <w:pStyle w:val="a3"/>
        <w:jc w:val="both"/>
        <w:rPr>
          <w:b/>
        </w:rPr>
      </w:pPr>
      <w:r w:rsidRPr="006D71FB">
        <w:rPr>
          <w:b/>
        </w:rPr>
        <w:t>ПОДГОТОВКА УЧАСТКА</w:t>
      </w:r>
    </w:p>
    <w:p w:rsidR="00185FF4" w:rsidRDefault="00185FF4" w:rsidP="00185FF4">
      <w:pPr>
        <w:pStyle w:val="a3"/>
        <w:jc w:val="both"/>
      </w:pPr>
      <w:r>
        <w:t>Перед посевом газона необходимо перекопать почву. Верхний слой почвы очистить от камней, корневищ сорных растений. Перед обработкой внести минеральное удобрение с повышенным содержанием фосфора и калия. При большой засоренности почвы сорняками необходима обработка почвы гербицидами за 10-14 дней до посева газона.</w:t>
      </w:r>
    </w:p>
    <w:p w:rsidR="00185FF4" w:rsidRDefault="00185FF4" w:rsidP="00185FF4">
      <w:pPr>
        <w:pStyle w:val="a3"/>
        <w:jc w:val="both"/>
      </w:pPr>
      <w:r>
        <w:t>Перед посевом, почву необходимо выровнять и уплотнить с помощью катка. Сеять лучше всего в апреле-мае или в августе-сентябре, когда велика вероятность выпадения осадков. Расход в среднем 30-40 г/кв. м.</w:t>
      </w:r>
    </w:p>
    <w:p w:rsidR="00185FF4" w:rsidRPr="006D71FB" w:rsidRDefault="00185FF4" w:rsidP="00185FF4">
      <w:pPr>
        <w:pStyle w:val="a3"/>
        <w:jc w:val="both"/>
        <w:rPr>
          <w:b/>
        </w:rPr>
      </w:pPr>
      <w:r w:rsidRPr="006D71FB">
        <w:rPr>
          <w:b/>
        </w:rPr>
        <w:t>ПОСЕВ ГАЗОННОЙ ТРАВЫ</w:t>
      </w:r>
    </w:p>
    <w:p w:rsidR="00185FF4" w:rsidRDefault="00185FF4" w:rsidP="00185FF4">
      <w:pPr>
        <w:pStyle w:val="a3"/>
        <w:spacing w:before="0" w:beforeAutospacing="0" w:after="0" w:afterAutospacing="0"/>
        <w:jc w:val="both"/>
      </w:pPr>
      <w:r>
        <w:t xml:space="preserve">Сеять семена обязательно во влажную почву. </w:t>
      </w:r>
    </w:p>
    <w:p w:rsidR="00185FF4" w:rsidRDefault="00185FF4" w:rsidP="00185FF4">
      <w:pPr>
        <w:pStyle w:val="a3"/>
        <w:spacing w:before="0" w:beforeAutospacing="0" w:after="0" w:afterAutospacing="0"/>
        <w:jc w:val="both"/>
      </w:pPr>
      <w:r>
        <w:t>Глубина посева 0,5-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>. - чем семена мельче, тем меньше их глубина заделки.</w:t>
      </w:r>
    </w:p>
    <w:p w:rsidR="00185FF4" w:rsidRDefault="00185FF4" w:rsidP="00185FF4">
      <w:pPr>
        <w:pStyle w:val="a3"/>
        <w:spacing w:before="0" w:beforeAutospacing="0" w:after="0" w:afterAutospacing="0"/>
        <w:jc w:val="both"/>
      </w:pPr>
      <w:r>
        <w:t>Семена равномерно высевают либо вручную, либо используя сеялку. Для равномерного распределения семян на участке можно использовать перекрестный способ посева газонной травы. Общее количество семян делится пополам и одна половина засевается, например, справа налево, а вторая половина - поперек посеянного.</w:t>
      </w:r>
    </w:p>
    <w:p w:rsidR="00185FF4" w:rsidRDefault="00185FF4" w:rsidP="00185FF4">
      <w:pPr>
        <w:pStyle w:val="a3"/>
        <w:jc w:val="both"/>
      </w:pPr>
      <w:r>
        <w:t>После посева необходимо легонько перемешать семена с почвой граблями и опять прокатать землю катком, для того чтобы семена максимально контактировали с грунтом.</w:t>
      </w:r>
    </w:p>
    <w:p w:rsidR="00185FF4" w:rsidRDefault="00185FF4" w:rsidP="00185FF4">
      <w:pPr>
        <w:pStyle w:val="a3"/>
        <w:jc w:val="both"/>
      </w:pPr>
      <w:r>
        <w:t xml:space="preserve">Рекомендуется накрыть место посева газонной травы укрывным материалом. </w:t>
      </w:r>
    </w:p>
    <w:p w:rsidR="00185FF4" w:rsidRPr="006D71FB" w:rsidRDefault="00185FF4" w:rsidP="00185FF4">
      <w:pPr>
        <w:pStyle w:val="a3"/>
        <w:jc w:val="both"/>
        <w:rPr>
          <w:b/>
        </w:rPr>
      </w:pPr>
      <w:r w:rsidRPr="006D71FB">
        <w:rPr>
          <w:b/>
        </w:rPr>
        <w:t>УХОД ЗА ГАЗОНОМ</w:t>
      </w:r>
    </w:p>
    <w:p w:rsidR="00185FF4" w:rsidRDefault="00185FF4" w:rsidP="00185FF4">
      <w:pPr>
        <w:pStyle w:val="a3"/>
        <w:jc w:val="both"/>
      </w:pPr>
      <w:r>
        <w:t xml:space="preserve">До появления всходов очень важно следить за влажностью почвы и проводить поливы по мере необходимости используя мелкую лейку или </w:t>
      </w:r>
      <w:proofErr w:type="spellStart"/>
      <w:r>
        <w:t>дождеватель</w:t>
      </w:r>
      <w:proofErr w:type="spellEnd"/>
      <w:r>
        <w:t xml:space="preserve"> (струя воды с большим напором может вдавить семена в почву)</w:t>
      </w:r>
    </w:p>
    <w:p w:rsidR="00185FF4" w:rsidRDefault="00185FF4" w:rsidP="00185FF4">
      <w:pPr>
        <w:pStyle w:val="a3"/>
        <w:jc w:val="both"/>
      </w:pPr>
      <w:r>
        <w:t xml:space="preserve">Когда трава достигнет высоты примерно 6 -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поверхности земли, проводят первое скашивание.</w:t>
      </w:r>
    </w:p>
    <w:p w:rsidR="00185FF4" w:rsidRDefault="00185FF4" w:rsidP="00185FF4">
      <w:pPr>
        <w:pStyle w:val="a3"/>
        <w:jc w:val="both"/>
      </w:pPr>
      <w:r>
        <w:t xml:space="preserve">Для получения густого травяного покрова и предотвращения роста сорняков рекомендуется проводить частые покосы с разным направление скашивания. </w:t>
      </w:r>
    </w:p>
    <w:p w:rsidR="00185FF4" w:rsidRDefault="00185FF4" w:rsidP="00185FF4">
      <w:pPr>
        <w:pStyle w:val="a3"/>
        <w:jc w:val="both"/>
      </w:pPr>
      <w:r>
        <w:t>Рекомендуется раз в месяц подкармливать газонную траву азотными удобрениями.</w:t>
      </w:r>
    </w:p>
    <w:p w:rsidR="00185FF4" w:rsidRDefault="00185FF4" w:rsidP="00185FF4">
      <w:pPr>
        <w:pStyle w:val="a3"/>
        <w:jc w:val="both"/>
      </w:pPr>
      <w:r>
        <w:t>После покоса или подкормки, газон нужно хорошо полить. Это обеспечит рост корневой системы.</w:t>
      </w:r>
    </w:p>
    <w:p w:rsidR="00827ED3" w:rsidRDefault="00827ED3">
      <w:bookmarkStart w:id="0" w:name="_GoBack"/>
      <w:bookmarkEnd w:id="0"/>
    </w:p>
    <w:sectPr w:rsidR="0082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DE"/>
    <w:rsid w:val="00185FF4"/>
    <w:rsid w:val="00827ED3"/>
    <w:rsid w:val="00A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7C13A-D87C-4BA1-82F6-FEFB2FC7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85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2021-06-17T10:10:00Z</dcterms:created>
  <dcterms:modified xsi:type="dcterms:W3CDTF">2021-06-17T10:10:00Z</dcterms:modified>
</cp:coreProperties>
</file>