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73" w:rsidRPr="00EB1E73" w:rsidRDefault="00043185" w:rsidP="00EB1E73">
      <w:pPr>
        <w:widowControl/>
        <w:autoSpaceDE/>
        <w:autoSpaceDN/>
        <w:adjustRightInd/>
        <w:jc w:val="center"/>
        <w:outlineLvl w:val="9"/>
        <w:rPr>
          <w:rFonts w:eastAsia="Calibri"/>
          <w:b/>
          <w:bCs w:val="0"/>
          <w:kern w:val="0"/>
          <w:sz w:val="44"/>
          <w:u w:val="single"/>
          <w:lang w:eastAsia="en-US"/>
        </w:rPr>
      </w:pPr>
      <w:proofErr w:type="spellStart"/>
      <w:r>
        <w:rPr>
          <w:rFonts w:eastAsia="Calibri"/>
          <w:b/>
          <w:bCs w:val="0"/>
          <w:kern w:val="0"/>
          <w:sz w:val="44"/>
          <w:u w:val="single"/>
          <w:lang w:eastAsia="en-US"/>
        </w:rPr>
        <w:t>Meta</w:t>
      </w:r>
      <w:r w:rsidR="00EB1E73" w:rsidRPr="00EB1E73">
        <w:rPr>
          <w:rFonts w:eastAsia="Calibri"/>
          <w:b/>
          <w:bCs w:val="0"/>
          <w:kern w:val="0"/>
          <w:sz w:val="44"/>
          <w:u w:val="single"/>
          <w:lang w:eastAsia="en-US"/>
        </w:rPr>
        <w:t>Zn</w:t>
      </w:r>
      <w:proofErr w:type="spellEnd"/>
    </w:p>
    <w:p w:rsidR="00EB1E73" w:rsidRDefault="00EB1E73" w:rsidP="00EB1E73">
      <w:pPr>
        <w:widowControl/>
        <w:autoSpaceDE/>
        <w:autoSpaceDN/>
        <w:adjustRightInd/>
        <w:jc w:val="center"/>
        <w:outlineLvl w:val="9"/>
        <w:rPr>
          <w:rFonts w:eastAsia="Calibri"/>
          <w:bCs w:val="0"/>
          <w:kern w:val="0"/>
          <w:szCs w:val="24"/>
          <w:lang w:eastAsia="en-US"/>
        </w:rPr>
      </w:pPr>
      <w:r w:rsidRPr="00EB1E73">
        <w:rPr>
          <w:rFonts w:eastAsia="Calibri"/>
          <w:bCs w:val="0"/>
          <w:kern w:val="0"/>
          <w:szCs w:val="24"/>
          <w:lang w:eastAsia="en-US"/>
        </w:rPr>
        <w:t xml:space="preserve">АНТИКОРРОЗИОННЫЙ </w:t>
      </w:r>
      <w:r w:rsidR="006A3A9F">
        <w:rPr>
          <w:rFonts w:eastAsia="Calibri"/>
          <w:bCs w:val="0"/>
          <w:kern w:val="0"/>
          <w:szCs w:val="24"/>
          <w:lang w:eastAsia="en-US"/>
        </w:rPr>
        <w:t>СОСТАВ ДЛЯ ХОЛОДНОГО ЦИНКОВАНИЯ</w:t>
      </w:r>
    </w:p>
    <w:p w:rsidR="006A3A9F" w:rsidRDefault="006A3A9F" w:rsidP="00EB1E73">
      <w:pPr>
        <w:widowControl/>
        <w:autoSpaceDE/>
        <w:autoSpaceDN/>
        <w:adjustRightInd/>
        <w:jc w:val="center"/>
        <w:outlineLvl w:val="9"/>
        <w:rPr>
          <w:rFonts w:eastAsia="Calibri"/>
          <w:bCs w:val="0"/>
          <w:kern w:val="0"/>
          <w:szCs w:val="24"/>
          <w:lang w:eastAsia="en-US"/>
        </w:rPr>
      </w:pPr>
    </w:p>
    <w:p w:rsidR="00EB1E73" w:rsidRPr="00EB1E73" w:rsidRDefault="00EB1E73" w:rsidP="00EB1E73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4"/>
          <w:lang w:eastAsia="en-US"/>
        </w:rPr>
      </w:pPr>
      <w:r w:rsidRPr="00EB1E73">
        <w:rPr>
          <w:rFonts w:eastAsia="Calibri"/>
          <w:bCs w:val="0"/>
          <w:kern w:val="0"/>
          <w:sz w:val="24"/>
          <w:szCs w:val="24"/>
          <w:lang w:eastAsia="en-US"/>
        </w:rPr>
        <w:t xml:space="preserve">Быстросохнущий антикоррозионный </w:t>
      </w:r>
      <w:proofErr w:type="spellStart"/>
      <w:r w:rsidRPr="00EB1E73">
        <w:rPr>
          <w:rFonts w:eastAsia="Calibri"/>
          <w:bCs w:val="0"/>
          <w:kern w:val="0"/>
          <w:sz w:val="24"/>
          <w:szCs w:val="24"/>
          <w:lang w:eastAsia="en-US"/>
        </w:rPr>
        <w:t>цинконаполненный</w:t>
      </w:r>
      <w:proofErr w:type="spellEnd"/>
      <w:r w:rsidRPr="00EB1E73">
        <w:rPr>
          <w:rFonts w:eastAsia="Calibri"/>
          <w:bCs w:val="0"/>
          <w:kern w:val="0"/>
          <w:sz w:val="24"/>
          <w:szCs w:val="24"/>
          <w:lang w:eastAsia="en-US"/>
        </w:rPr>
        <w:t xml:space="preserve"> состав, эффективно защищающий изделия из черного металла от коррозии. Противодействует влиянию на металл агрессивных и неблагоприятных условий окружающей среды и эксплуатации, предотвращает и останавливает процесс развития коррозии. Благодаря высокому содержанию </w:t>
      </w:r>
      <w:r w:rsidR="00AE6348">
        <w:rPr>
          <w:rFonts w:eastAsia="Calibri"/>
          <w:bCs w:val="0"/>
          <w:kern w:val="0"/>
          <w:sz w:val="24"/>
          <w:szCs w:val="24"/>
          <w:lang w:eastAsia="en-US"/>
        </w:rPr>
        <w:t xml:space="preserve">металлического </w:t>
      </w:r>
      <w:r w:rsidRPr="00EB1E73">
        <w:rPr>
          <w:rFonts w:eastAsia="Calibri"/>
          <w:bCs w:val="0"/>
          <w:kern w:val="0"/>
          <w:sz w:val="24"/>
          <w:szCs w:val="24"/>
          <w:lang w:eastAsia="en-US"/>
        </w:rPr>
        <w:t>цинка</w:t>
      </w:r>
      <w:r w:rsidR="00AE6348">
        <w:rPr>
          <w:rFonts w:eastAsia="Calibri"/>
          <w:bCs w:val="0"/>
          <w:kern w:val="0"/>
          <w:sz w:val="24"/>
          <w:szCs w:val="24"/>
          <w:lang w:eastAsia="en-US"/>
        </w:rPr>
        <w:t xml:space="preserve"> (более 90%)</w:t>
      </w:r>
      <w:r w:rsidRPr="00EB1E73">
        <w:rPr>
          <w:rFonts w:eastAsia="Calibri"/>
          <w:bCs w:val="0"/>
          <w:kern w:val="0"/>
          <w:sz w:val="24"/>
          <w:szCs w:val="24"/>
          <w:lang w:eastAsia="en-US"/>
        </w:rPr>
        <w:t xml:space="preserve"> обладает теми же защитными характеристиками, что и горячее </w:t>
      </w:r>
      <w:proofErr w:type="spellStart"/>
      <w:r w:rsidRPr="00EB1E73">
        <w:rPr>
          <w:rFonts w:eastAsia="Calibri"/>
          <w:bCs w:val="0"/>
          <w:kern w:val="0"/>
          <w:sz w:val="24"/>
          <w:szCs w:val="24"/>
          <w:lang w:eastAsia="en-US"/>
        </w:rPr>
        <w:t>цинкование</w:t>
      </w:r>
      <w:proofErr w:type="spellEnd"/>
      <w:r w:rsidRPr="00EB1E73">
        <w:rPr>
          <w:rFonts w:eastAsia="Calibri"/>
          <w:bCs w:val="0"/>
          <w:kern w:val="0"/>
          <w:sz w:val="24"/>
          <w:szCs w:val="24"/>
          <w:lang w:eastAsia="en-US"/>
        </w:rPr>
        <w:t>. Является отличной защитой сварных швов на любых металлических конструкциях. Сглаживает небольшие неровности,  образует серое матовое покрытие. Применяется как самостоятельное покрытие или как грунт под различные декоративные лакокрасочные покрытия.</w:t>
      </w:r>
    </w:p>
    <w:p w:rsidR="00332E8D" w:rsidRPr="00332E8D" w:rsidRDefault="00332E8D" w:rsidP="00332E8D">
      <w:pPr>
        <w:widowControl/>
        <w:tabs>
          <w:tab w:val="left" w:pos="2325"/>
        </w:tabs>
        <w:autoSpaceDE/>
        <w:autoSpaceDN/>
        <w:adjustRightInd/>
        <w:ind w:right="283"/>
        <w:outlineLvl w:val="9"/>
        <w:rPr>
          <w:rFonts w:eastAsia="Calibri"/>
          <w:bCs w:val="0"/>
          <w:color w:val="000000"/>
          <w:kern w:val="0"/>
          <w:sz w:val="24"/>
          <w:szCs w:val="22"/>
          <w:u w:val="single"/>
          <w:lang w:eastAsia="en-US"/>
        </w:rPr>
      </w:pPr>
      <w:r w:rsidRPr="00332E8D">
        <w:rPr>
          <w:rFonts w:eastAsia="Calibri"/>
          <w:bCs w:val="0"/>
          <w:color w:val="000000"/>
          <w:kern w:val="0"/>
          <w:sz w:val="24"/>
          <w:szCs w:val="22"/>
          <w:u w:val="single"/>
          <w:lang w:eastAsia="en-US"/>
        </w:rPr>
        <w:t>Способ применения:</w:t>
      </w:r>
    </w:p>
    <w:p w:rsidR="00332E8D" w:rsidRPr="00332E8D" w:rsidRDefault="003166F0" w:rsidP="00332E8D">
      <w:pPr>
        <w:widowControl/>
        <w:tabs>
          <w:tab w:val="left" w:pos="2325"/>
        </w:tabs>
        <w:autoSpaceDE/>
        <w:autoSpaceDN/>
        <w:adjustRightInd/>
        <w:ind w:right="283"/>
        <w:outlineLvl w:val="9"/>
        <w:rPr>
          <w:rFonts w:eastAsia="Calibri"/>
          <w:bCs w:val="0"/>
          <w:color w:val="000000"/>
          <w:kern w:val="0"/>
          <w:sz w:val="24"/>
          <w:szCs w:val="22"/>
          <w:lang w:eastAsia="en-US"/>
        </w:rPr>
      </w:pPr>
      <w:r w:rsidRPr="003166F0">
        <w:rPr>
          <w:rFonts w:eastAsia="Calibri"/>
          <w:bCs w:val="0"/>
          <w:color w:val="000000"/>
          <w:kern w:val="0"/>
          <w:sz w:val="24"/>
          <w:lang w:eastAsia="en-US"/>
        </w:rPr>
        <w:t xml:space="preserve">Перед использованием баллон энергично встряхивать в течение 2-3 минут. Наносится с расстояния 25-30 см тонкими слоями </w:t>
      </w:r>
      <w:r w:rsidRPr="003166F0">
        <w:rPr>
          <w:rFonts w:eastAsia="Calibri"/>
          <w:bCs w:val="0"/>
          <w:color w:val="000000"/>
          <w:kern w:val="0"/>
          <w:sz w:val="24"/>
          <w:lang w:eastAsia="en-US"/>
        </w:rPr>
        <w:t>в два слоя с промежуточной сушкой 2 часа.</w:t>
      </w:r>
      <w:r>
        <w:rPr>
          <w:rFonts w:eastAsia="Calibri"/>
          <w:bCs w:val="0"/>
          <w:color w:val="000000"/>
          <w:kern w:val="0"/>
          <w:sz w:val="24"/>
          <w:lang w:eastAsia="en-US"/>
        </w:rPr>
        <w:t xml:space="preserve"> </w:t>
      </w:r>
      <w:proofErr w:type="gramStart"/>
      <w:r w:rsidR="00332E8D"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Наносят на сухую, очищенную от грязи, пыли, масел, старой отслоившейся и рыхлой ржавчины поверхность, При окраске емкос</w:t>
      </w:r>
      <w:r w:rsid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тей под воду, металлоконструкций,</w:t>
      </w:r>
      <w:r w:rsidR="00332E8D"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эксплуатирующих</w:t>
      </w:r>
      <w:r w:rsidR="0063685A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ся</w:t>
      </w:r>
      <w:r w:rsidR="00332E8D"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в условиях повышенной влажности, напрямую контактирующи</w:t>
      </w:r>
      <w:r w:rsid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х</w:t>
      </w:r>
      <w:r w:rsidR="00332E8D"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с водой (морской или пресной) металл</w:t>
      </w:r>
      <w:r w:rsid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ов</w:t>
      </w:r>
      <w:r w:rsidR="00332E8D"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 или особо ответственных конструкций</w:t>
      </w:r>
      <w:r w:rsid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,</w:t>
      </w:r>
      <w:r w:rsidR="00332E8D"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рекомендуется </w:t>
      </w:r>
      <w:r w:rsid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после</w:t>
      </w:r>
      <w:r w:rsidR="00332E8D"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использова</w:t>
      </w:r>
      <w:r w:rsidR="00043185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ние грунтовочного состава «</w:t>
      </w:r>
      <w:proofErr w:type="spellStart"/>
      <w:r w:rsidR="00043185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Мета</w:t>
      </w:r>
      <w:r w:rsidR="00332E8D"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Zn</w:t>
      </w:r>
      <w:proofErr w:type="spellEnd"/>
      <w:r w:rsidR="00332E8D"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» с последующей</w:t>
      </w:r>
      <w:proofErr w:type="gramEnd"/>
      <w:r w:rsidR="00332E8D"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</w:t>
      </w:r>
      <w:proofErr w:type="gramStart"/>
      <w:r w:rsidR="00332E8D"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промежуточной сушкой 12</w:t>
      </w:r>
      <w:r w:rsid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ч</w:t>
      </w:r>
      <w:r w:rsidR="00332E8D"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.</w:t>
      </w:r>
      <w:r w:rsid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Использовать финишное покрытие (1-2 слоя).</w:t>
      </w:r>
      <w:proofErr w:type="gramEnd"/>
    </w:p>
    <w:p w:rsidR="00332E8D" w:rsidRPr="00332E8D" w:rsidRDefault="00332E8D" w:rsidP="00332E8D">
      <w:pPr>
        <w:widowControl/>
        <w:tabs>
          <w:tab w:val="left" w:pos="2325"/>
        </w:tabs>
        <w:autoSpaceDE/>
        <w:autoSpaceDN/>
        <w:adjustRightInd/>
        <w:ind w:right="283"/>
        <w:outlineLvl w:val="9"/>
        <w:rPr>
          <w:rFonts w:eastAsia="Calibri"/>
          <w:bCs w:val="0"/>
          <w:color w:val="000000"/>
          <w:kern w:val="0"/>
          <w:sz w:val="24"/>
          <w:szCs w:val="22"/>
          <w:lang w:eastAsia="en-US"/>
        </w:rPr>
      </w:pPr>
      <w:r w:rsidRPr="00332E8D">
        <w:rPr>
          <w:rFonts w:eastAsia="Calibri"/>
          <w:bCs w:val="0"/>
          <w:color w:val="000000"/>
          <w:kern w:val="0"/>
          <w:sz w:val="24"/>
          <w:szCs w:val="22"/>
          <w:u w:val="single"/>
          <w:lang w:eastAsia="en-US"/>
        </w:rPr>
        <w:t>Время высыхания</w:t>
      </w:r>
      <w:r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до степени 3,при температуре +20</w:t>
      </w:r>
      <w:proofErr w:type="gramStart"/>
      <w:r w:rsidRPr="00332E8D">
        <w:rPr>
          <w:rFonts w:ascii="Cambria Math" w:eastAsia="Calibri" w:hAnsi="Cambria Math" w:cs="Cambria Math"/>
          <w:bCs w:val="0"/>
          <w:color w:val="000000"/>
          <w:kern w:val="0"/>
          <w:sz w:val="24"/>
          <w:szCs w:val="22"/>
          <w:lang w:eastAsia="en-US"/>
        </w:rPr>
        <w:t>⁰</w:t>
      </w:r>
      <w:r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С</w:t>
      </w:r>
      <w:proofErr w:type="gramEnd"/>
      <w:r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-</w:t>
      </w:r>
      <w:r w:rsidR="00441DE6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2</w:t>
      </w:r>
      <w:r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час</w:t>
      </w:r>
      <w:r w:rsidR="00441DE6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а</w:t>
      </w:r>
      <w:r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.</w:t>
      </w:r>
    </w:p>
    <w:p w:rsidR="00332E8D" w:rsidRPr="00332E8D" w:rsidRDefault="00332E8D" w:rsidP="00332E8D">
      <w:pPr>
        <w:widowControl/>
        <w:tabs>
          <w:tab w:val="left" w:pos="2325"/>
        </w:tabs>
        <w:autoSpaceDE/>
        <w:autoSpaceDN/>
        <w:adjustRightInd/>
        <w:ind w:right="283"/>
        <w:outlineLvl w:val="9"/>
        <w:rPr>
          <w:rFonts w:eastAsia="Calibri"/>
          <w:bCs w:val="0"/>
          <w:color w:val="000000"/>
          <w:kern w:val="0"/>
          <w:sz w:val="24"/>
          <w:szCs w:val="22"/>
          <w:u w:val="single"/>
          <w:lang w:eastAsia="en-US"/>
        </w:rPr>
      </w:pPr>
      <w:r w:rsidRPr="00332E8D">
        <w:rPr>
          <w:rFonts w:eastAsia="Calibri"/>
          <w:bCs w:val="0"/>
          <w:color w:val="000000"/>
          <w:kern w:val="0"/>
          <w:sz w:val="24"/>
          <w:szCs w:val="22"/>
          <w:u w:val="single"/>
          <w:lang w:eastAsia="en-US"/>
        </w:rPr>
        <w:t>Расход:</w:t>
      </w:r>
    </w:p>
    <w:p w:rsidR="00332E8D" w:rsidRPr="00332E8D" w:rsidRDefault="00332E8D" w:rsidP="00332E8D">
      <w:pPr>
        <w:widowControl/>
        <w:tabs>
          <w:tab w:val="left" w:pos="2325"/>
        </w:tabs>
        <w:autoSpaceDE/>
        <w:autoSpaceDN/>
        <w:adjustRightInd/>
        <w:ind w:right="283"/>
        <w:outlineLvl w:val="9"/>
        <w:rPr>
          <w:rFonts w:eastAsia="Calibri"/>
          <w:bCs w:val="0"/>
          <w:color w:val="000000"/>
          <w:kern w:val="0"/>
          <w:sz w:val="24"/>
          <w:szCs w:val="22"/>
          <w:lang w:eastAsia="en-US"/>
        </w:rPr>
      </w:pPr>
      <w:r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Расход </w:t>
      </w:r>
      <w:r w:rsidR="00441DE6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состава</w:t>
      </w:r>
      <w:r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 xml:space="preserve"> по предварительно подготовленной поверхности составляет 0,25 кг/м² при общей толщине покрытия  80-100 мкм.</w:t>
      </w:r>
    </w:p>
    <w:p w:rsidR="00332E8D" w:rsidRPr="00332E8D" w:rsidRDefault="00332E8D" w:rsidP="00332E8D">
      <w:pPr>
        <w:widowControl/>
        <w:tabs>
          <w:tab w:val="left" w:pos="2325"/>
        </w:tabs>
        <w:autoSpaceDE/>
        <w:autoSpaceDN/>
        <w:adjustRightInd/>
        <w:ind w:right="283"/>
        <w:outlineLvl w:val="9"/>
        <w:rPr>
          <w:rFonts w:eastAsia="Calibri"/>
          <w:bCs w:val="0"/>
          <w:color w:val="000000"/>
          <w:kern w:val="0"/>
          <w:sz w:val="24"/>
          <w:szCs w:val="22"/>
          <w:u w:val="single"/>
          <w:lang w:eastAsia="en-US"/>
        </w:rPr>
      </w:pPr>
      <w:r w:rsidRPr="00332E8D">
        <w:rPr>
          <w:rFonts w:eastAsia="Calibri"/>
          <w:bCs w:val="0"/>
          <w:color w:val="000000"/>
          <w:kern w:val="0"/>
          <w:sz w:val="24"/>
          <w:szCs w:val="22"/>
          <w:u w:val="single"/>
          <w:lang w:eastAsia="en-US"/>
        </w:rPr>
        <w:t>Цвет:</w:t>
      </w:r>
    </w:p>
    <w:p w:rsidR="00332E8D" w:rsidRDefault="00332E8D" w:rsidP="00332E8D">
      <w:pPr>
        <w:widowControl/>
        <w:tabs>
          <w:tab w:val="left" w:pos="2325"/>
        </w:tabs>
        <w:autoSpaceDE/>
        <w:autoSpaceDN/>
        <w:adjustRightInd/>
        <w:ind w:right="283"/>
        <w:outlineLvl w:val="9"/>
        <w:rPr>
          <w:rFonts w:eastAsia="Calibri"/>
          <w:bCs w:val="0"/>
          <w:color w:val="000000"/>
          <w:kern w:val="0"/>
          <w:sz w:val="24"/>
          <w:szCs w:val="22"/>
          <w:lang w:eastAsia="en-US"/>
        </w:rPr>
      </w:pPr>
      <w:r w:rsidRPr="00332E8D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Сер</w:t>
      </w:r>
      <w:r w:rsidR="00441DE6">
        <w:rPr>
          <w:rFonts w:eastAsia="Calibri"/>
          <w:bCs w:val="0"/>
          <w:color w:val="000000"/>
          <w:kern w:val="0"/>
          <w:sz w:val="24"/>
          <w:szCs w:val="22"/>
          <w:lang w:eastAsia="en-US"/>
        </w:rPr>
        <w:t>ый.</w:t>
      </w:r>
    </w:p>
    <w:p w:rsidR="003166F0" w:rsidRPr="003166F0" w:rsidRDefault="003166F0" w:rsidP="003166F0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2"/>
          <w:u w:val="single"/>
          <w:lang w:eastAsia="en-US"/>
        </w:rPr>
      </w:pPr>
      <w:r w:rsidRPr="003166F0">
        <w:rPr>
          <w:rFonts w:eastAsia="Calibri"/>
          <w:bCs w:val="0"/>
          <w:kern w:val="0"/>
          <w:sz w:val="24"/>
          <w:szCs w:val="22"/>
          <w:u w:val="single"/>
          <w:lang w:eastAsia="en-US"/>
        </w:rPr>
        <w:t>Хранение и транспортировка:</w:t>
      </w:r>
    </w:p>
    <w:p w:rsidR="003166F0" w:rsidRPr="003166F0" w:rsidRDefault="003166F0" w:rsidP="003166F0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2"/>
          <w:lang w:eastAsia="en-US"/>
        </w:rPr>
      </w:pPr>
      <w:bookmarkStart w:id="0" w:name="_GoBack"/>
      <w:bookmarkEnd w:id="0"/>
      <w:r w:rsidRPr="003166F0">
        <w:rPr>
          <w:rFonts w:eastAsia="Calibri"/>
          <w:bCs w:val="0"/>
          <w:kern w:val="0"/>
          <w:sz w:val="24"/>
          <w:szCs w:val="22"/>
          <w:lang w:eastAsia="en-US"/>
        </w:rPr>
        <w:t>Транспортировать и переносить в плотно закрытой таре. Хранить в плотно закрытой таре, предохраняя от воздействия влаги и прямых солнечных лучей, вдали от приборов отопления и открытого огня. При хранении эмали при отрицательной температуре перед применением эмаль выдержать при температуре (20±2)°</w:t>
      </w:r>
      <w:proofErr w:type="gramStart"/>
      <w:r w:rsidRPr="003166F0">
        <w:rPr>
          <w:rFonts w:eastAsia="Calibri"/>
          <w:bCs w:val="0"/>
          <w:kern w:val="0"/>
          <w:sz w:val="24"/>
          <w:szCs w:val="22"/>
          <w:lang w:eastAsia="en-US"/>
        </w:rPr>
        <w:t>С</w:t>
      </w:r>
      <w:proofErr w:type="gramEnd"/>
      <w:r w:rsidRPr="003166F0">
        <w:rPr>
          <w:rFonts w:eastAsia="Calibri"/>
          <w:bCs w:val="0"/>
          <w:kern w:val="0"/>
          <w:sz w:val="24"/>
          <w:szCs w:val="22"/>
          <w:lang w:eastAsia="en-US"/>
        </w:rPr>
        <w:t xml:space="preserve"> </w:t>
      </w:r>
      <w:proofErr w:type="gramStart"/>
      <w:r w:rsidRPr="003166F0">
        <w:rPr>
          <w:rFonts w:eastAsia="Calibri"/>
          <w:bCs w:val="0"/>
          <w:kern w:val="0"/>
          <w:sz w:val="24"/>
          <w:szCs w:val="22"/>
          <w:lang w:eastAsia="en-US"/>
        </w:rPr>
        <w:t>в</w:t>
      </w:r>
      <w:proofErr w:type="gramEnd"/>
      <w:r w:rsidRPr="003166F0">
        <w:rPr>
          <w:rFonts w:eastAsia="Calibri"/>
          <w:bCs w:val="0"/>
          <w:kern w:val="0"/>
          <w:sz w:val="24"/>
          <w:szCs w:val="22"/>
          <w:lang w:eastAsia="en-US"/>
        </w:rPr>
        <w:t xml:space="preserve"> течение 24 часов.</w:t>
      </w:r>
    </w:p>
    <w:p w:rsidR="003166F0" w:rsidRPr="003166F0" w:rsidRDefault="003166F0" w:rsidP="003166F0">
      <w:pPr>
        <w:widowControl/>
        <w:autoSpaceDE/>
        <w:autoSpaceDN/>
        <w:adjustRightInd/>
        <w:outlineLvl w:val="9"/>
        <w:rPr>
          <w:rFonts w:eastAsia="Calibri"/>
          <w:bCs w:val="0"/>
          <w:color w:val="000000"/>
          <w:kern w:val="0"/>
          <w:sz w:val="24"/>
          <w:lang w:eastAsia="en-US"/>
        </w:rPr>
      </w:pPr>
      <w:r w:rsidRPr="003166F0">
        <w:rPr>
          <w:rFonts w:eastAsia="Calibri"/>
          <w:bCs w:val="0"/>
          <w:color w:val="000000"/>
          <w:kern w:val="0"/>
          <w:sz w:val="24"/>
          <w:lang w:eastAsia="en-US"/>
        </w:rPr>
        <w:t xml:space="preserve">ВНИМАНИЕ! </w:t>
      </w:r>
    </w:p>
    <w:p w:rsidR="003166F0" w:rsidRPr="003166F0" w:rsidRDefault="003166F0" w:rsidP="003166F0">
      <w:pPr>
        <w:widowControl/>
        <w:autoSpaceDE/>
        <w:autoSpaceDN/>
        <w:adjustRightInd/>
        <w:outlineLvl w:val="9"/>
        <w:rPr>
          <w:rFonts w:eastAsia="Calibri"/>
          <w:bCs w:val="0"/>
          <w:color w:val="000000"/>
          <w:kern w:val="0"/>
          <w:sz w:val="24"/>
          <w:u w:val="single"/>
          <w:lang w:eastAsia="en-US"/>
        </w:rPr>
      </w:pPr>
      <w:r w:rsidRPr="003166F0">
        <w:rPr>
          <w:rFonts w:eastAsia="Calibri"/>
          <w:bCs w:val="0"/>
          <w:color w:val="000000"/>
          <w:kern w:val="0"/>
          <w:sz w:val="24"/>
          <w:lang w:eastAsia="en-US"/>
        </w:rPr>
        <w:t>По окончании работ, во избежание засорения головки распылителя, рекомендуется перевернуть баллон вверх дном и распылять до тех пор, пока не перестанет поступать краска.</w:t>
      </w:r>
    </w:p>
    <w:p w:rsidR="003166F0" w:rsidRPr="003166F0" w:rsidRDefault="003166F0" w:rsidP="003166F0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2"/>
          <w:u w:val="single"/>
          <w:lang w:eastAsia="en-US"/>
        </w:rPr>
      </w:pPr>
      <w:r w:rsidRPr="003166F0">
        <w:rPr>
          <w:rFonts w:eastAsia="Calibri"/>
          <w:bCs w:val="0"/>
          <w:kern w:val="0"/>
          <w:sz w:val="24"/>
          <w:szCs w:val="22"/>
          <w:u w:val="single"/>
          <w:lang w:eastAsia="en-US"/>
        </w:rPr>
        <w:t>Меры предосторожности:</w:t>
      </w:r>
    </w:p>
    <w:p w:rsidR="003166F0" w:rsidRPr="003166F0" w:rsidRDefault="003166F0" w:rsidP="003166F0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2"/>
          <w:lang w:eastAsia="en-US"/>
        </w:rPr>
      </w:pPr>
      <w:r w:rsidRPr="003166F0">
        <w:rPr>
          <w:rFonts w:eastAsia="Calibri"/>
          <w:bCs w:val="0"/>
          <w:kern w:val="0"/>
          <w:sz w:val="24"/>
          <w:szCs w:val="22"/>
          <w:lang w:eastAsia="en-US"/>
        </w:rPr>
        <w:t>При проведении окрасочных работ, а также после их окончания необходимо тщательно проветривать помещение. Избегать попадания на кожу и в глаза. При попадании в глаза немедленно промыть водой и обратиться за медицинской помощью. Для защиты рук применять резиновые перчатки. Хранить в недоступном для детей месте.</w:t>
      </w:r>
    </w:p>
    <w:p w:rsidR="003166F0" w:rsidRPr="003166F0" w:rsidRDefault="003166F0" w:rsidP="003166F0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2"/>
          <w:lang w:eastAsia="en-US"/>
        </w:rPr>
      </w:pPr>
      <w:r w:rsidRPr="003166F0">
        <w:rPr>
          <w:rFonts w:eastAsia="Calibri"/>
          <w:bCs w:val="0"/>
          <w:kern w:val="0"/>
          <w:sz w:val="24"/>
          <w:szCs w:val="22"/>
          <w:u w:val="single"/>
          <w:lang w:eastAsia="en-US"/>
        </w:rPr>
        <w:t>Гарантийный срок хранения</w:t>
      </w:r>
      <w:r w:rsidRPr="003166F0">
        <w:rPr>
          <w:rFonts w:eastAsia="Calibri"/>
          <w:bCs w:val="0"/>
          <w:kern w:val="0"/>
          <w:sz w:val="24"/>
          <w:szCs w:val="22"/>
          <w:lang w:eastAsia="en-US"/>
        </w:rPr>
        <w:t>:  3 года.</w:t>
      </w:r>
    </w:p>
    <w:p w:rsidR="00BC32B8" w:rsidRDefault="00BC32B8" w:rsidP="003F09A9">
      <w:pPr>
        <w:jc w:val="both"/>
        <w:rPr>
          <w:bCs w:val="0"/>
        </w:rPr>
      </w:pPr>
    </w:p>
    <w:p w:rsidR="003F09A9" w:rsidRPr="000B2FDF" w:rsidRDefault="003B1B4D" w:rsidP="00441DE6">
      <w:pPr>
        <w:widowControl/>
        <w:autoSpaceDE/>
        <w:autoSpaceDN/>
        <w:adjustRightInd/>
        <w:outlineLvl w:val="9"/>
        <w:rPr>
          <w:lang w:val="ru"/>
        </w:rPr>
      </w:pPr>
      <w:r w:rsidRPr="00441DE6">
        <w:rPr>
          <w:rFonts w:eastAsia="Calibri"/>
          <w:bCs w:val="0"/>
          <w:kern w:val="0"/>
          <w:sz w:val="18"/>
          <w:szCs w:val="27"/>
          <w:lang w:val="ru" w:eastAsia="en-US"/>
        </w:rPr>
        <w:t xml:space="preserve">Приведённая выше информация основана на лабораторных испытаниях, практическом опыте и представлена во всей доступной нам полноте. Качество продукции обеспечивается системой качества компании, соответствующей международным стандартам </w:t>
      </w:r>
      <w:r w:rsidRPr="00441DE6">
        <w:rPr>
          <w:rFonts w:eastAsia="Calibri"/>
          <w:bCs w:val="0"/>
          <w:kern w:val="0"/>
          <w:sz w:val="18"/>
          <w:szCs w:val="27"/>
          <w:lang w:val="en-US" w:eastAsia="en-US"/>
        </w:rPr>
        <w:t>ISO</w:t>
      </w:r>
      <w:r w:rsidRPr="00441DE6">
        <w:rPr>
          <w:rFonts w:eastAsia="Calibri"/>
          <w:bCs w:val="0"/>
          <w:kern w:val="0"/>
          <w:sz w:val="18"/>
          <w:szCs w:val="27"/>
          <w:lang w:eastAsia="en-US"/>
        </w:rPr>
        <w:t xml:space="preserve"> </w:t>
      </w:r>
      <w:r w:rsidRPr="00441DE6">
        <w:rPr>
          <w:rFonts w:eastAsia="Calibri"/>
          <w:bCs w:val="0"/>
          <w:kern w:val="0"/>
          <w:sz w:val="18"/>
          <w:szCs w:val="27"/>
          <w:lang w:val="ru" w:eastAsia="en-US"/>
        </w:rPr>
        <w:t>9001. Будучи исключительно производителем, мы не имеем возможности контролировать условия использования нашей продукции или те многочисленные факторы, которые влияют на её эксплуатацию. Мы не несём ответственности за какой-либо ущерб, связанный с применением продукта не по назначению или нарушением требований инструкции по эксплуатации. Наша компания также оставляет за собой право вносить изменения в вышеуказанную информацию без предварительного уведомления. Данный продукт предназначен исключительно для профессионального использования и должен применяться только специалистами, обладающими необходимыми для применения продукта знаниями и опытом. Приведённая выше информация носит рекомендательный характер. Компания-производитель не несёт ответственности за условия эксплуатации продукта и сам процесс его использования. В случае</w:t>
      </w:r>
      <w:proofErr w:type="gramStart"/>
      <w:r w:rsidR="000B2FDF" w:rsidRPr="00441DE6">
        <w:rPr>
          <w:rFonts w:eastAsia="Calibri"/>
          <w:bCs w:val="0"/>
          <w:kern w:val="0"/>
          <w:sz w:val="18"/>
          <w:szCs w:val="27"/>
          <w:lang w:val="ru" w:eastAsia="en-US"/>
        </w:rPr>
        <w:t>,</w:t>
      </w:r>
      <w:proofErr w:type="gramEnd"/>
      <w:r w:rsidRPr="00441DE6">
        <w:rPr>
          <w:rFonts w:eastAsia="Calibri"/>
          <w:bCs w:val="0"/>
          <w:kern w:val="0"/>
          <w:sz w:val="18"/>
          <w:szCs w:val="27"/>
          <w:lang w:val="ru" w:eastAsia="en-US"/>
        </w:rPr>
        <w:t xml:space="preserve"> если вы намереваетесь использовать продукт не по назначению без нашего предварительного письменного подтверждения его пригодности для заявленной цели, такое использование осуществляется на ваш собственный риск.</w:t>
      </w:r>
    </w:p>
    <w:sectPr w:rsidR="003F09A9" w:rsidRPr="000B2FDF" w:rsidSect="00600BB3">
      <w:headerReference w:type="default" r:id="rId7"/>
      <w:footerReference w:type="default" r:id="rId8"/>
      <w:pgSz w:w="11906" w:h="16838"/>
      <w:pgMar w:top="343" w:right="707" w:bottom="1134" w:left="709" w:header="28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B7" w:rsidRDefault="00F01FB7" w:rsidP="00DD4AB7">
      <w:r>
        <w:separator/>
      </w:r>
    </w:p>
  </w:endnote>
  <w:endnote w:type="continuationSeparator" w:id="0">
    <w:p w:rsidR="00F01FB7" w:rsidRDefault="00F01FB7" w:rsidP="00DD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5" w:type="dxa"/>
      <w:tblInd w:w="6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05"/>
    </w:tblGrid>
    <w:tr w:rsidR="00F45AFB" w:rsidRPr="00F45AFB" w:rsidTr="00600BB3">
      <w:trPr>
        <w:trHeight w:val="267"/>
      </w:trPr>
      <w:tc>
        <w:tcPr>
          <w:tcW w:w="9105" w:type="dxa"/>
          <w:shd w:val="clear" w:color="auto" w:fill="auto"/>
        </w:tcPr>
        <w:p w:rsidR="00F45AFB" w:rsidRPr="00F45AFB" w:rsidRDefault="00F45AFB" w:rsidP="00F45AFB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jc w:val="center"/>
            <w:outlineLvl w:val="9"/>
            <w:rPr>
              <w:b/>
              <w:bCs w:val="0"/>
              <w:i/>
              <w:kern w:val="0"/>
              <w:sz w:val="20"/>
              <w:szCs w:val="20"/>
            </w:rPr>
          </w:pPr>
          <w:r w:rsidRPr="00F45AFB">
            <w:rPr>
              <w:b/>
              <w:bCs w:val="0"/>
              <w:i/>
              <w:kern w:val="0"/>
              <w:sz w:val="22"/>
              <w:szCs w:val="20"/>
            </w:rPr>
            <w:t xml:space="preserve">Система менеджмента качества  предприятия соответствует ГОСТ </w:t>
          </w:r>
          <w:proofErr w:type="gramStart"/>
          <w:r w:rsidRPr="00F45AFB">
            <w:rPr>
              <w:b/>
              <w:bCs w:val="0"/>
              <w:i/>
              <w:kern w:val="0"/>
              <w:sz w:val="22"/>
              <w:szCs w:val="20"/>
            </w:rPr>
            <w:t>Р</w:t>
          </w:r>
          <w:proofErr w:type="gramEnd"/>
          <w:r w:rsidRPr="00F45AFB">
            <w:rPr>
              <w:b/>
              <w:bCs w:val="0"/>
              <w:i/>
              <w:kern w:val="0"/>
              <w:sz w:val="22"/>
              <w:szCs w:val="20"/>
            </w:rPr>
            <w:t xml:space="preserve"> ISO 9001-2015</w:t>
          </w:r>
        </w:p>
      </w:tc>
    </w:tr>
  </w:tbl>
  <w:p w:rsidR="00F45AFB" w:rsidRDefault="00F45AFB" w:rsidP="00F45AFB">
    <w:pPr>
      <w:widowControl/>
      <w:tabs>
        <w:tab w:val="center" w:pos="4677"/>
        <w:tab w:val="right" w:pos="9355"/>
      </w:tabs>
      <w:autoSpaceDE/>
      <w:autoSpaceDN/>
      <w:adjustRightInd/>
      <w:jc w:val="center"/>
      <w:outlineLvl w:val="9"/>
      <w:rPr>
        <w:bCs w:val="0"/>
        <w:kern w:val="0"/>
        <w:sz w:val="20"/>
        <w:szCs w:val="20"/>
      </w:rPr>
    </w:pPr>
  </w:p>
  <w:p w:rsidR="00600BB3" w:rsidRPr="00F45AFB" w:rsidRDefault="00600BB3" w:rsidP="00600BB3">
    <w:pPr>
      <w:widowControl/>
      <w:tabs>
        <w:tab w:val="center" w:pos="4677"/>
        <w:tab w:val="right" w:pos="9355"/>
      </w:tabs>
      <w:autoSpaceDE/>
      <w:autoSpaceDN/>
      <w:adjustRightInd/>
      <w:jc w:val="center"/>
      <w:outlineLvl w:val="9"/>
      <w:rPr>
        <w:bCs w:val="0"/>
        <w:kern w:val="0"/>
        <w:sz w:val="20"/>
        <w:szCs w:val="20"/>
      </w:rPr>
    </w:pPr>
    <w:r w:rsidRPr="00F45AFB">
      <w:rPr>
        <w:bCs w:val="0"/>
        <w:kern w:val="0"/>
        <w:sz w:val="20"/>
        <w:szCs w:val="20"/>
      </w:rPr>
      <w:t>Тел./ф.: (843) 212-51-51, 212-51-52, 212-51-53</w:t>
    </w:r>
  </w:p>
  <w:p w:rsidR="00600BB3" w:rsidRPr="00F45AFB" w:rsidRDefault="00F01FB7" w:rsidP="00600BB3">
    <w:pPr>
      <w:widowControl/>
      <w:tabs>
        <w:tab w:val="center" w:pos="4677"/>
        <w:tab w:val="right" w:pos="9355"/>
      </w:tabs>
      <w:autoSpaceDE/>
      <w:autoSpaceDN/>
      <w:adjustRightInd/>
      <w:jc w:val="center"/>
      <w:outlineLvl w:val="9"/>
      <w:rPr>
        <w:bCs w:val="0"/>
        <w:kern w:val="0"/>
        <w:sz w:val="20"/>
        <w:szCs w:val="20"/>
      </w:rPr>
    </w:pPr>
    <w:hyperlink r:id="rId1" w:history="1">
      <w:r w:rsidR="00600BB3" w:rsidRPr="00F45AFB">
        <w:rPr>
          <w:bCs w:val="0"/>
          <w:color w:val="0000FF"/>
          <w:kern w:val="0"/>
          <w:sz w:val="20"/>
          <w:szCs w:val="20"/>
          <w:u w:val="single"/>
          <w:lang w:val="en-GB"/>
        </w:rPr>
        <w:t>www</w:t>
      </w:r>
      <w:r w:rsidR="00600BB3" w:rsidRPr="00F45AFB">
        <w:rPr>
          <w:bCs w:val="0"/>
          <w:color w:val="0000FF"/>
          <w:kern w:val="0"/>
          <w:sz w:val="20"/>
          <w:szCs w:val="20"/>
          <w:u w:val="single"/>
        </w:rPr>
        <w:t>.</w:t>
      </w:r>
      <w:proofErr w:type="spellStart"/>
      <w:r w:rsidR="00600BB3" w:rsidRPr="00F45AFB">
        <w:rPr>
          <w:bCs w:val="0"/>
          <w:color w:val="0000FF"/>
          <w:kern w:val="0"/>
          <w:sz w:val="20"/>
          <w:szCs w:val="20"/>
          <w:u w:val="single"/>
          <w:lang w:val="en-GB"/>
        </w:rPr>
        <w:t>kraski</w:t>
      </w:r>
      <w:proofErr w:type="spellEnd"/>
      <w:r w:rsidR="00600BB3" w:rsidRPr="00F45AFB">
        <w:rPr>
          <w:bCs w:val="0"/>
          <w:color w:val="0000FF"/>
          <w:kern w:val="0"/>
          <w:sz w:val="20"/>
          <w:szCs w:val="20"/>
          <w:u w:val="single"/>
        </w:rPr>
        <w:t>-</w:t>
      </w:r>
      <w:proofErr w:type="spellStart"/>
      <w:r w:rsidR="00600BB3" w:rsidRPr="00F45AFB">
        <w:rPr>
          <w:bCs w:val="0"/>
          <w:color w:val="0000FF"/>
          <w:kern w:val="0"/>
          <w:sz w:val="20"/>
          <w:szCs w:val="20"/>
          <w:u w:val="single"/>
          <w:lang w:val="en-GB"/>
        </w:rPr>
        <w:t>lakko</w:t>
      </w:r>
      <w:proofErr w:type="spellEnd"/>
      <w:r w:rsidR="00600BB3" w:rsidRPr="00F45AFB">
        <w:rPr>
          <w:bCs w:val="0"/>
          <w:color w:val="0000FF"/>
          <w:kern w:val="0"/>
          <w:sz w:val="20"/>
          <w:szCs w:val="20"/>
          <w:u w:val="single"/>
        </w:rPr>
        <w:t>.</w:t>
      </w:r>
      <w:proofErr w:type="spellStart"/>
      <w:r w:rsidR="00600BB3" w:rsidRPr="00F45AFB">
        <w:rPr>
          <w:bCs w:val="0"/>
          <w:color w:val="0000FF"/>
          <w:kern w:val="0"/>
          <w:sz w:val="20"/>
          <w:szCs w:val="20"/>
          <w:u w:val="single"/>
          <w:lang w:val="en-GB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B7" w:rsidRDefault="00F01FB7" w:rsidP="00DD4AB7">
      <w:r>
        <w:separator/>
      </w:r>
    </w:p>
  </w:footnote>
  <w:footnote w:type="continuationSeparator" w:id="0">
    <w:p w:rsidR="00F01FB7" w:rsidRDefault="00F01FB7" w:rsidP="00DD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B7" w:rsidRDefault="00DD4AB7" w:rsidP="00DD4AB7">
    <w:pPr>
      <w:pStyle w:val="a4"/>
      <w:jc w:val="center"/>
    </w:pPr>
    <w:r>
      <w:rPr>
        <w:noProof/>
      </w:rPr>
      <w:drawing>
        <wp:inline distT="0" distB="0" distL="0" distR="0" wp14:anchorId="305EAA40" wp14:editId="3AB6382F">
          <wp:extent cx="1609725" cy="276225"/>
          <wp:effectExtent l="19050" t="0" r="9525" b="0"/>
          <wp:docPr id="1" name="Рисунок 1" descr="lakk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kk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4AB7" w:rsidRDefault="00DD4AB7" w:rsidP="00DD4AB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B7"/>
    <w:rsid w:val="00023277"/>
    <w:rsid w:val="00043185"/>
    <w:rsid w:val="00050993"/>
    <w:rsid w:val="000B2FDF"/>
    <w:rsid w:val="00152001"/>
    <w:rsid w:val="001F3AB2"/>
    <w:rsid w:val="0028692C"/>
    <w:rsid w:val="00291966"/>
    <w:rsid w:val="002A097B"/>
    <w:rsid w:val="003166F0"/>
    <w:rsid w:val="00332E8D"/>
    <w:rsid w:val="003B1B4D"/>
    <w:rsid w:val="003B2A3E"/>
    <w:rsid w:val="003F09A9"/>
    <w:rsid w:val="00441DE6"/>
    <w:rsid w:val="00442457"/>
    <w:rsid w:val="00493563"/>
    <w:rsid w:val="004E5DA2"/>
    <w:rsid w:val="005555AB"/>
    <w:rsid w:val="00600BB3"/>
    <w:rsid w:val="00603681"/>
    <w:rsid w:val="00625D7A"/>
    <w:rsid w:val="00632AC7"/>
    <w:rsid w:val="00633D58"/>
    <w:rsid w:val="0063685A"/>
    <w:rsid w:val="006372CE"/>
    <w:rsid w:val="006A3096"/>
    <w:rsid w:val="006A3A9F"/>
    <w:rsid w:val="006C7F26"/>
    <w:rsid w:val="006D5595"/>
    <w:rsid w:val="00766BE7"/>
    <w:rsid w:val="007A19DD"/>
    <w:rsid w:val="007F00A6"/>
    <w:rsid w:val="008B2784"/>
    <w:rsid w:val="00944ECF"/>
    <w:rsid w:val="00957599"/>
    <w:rsid w:val="00967763"/>
    <w:rsid w:val="009B0C00"/>
    <w:rsid w:val="009D550C"/>
    <w:rsid w:val="009E72AA"/>
    <w:rsid w:val="00A231D4"/>
    <w:rsid w:val="00AB6325"/>
    <w:rsid w:val="00AE6348"/>
    <w:rsid w:val="00B22399"/>
    <w:rsid w:val="00B61E87"/>
    <w:rsid w:val="00BC32B8"/>
    <w:rsid w:val="00BD4617"/>
    <w:rsid w:val="00BD62B4"/>
    <w:rsid w:val="00C96C63"/>
    <w:rsid w:val="00DC69F8"/>
    <w:rsid w:val="00DD26BE"/>
    <w:rsid w:val="00DD4AB7"/>
    <w:rsid w:val="00E946D4"/>
    <w:rsid w:val="00EB1E73"/>
    <w:rsid w:val="00EB41F8"/>
    <w:rsid w:val="00EE7054"/>
    <w:rsid w:val="00F01FB7"/>
    <w:rsid w:val="00F0315B"/>
    <w:rsid w:val="00F45AFB"/>
    <w:rsid w:val="00F92FEE"/>
    <w:rsid w:val="00F97B1F"/>
    <w:rsid w:val="00FD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B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DD4AB7"/>
    <w:pPr>
      <w:widowControl/>
      <w:autoSpaceDE/>
      <w:autoSpaceDN/>
      <w:adjustRightInd/>
      <w:spacing w:before="100" w:beforeAutospacing="1" w:after="100" w:afterAutospacing="1"/>
    </w:pPr>
  </w:style>
  <w:style w:type="paragraph" w:styleId="a3">
    <w:name w:val="No Spacing"/>
    <w:uiPriority w:val="1"/>
    <w:qFormat/>
    <w:rsid w:val="00DD4AB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4A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AB7"/>
    <w:rPr>
      <w:rFonts w:ascii="Times New Roman" w:eastAsia="Times New Roman" w:hAnsi="Times New Roman" w:cs="Times New Roman"/>
      <w:bCs/>
      <w:kern w:val="36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D4A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AB7"/>
    <w:rPr>
      <w:rFonts w:ascii="Times New Roman" w:eastAsia="Times New Roman" w:hAnsi="Times New Roman" w:cs="Times New Roman"/>
      <w:bCs/>
      <w:kern w:val="36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4A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AB7"/>
    <w:rPr>
      <w:rFonts w:ascii="Tahoma" w:eastAsia="Times New Roman" w:hAnsi="Tahoma" w:cs="Tahoma"/>
      <w:bCs/>
      <w:kern w:val="3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B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DD4AB7"/>
    <w:pPr>
      <w:widowControl/>
      <w:autoSpaceDE/>
      <w:autoSpaceDN/>
      <w:adjustRightInd/>
      <w:spacing w:before="100" w:beforeAutospacing="1" w:after="100" w:afterAutospacing="1"/>
    </w:pPr>
  </w:style>
  <w:style w:type="paragraph" w:styleId="a3">
    <w:name w:val="No Spacing"/>
    <w:uiPriority w:val="1"/>
    <w:qFormat/>
    <w:rsid w:val="00DD4AB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4A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AB7"/>
    <w:rPr>
      <w:rFonts w:ascii="Times New Roman" w:eastAsia="Times New Roman" w:hAnsi="Times New Roman" w:cs="Times New Roman"/>
      <w:bCs/>
      <w:kern w:val="36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D4A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AB7"/>
    <w:rPr>
      <w:rFonts w:ascii="Times New Roman" w:eastAsia="Times New Roman" w:hAnsi="Times New Roman" w:cs="Times New Roman"/>
      <w:bCs/>
      <w:kern w:val="36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4A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AB7"/>
    <w:rPr>
      <w:rFonts w:ascii="Tahoma" w:eastAsia="Times New Roman" w:hAnsi="Tahoma" w:cs="Tahoma"/>
      <w:bCs/>
      <w:kern w:val="3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ski-lakk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Ляйсан</cp:lastModifiedBy>
  <cp:revision>9</cp:revision>
  <cp:lastPrinted>2018-02-12T13:04:00Z</cp:lastPrinted>
  <dcterms:created xsi:type="dcterms:W3CDTF">2018-01-19T11:06:00Z</dcterms:created>
  <dcterms:modified xsi:type="dcterms:W3CDTF">2021-05-20T13:58:00Z</dcterms:modified>
</cp:coreProperties>
</file>