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4AD" w:rsidRPr="00634DA2" w:rsidRDefault="005254AD" w:rsidP="00525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634DA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ТЕХНИЧЕСКОЕ ОПИСАНИЕ</w:t>
      </w:r>
    </w:p>
    <w:p w:rsidR="005254AD" w:rsidRPr="005254AD" w:rsidRDefault="005254AD" w:rsidP="00525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Cs w:val="24"/>
        </w:rPr>
      </w:pPr>
      <w:r w:rsidRPr="005254AD">
        <w:rPr>
          <w:rFonts w:ascii="Times New Roman" w:hAnsi="Times New Roman" w:cs="Times New Roman"/>
          <w:b/>
          <w:sz w:val="24"/>
          <w:szCs w:val="28"/>
        </w:rPr>
        <w:t xml:space="preserve">герметика противопожарного </w:t>
      </w:r>
      <w:proofErr w:type="spellStart"/>
      <w:r w:rsidRPr="005254AD">
        <w:rPr>
          <w:rFonts w:ascii="Times New Roman" w:hAnsi="Times New Roman" w:cs="Times New Roman"/>
          <w:b/>
          <w:sz w:val="24"/>
          <w:szCs w:val="28"/>
        </w:rPr>
        <w:t>терморасширяющегося</w:t>
      </w:r>
      <w:proofErr w:type="spellEnd"/>
      <w:r w:rsidRPr="005254AD">
        <w:rPr>
          <w:rFonts w:ascii="Times New Roman" w:hAnsi="Times New Roman" w:cs="Times New Roman"/>
          <w:b/>
          <w:sz w:val="24"/>
          <w:szCs w:val="28"/>
        </w:rPr>
        <w:t xml:space="preserve"> «ОГНЕЗА-ГТ»</w:t>
      </w:r>
      <w:r w:rsidR="00153D7F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153D7F">
        <w:rPr>
          <w:rFonts w:ascii="Times New Roman" w:hAnsi="Times New Roman" w:cs="Times New Roman"/>
          <w:b/>
          <w:sz w:val="24"/>
          <w:szCs w:val="28"/>
        </w:rPr>
        <w:br/>
        <w:t xml:space="preserve">для заделки </w:t>
      </w:r>
      <w:r w:rsidR="00153D7F" w:rsidRPr="00153D7F">
        <w:rPr>
          <w:rFonts w:ascii="Times New Roman" w:hAnsi="Times New Roman" w:cs="Times New Roman"/>
          <w:b/>
          <w:sz w:val="24"/>
          <w:szCs w:val="28"/>
        </w:rPr>
        <w:t>конструкционных и деформационных швов</w:t>
      </w:r>
    </w:p>
    <w:p w:rsidR="005254AD" w:rsidRPr="005254AD" w:rsidRDefault="005254AD" w:rsidP="00525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5254AD">
        <w:rPr>
          <w:rFonts w:ascii="Times New Roman" w:eastAsia="Calibri" w:hAnsi="Times New Roman" w:cs="Times New Roman"/>
          <w:sz w:val="24"/>
          <w:szCs w:val="24"/>
        </w:rPr>
        <w:t>ТУ 20.30.22−023−92450604−2019</w:t>
      </w:r>
    </w:p>
    <w:p w:rsidR="005254AD" w:rsidRPr="00634DA2" w:rsidRDefault="005254AD" w:rsidP="00525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254AD" w:rsidRPr="00634DA2" w:rsidRDefault="00C55705" w:rsidP="00525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 </w:t>
      </w:r>
      <w:r w:rsidR="005254AD" w:rsidRPr="00634DA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Описание</w:t>
      </w:r>
    </w:p>
    <w:p w:rsidR="005254AD" w:rsidRPr="00634DA2" w:rsidRDefault="005254AD" w:rsidP="005254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Герметик</w:t>
      </w:r>
      <w:r w:rsidRPr="00023B87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023B87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Pr="000364A9">
        <w:rPr>
          <w:rFonts w:ascii="Times New Roman" w:hAnsi="Times New Roman" w:cs="Times New Roman"/>
          <w:color w:val="000000"/>
          <w:sz w:val="24"/>
          <w:szCs w:val="24"/>
        </w:rPr>
        <w:t xml:space="preserve">собой суспензию функциональных наполнителей, антипиренов и пигментов в водной дисперсии полимера (сополимера)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акрилатного</w:t>
      </w:r>
      <w:proofErr w:type="spellEnd"/>
      <w:r w:rsidRPr="000364A9">
        <w:rPr>
          <w:rFonts w:ascii="Times New Roman" w:hAnsi="Times New Roman" w:cs="Times New Roman"/>
          <w:color w:val="000000"/>
          <w:sz w:val="24"/>
          <w:szCs w:val="24"/>
        </w:rPr>
        <w:t xml:space="preserve"> с добавлением вспомогательных веществ (</w:t>
      </w:r>
      <w:proofErr w:type="spellStart"/>
      <w:r w:rsidRPr="000364A9">
        <w:rPr>
          <w:rFonts w:ascii="Times New Roman" w:hAnsi="Times New Roman" w:cs="Times New Roman"/>
          <w:color w:val="000000"/>
          <w:sz w:val="24"/>
          <w:szCs w:val="24"/>
        </w:rPr>
        <w:t>диспергирующих</w:t>
      </w:r>
      <w:proofErr w:type="spellEnd"/>
      <w:r w:rsidRPr="000364A9">
        <w:rPr>
          <w:rFonts w:ascii="Times New Roman" w:hAnsi="Times New Roman" w:cs="Times New Roman"/>
          <w:color w:val="000000"/>
          <w:sz w:val="24"/>
          <w:szCs w:val="24"/>
        </w:rPr>
        <w:t xml:space="preserve"> добавок, </w:t>
      </w:r>
      <w:proofErr w:type="spellStart"/>
      <w:r w:rsidRPr="000364A9">
        <w:rPr>
          <w:rFonts w:ascii="Times New Roman" w:hAnsi="Times New Roman" w:cs="Times New Roman"/>
          <w:color w:val="000000"/>
          <w:sz w:val="24"/>
          <w:szCs w:val="24"/>
        </w:rPr>
        <w:t>пеногасителей</w:t>
      </w:r>
      <w:proofErr w:type="spellEnd"/>
      <w:r w:rsidRPr="000364A9">
        <w:rPr>
          <w:rFonts w:ascii="Times New Roman" w:hAnsi="Times New Roman" w:cs="Times New Roman"/>
          <w:color w:val="000000"/>
          <w:sz w:val="24"/>
          <w:szCs w:val="24"/>
        </w:rPr>
        <w:t>, загустителей и других).</w:t>
      </w:r>
    </w:p>
    <w:p w:rsidR="005254AD" w:rsidRPr="00545F80" w:rsidRDefault="005254AD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0"/>
          <w:szCs w:val="24"/>
        </w:rPr>
      </w:pPr>
    </w:p>
    <w:p w:rsidR="005254AD" w:rsidRPr="00634DA2" w:rsidRDefault="00C55705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 </w:t>
      </w:r>
      <w:r w:rsidR="005254AD" w:rsidRPr="00634DA2">
        <w:rPr>
          <w:rFonts w:ascii="Times New Roman" w:eastAsia="Calibri" w:hAnsi="Times New Roman" w:cs="Times New Roman"/>
          <w:b/>
          <w:sz w:val="24"/>
          <w:szCs w:val="24"/>
        </w:rPr>
        <w:t>Область применения и назначение</w:t>
      </w:r>
    </w:p>
    <w:p w:rsidR="005254AD" w:rsidRDefault="00153D7F" w:rsidP="005254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Д</w:t>
      </w:r>
      <w:r w:rsidRPr="00153D7F">
        <w:rPr>
          <w:rFonts w:ascii="Times New Roman" w:hAnsi="Times New Roman" w:cs="Times New Roman"/>
          <w:sz w:val="24"/>
        </w:rPr>
        <w:t>ля заделки швов и стыков в противопожарных преградах и строительных конструкциях, препятствующих распространению огня в примыкающие помещения в течение нормированного времени. Герметик применяется для заделки швов и стыков в стенах и перекрытиях, в том числе деформационных швов, заделки узлов пересечения строительных конструкций со стальными трубопров</w:t>
      </w:r>
      <w:r w:rsidR="00000EF9">
        <w:rPr>
          <w:rFonts w:ascii="Times New Roman" w:hAnsi="Times New Roman" w:cs="Times New Roman"/>
          <w:sz w:val="24"/>
        </w:rPr>
        <w:t>одами, кабельных проходок, и др</w:t>
      </w:r>
      <w:r w:rsidR="00412DB0" w:rsidRPr="00412DB0">
        <w:rPr>
          <w:rFonts w:ascii="Times New Roman" w:hAnsi="Times New Roman" w:cs="Times New Roman"/>
          <w:sz w:val="24"/>
          <w:szCs w:val="24"/>
        </w:rPr>
        <w:t>.</w:t>
      </w:r>
      <w:r w:rsidRPr="00412DB0">
        <w:rPr>
          <w:rFonts w:ascii="Times New Roman" w:hAnsi="Times New Roman" w:cs="Times New Roman"/>
          <w:sz w:val="28"/>
        </w:rPr>
        <w:t xml:space="preserve"> </w:t>
      </w:r>
    </w:p>
    <w:p w:rsidR="00000EF9" w:rsidRPr="00153D7F" w:rsidRDefault="00000EF9" w:rsidP="00000E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5A53E9">
        <w:rPr>
          <w:rFonts w:ascii="Times New Roman" w:hAnsi="Times New Roman" w:cs="Times New Roman"/>
          <w:sz w:val="24"/>
          <w:szCs w:val="24"/>
        </w:rPr>
        <w:t>ерметик предназначен для эксплуатации внутри помещений при сухом, нормальном и влажн</w:t>
      </w:r>
      <w:r>
        <w:rPr>
          <w:rFonts w:ascii="Times New Roman" w:hAnsi="Times New Roman" w:cs="Times New Roman"/>
          <w:sz w:val="24"/>
          <w:szCs w:val="24"/>
        </w:rPr>
        <w:t xml:space="preserve">ом режимах по СП 50.13330-2012. </w:t>
      </w:r>
      <w:r w:rsidRPr="005A53E9">
        <w:rPr>
          <w:rFonts w:ascii="Times New Roman" w:hAnsi="Times New Roman" w:cs="Times New Roman"/>
          <w:sz w:val="24"/>
          <w:szCs w:val="24"/>
        </w:rPr>
        <w:t xml:space="preserve">- допускается эксплуатация вне помещений и в помещениях без ограничений района по СП 50.13330-2012 при температуре воздуха </w:t>
      </w:r>
      <w:r>
        <w:rPr>
          <w:rFonts w:ascii="Times New Roman" w:hAnsi="Times New Roman" w:cs="Times New Roman"/>
          <w:sz w:val="24"/>
          <w:szCs w:val="24"/>
        </w:rPr>
        <w:t xml:space="preserve">от минус </w:t>
      </w:r>
      <w:r w:rsidRPr="005A53E9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до плюс 120 °С</w:t>
      </w:r>
      <w:r w:rsidRPr="005A53E9">
        <w:rPr>
          <w:rFonts w:ascii="Times New Roman" w:hAnsi="Times New Roman" w:cs="Times New Roman"/>
          <w:sz w:val="24"/>
          <w:szCs w:val="24"/>
        </w:rPr>
        <w:t xml:space="preserve"> во всех типах атмосферы по ГОСТ 15150, а также допускается контак</w:t>
      </w:r>
      <w:r>
        <w:rPr>
          <w:rFonts w:ascii="Times New Roman" w:hAnsi="Times New Roman" w:cs="Times New Roman"/>
          <w:sz w:val="24"/>
          <w:szCs w:val="24"/>
        </w:rPr>
        <w:t xml:space="preserve">т с водой и водными растворами – </w:t>
      </w:r>
      <w:r w:rsidRPr="005A53E9">
        <w:rPr>
          <w:rFonts w:ascii="Times New Roman" w:hAnsi="Times New Roman" w:cs="Times New Roman"/>
          <w:sz w:val="24"/>
          <w:szCs w:val="24"/>
        </w:rPr>
        <w:t>при атмосферных осадках, при опробовании систем автоматического пожар</w:t>
      </w:r>
      <w:r>
        <w:rPr>
          <w:rFonts w:ascii="Times New Roman" w:hAnsi="Times New Roman" w:cs="Times New Roman"/>
          <w:sz w:val="24"/>
          <w:szCs w:val="24"/>
        </w:rPr>
        <w:t>отушения, влажной уборке и т.п.</w:t>
      </w:r>
    </w:p>
    <w:p w:rsidR="00C55705" w:rsidRPr="0026527B" w:rsidRDefault="00C55705" w:rsidP="00C55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6527B">
        <w:rPr>
          <w:rFonts w:ascii="Times New Roman" w:hAnsi="Times New Roman" w:cs="Times New Roman"/>
          <w:sz w:val="24"/>
          <w:szCs w:val="24"/>
        </w:rPr>
        <w:t>редел огнестойкости по ГОСТ 30247.0-94, ГОСТ 30247.1:</w:t>
      </w:r>
    </w:p>
    <w:p w:rsidR="00C55705" w:rsidRPr="00C55705" w:rsidRDefault="00C55705" w:rsidP="00C55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5705">
        <w:rPr>
          <w:rFonts w:ascii="Times New Roman" w:hAnsi="Times New Roman" w:cs="Times New Roman"/>
          <w:sz w:val="24"/>
          <w:szCs w:val="24"/>
        </w:rPr>
        <w:t xml:space="preserve">- </w:t>
      </w:r>
      <w:r w:rsidRPr="00C55705">
        <w:rPr>
          <w:rFonts w:ascii="Times New Roman" w:hAnsi="Times New Roman" w:cs="Times New Roman"/>
          <w:sz w:val="24"/>
          <w:szCs w:val="24"/>
          <w:lang w:val="en-US"/>
        </w:rPr>
        <w:t>EI</w:t>
      </w:r>
      <w:r w:rsidRPr="00C55705">
        <w:rPr>
          <w:rFonts w:ascii="Times New Roman" w:hAnsi="Times New Roman" w:cs="Times New Roman"/>
          <w:sz w:val="24"/>
          <w:szCs w:val="24"/>
        </w:rPr>
        <w:t xml:space="preserve"> 90 при плотности минеральной ваты 60 ÷ 110 кг/м</w:t>
      </w:r>
      <w:r w:rsidRPr="00C5570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55705">
        <w:rPr>
          <w:rFonts w:ascii="Times New Roman" w:hAnsi="Times New Roman" w:cs="Times New Roman"/>
          <w:sz w:val="24"/>
          <w:szCs w:val="24"/>
        </w:rPr>
        <w:t>;</w:t>
      </w:r>
    </w:p>
    <w:p w:rsidR="00C55705" w:rsidRPr="00F31C41" w:rsidRDefault="00C55705" w:rsidP="00C55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5705">
        <w:rPr>
          <w:rFonts w:ascii="Times New Roman" w:hAnsi="Times New Roman" w:cs="Times New Roman"/>
          <w:sz w:val="24"/>
          <w:szCs w:val="24"/>
        </w:rPr>
        <w:t xml:space="preserve">- </w:t>
      </w:r>
      <w:r w:rsidRPr="00C55705">
        <w:rPr>
          <w:rFonts w:ascii="Times New Roman" w:hAnsi="Times New Roman" w:cs="Times New Roman"/>
          <w:sz w:val="24"/>
          <w:szCs w:val="24"/>
          <w:lang w:val="en-US"/>
        </w:rPr>
        <w:t>EI</w:t>
      </w:r>
      <w:r w:rsidRPr="00C55705">
        <w:rPr>
          <w:rFonts w:ascii="Times New Roman" w:hAnsi="Times New Roman" w:cs="Times New Roman"/>
          <w:sz w:val="24"/>
          <w:szCs w:val="24"/>
        </w:rPr>
        <w:t xml:space="preserve"> 180 при плотности минеральной ваты не менее 110 кг/м</w:t>
      </w:r>
      <w:r w:rsidRPr="00C5570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55705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при условии </w:t>
      </w:r>
      <w:r w:rsidRPr="0026527B">
        <w:rPr>
          <w:rFonts w:ascii="Times New Roman" w:hAnsi="Times New Roman" w:cs="Times New Roman"/>
          <w:sz w:val="24"/>
          <w:szCs w:val="24"/>
        </w:rPr>
        <w:t>ширин</w:t>
      </w:r>
      <w:r>
        <w:rPr>
          <w:rFonts w:ascii="Times New Roman" w:hAnsi="Times New Roman" w:cs="Times New Roman"/>
          <w:sz w:val="24"/>
          <w:szCs w:val="24"/>
        </w:rPr>
        <w:t>ы шва не более 200 мм и</w:t>
      </w:r>
      <w:r w:rsidRPr="0026527B">
        <w:rPr>
          <w:rFonts w:ascii="Times New Roman" w:hAnsi="Times New Roman" w:cs="Times New Roman"/>
          <w:sz w:val="24"/>
          <w:szCs w:val="24"/>
        </w:rPr>
        <w:t xml:space="preserve"> глубин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6527B">
        <w:rPr>
          <w:rFonts w:ascii="Times New Roman" w:hAnsi="Times New Roman" w:cs="Times New Roman"/>
          <w:sz w:val="24"/>
          <w:szCs w:val="24"/>
        </w:rPr>
        <w:t xml:space="preserve"> шва не менее 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527B"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31C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5705" w:rsidRDefault="00C55705" w:rsidP="00C55705">
      <w:pPr>
        <w:pStyle w:val="Default"/>
        <w:ind w:firstLine="709"/>
        <w:jc w:val="both"/>
      </w:pPr>
      <w:r>
        <w:t>В качестве уплотнительного материала для заполнения швов до 50 мм возможно применение базальтового теплоизоляционного шнура (ШБТ) плотностью от 60</w:t>
      </w:r>
      <w:r w:rsidRPr="00DD7124">
        <w:t xml:space="preserve"> </w:t>
      </w:r>
      <w:r w:rsidRPr="0026527B">
        <w:t>кг/м</w:t>
      </w:r>
      <w:r w:rsidRPr="0026527B">
        <w:rPr>
          <w:vertAlign w:val="superscript"/>
        </w:rPr>
        <w:t>3</w:t>
      </w:r>
      <w:r>
        <w:t xml:space="preserve">. (Шнур ШБТ является </w:t>
      </w:r>
      <w:proofErr w:type="spellStart"/>
      <w:r>
        <w:t>минераловатным</w:t>
      </w:r>
      <w:proofErr w:type="spellEnd"/>
      <w:r>
        <w:t xml:space="preserve"> материалом из базальтового супертонкого волокна (БСТВ)).</w:t>
      </w:r>
    </w:p>
    <w:p w:rsidR="00C55705" w:rsidRPr="00C55705" w:rsidRDefault="00C55705" w:rsidP="00C55705">
      <w:pPr>
        <w:pStyle w:val="Default"/>
        <w:ind w:firstLine="709"/>
        <w:jc w:val="both"/>
      </w:pPr>
      <w:r w:rsidRPr="00C55705">
        <w:t>А также:</w:t>
      </w:r>
    </w:p>
    <w:p w:rsidR="005254AD" w:rsidRPr="00C55705" w:rsidRDefault="00C55705" w:rsidP="00C557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5705">
        <w:rPr>
          <w:rFonts w:ascii="Times New Roman" w:hAnsi="Times New Roman" w:cs="Times New Roman"/>
          <w:sz w:val="24"/>
          <w:szCs w:val="24"/>
        </w:rPr>
        <w:t xml:space="preserve"> - EI 180 при заделке узлов пересечения стальными трубами ограждающих конструкций (для стен и перекрытий толщиной от 100 мм);</w:t>
      </w:r>
    </w:p>
    <w:p w:rsidR="00B31B69" w:rsidRDefault="00B31B69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54AD" w:rsidRDefault="00C55705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 </w:t>
      </w:r>
      <w:r w:rsidR="005254AD" w:rsidRPr="00634DA2">
        <w:rPr>
          <w:rFonts w:ascii="Times New Roman" w:eastAsia="Calibri" w:hAnsi="Times New Roman" w:cs="Times New Roman"/>
          <w:b/>
          <w:sz w:val="24"/>
          <w:szCs w:val="24"/>
        </w:rPr>
        <w:t xml:space="preserve">Свойства </w:t>
      </w:r>
    </w:p>
    <w:p w:rsidR="00B31B69" w:rsidRPr="00B31B69" w:rsidRDefault="00B31B69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1B69">
        <w:rPr>
          <w:rFonts w:ascii="Times New Roman" w:eastAsia="Calibri" w:hAnsi="Times New Roman" w:cs="Times New Roman"/>
          <w:sz w:val="24"/>
          <w:szCs w:val="24"/>
        </w:rPr>
        <w:t>- огнезащитный;</w:t>
      </w:r>
    </w:p>
    <w:p w:rsidR="005254AD" w:rsidRPr="00634DA2" w:rsidRDefault="005254AD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DA2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терморасширяющийся</w:t>
      </w:r>
      <w:r w:rsidRPr="00634DA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254AD" w:rsidRPr="00634DA2" w:rsidRDefault="005254AD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DA2">
        <w:rPr>
          <w:rFonts w:ascii="Times New Roman" w:eastAsia="Calibri" w:hAnsi="Times New Roman" w:cs="Times New Roman"/>
          <w:sz w:val="24"/>
          <w:szCs w:val="24"/>
        </w:rPr>
        <w:t>- легко наносится;</w:t>
      </w:r>
    </w:p>
    <w:p w:rsidR="005254AD" w:rsidRPr="00634DA2" w:rsidRDefault="005254AD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DA2">
        <w:rPr>
          <w:rFonts w:ascii="Times New Roman" w:eastAsia="Calibri" w:hAnsi="Times New Roman" w:cs="Times New Roman"/>
          <w:sz w:val="24"/>
          <w:szCs w:val="24"/>
        </w:rPr>
        <w:t>- не токсич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634DA2">
        <w:rPr>
          <w:rFonts w:ascii="Times New Roman" w:eastAsia="Calibri" w:hAnsi="Times New Roman" w:cs="Times New Roman"/>
          <w:sz w:val="24"/>
          <w:szCs w:val="24"/>
        </w:rPr>
        <w:t>н, полностью безопас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634DA2">
        <w:rPr>
          <w:rFonts w:ascii="Times New Roman" w:eastAsia="Calibri" w:hAnsi="Times New Roman" w:cs="Times New Roman"/>
          <w:sz w:val="24"/>
          <w:szCs w:val="24"/>
        </w:rPr>
        <w:t>н в процессе эксплуатации;</w:t>
      </w:r>
    </w:p>
    <w:p w:rsidR="005254AD" w:rsidRPr="00634DA2" w:rsidRDefault="005254AD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DA2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влагостоек (допускается эксплуатация при влажности 100 %)</w:t>
      </w:r>
      <w:r w:rsidRPr="00634DA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254AD" w:rsidRPr="00634DA2" w:rsidRDefault="005254AD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817">
        <w:rPr>
          <w:rFonts w:ascii="Times New Roman" w:eastAsia="Calibri" w:hAnsi="Times New Roman" w:cs="Times New Roman"/>
          <w:sz w:val="24"/>
          <w:szCs w:val="24"/>
        </w:rPr>
        <w:t>- эластичен.</w:t>
      </w:r>
    </w:p>
    <w:p w:rsidR="005254AD" w:rsidRDefault="005254AD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69BC" w:rsidRDefault="002069BC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69BC" w:rsidRDefault="002069BC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69BC" w:rsidRDefault="002069BC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69BC" w:rsidRDefault="002069BC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69BC" w:rsidRDefault="002069BC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69BC" w:rsidRDefault="002069BC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54AD" w:rsidRPr="00634DA2" w:rsidRDefault="00C55705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4 </w:t>
      </w:r>
      <w:r w:rsidR="005254AD" w:rsidRPr="00634DA2">
        <w:rPr>
          <w:rFonts w:ascii="Times New Roman" w:eastAsia="Calibri" w:hAnsi="Times New Roman" w:cs="Times New Roman"/>
          <w:b/>
          <w:sz w:val="24"/>
          <w:szCs w:val="24"/>
        </w:rPr>
        <w:t>Технические характеристики</w:t>
      </w:r>
    </w:p>
    <w:p w:rsidR="005254AD" w:rsidRPr="00634DA2" w:rsidRDefault="005254AD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DA2">
        <w:rPr>
          <w:rFonts w:ascii="Times New Roman" w:eastAsia="Calibri" w:hAnsi="Times New Roman" w:cs="Times New Roman"/>
          <w:sz w:val="24"/>
          <w:szCs w:val="24"/>
        </w:rPr>
        <w:t>Таблица 1</w:t>
      </w:r>
    </w:p>
    <w:tbl>
      <w:tblPr>
        <w:tblStyle w:val="2"/>
        <w:tblW w:w="10206" w:type="dxa"/>
        <w:tblInd w:w="-459" w:type="dxa"/>
        <w:tblLook w:val="04A0" w:firstRow="1" w:lastRow="0" w:firstColumn="1" w:lastColumn="0" w:noHBand="0" w:noVBand="1"/>
      </w:tblPr>
      <w:tblGrid>
        <w:gridCol w:w="6379"/>
        <w:gridCol w:w="3827"/>
      </w:tblGrid>
      <w:tr w:rsidR="00E95523" w:rsidRPr="00E95523" w:rsidTr="00F41854">
        <w:trPr>
          <w:trHeight w:val="215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23" w:rsidRPr="00E95523" w:rsidRDefault="00E95523" w:rsidP="00E955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Норма для показателя</w:t>
            </w:r>
          </w:p>
        </w:tc>
      </w:tr>
      <w:tr w:rsidR="00E95523" w:rsidRPr="00E95523" w:rsidTr="00F4185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23" w:rsidRPr="00E95523" w:rsidRDefault="00E95523" w:rsidP="007637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1 Внешний вид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Густая суспензия серого цвета (оттенок не нормируется) с черным гранулянтом различной фракции</w:t>
            </w:r>
          </w:p>
        </w:tc>
      </w:tr>
      <w:tr w:rsidR="00E95523" w:rsidRPr="00E95523" w:rsidTr="00F4185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23" w:rsidRPr="00E95523" w:rsidRDefault="00E95523" w:rsidP="007637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2 Внешний вид пленки покрытия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Шероховатая, матовая</w:t>
            </w:r>
          </w:p>
        </w:tc>
      </w:tr>
      <w:tr w:rsidR="00E95523" w:rsidRPr="00E95523" w:rsidTr="00F4185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23" w:rsidRPr="00E95523" w:rsidRDefault="00E95523" w:rsidP="007637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3 Плотность, при температуре (20 ± 0,5), г/см³, в пределах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1,0 – 1,3</w:t>
            </w:r>
          </w:p>
        </w:tc>
      </w:tr>
      <w:tr w:rsidR="00E95523" w:rsidRPr="00E95523" w:rsidTr="00F4185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23" w:rsidRPr="00E95523" w:rsidRDefault="00E95523" w:rsidP="007637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4 Массовая доля нелетучих веществ, %, в пределах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65</w:t>
            </w:r>
            <w:r w:rsidR="0009307E">
              <w:rPr>
                <w:rFonts w:ascii="Times New Roman" w:hAnsi="Times New Roman" w:cs="Times New Roman"/>
                <w:color w:val="000000"/>
              </w:rPr>
              <w:t>,0</w:t>
            </w:r>
            <w:r w:rsidRPr="00E95523">
              <w:rPr>
                <w:rFonts w:ascii="Times New Roman" w:hAnsi="Times New Roman" w:cs="Times New Roman"/>
                <w:color w:val="000000"/>
              </w:rPr>
              <w:t xml:space="preserve"> – 75</w:t>
            </w:r>
            <w:r w:rsidR="0009307E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E95523" w:rsidRPr="00E95523" w:rsidTr="00F4185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23" w:rsidRPr="00E95523" w:rsidRDefault="00E95523" w:rsidP="007637DA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hd w:val="clear" w:color="auto" w:fill="FFFFFF"/>
              </w:rPr>
            </w:pPr>
            <w:r w:rsidRPr="00E95523">
              <w:rPr>
                <w:rStyle w:val="9pt"/>
                <w:rFonts w:ascii="Times New Roman" w:hAnsi="Times New Roman" w:cs="Times New Roman"/>
                <w:sz w:val="22"/>
                <w:szCs w:val="22"/>
              </w:rPr>
              <w:t xml:space="preserve">5 Вязкость по вискозиметру Брукфильда при температуре </w:t>
            </w:r>
            <w:r w:rsidR="00F41854">
              <w:rPr>
                <w:rStyle w:val="9pt"/>
                <w:rFonts w:ascii="Times New Roman" w:hAnsi="Times New Roman" w:cs="Times New Roman"/>
                <w:sz w:val="22"/>
                <w:szCs w:val="22"/>
              </w:rPr>
              <w:br/>
            </w:r>
            <w:r w:rsidRPr="00E95523">
              <w:rPr>
                <w:rStyle w:val="9pt"/>
                <w:rFonts w:ascii="Times New Roman" w:hAnsi="Times New Roman" w:cs="Times New Roman"/>
                <w:sz w:val="22"/>
                <w:szCs w:val="22"/>
              </w:rPr>
              <w:t>(20 ± 0,5) °С, mPas, в пределах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140000 – 650000</w:t>
            </w:r>
          </w:p>
        </w:tc>
      </w:tr>
      <w:tr w:rsidR="00E95523" w:rsidRPr="00E95523" w:rsidTr="00F4185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23" w:rsidRPr="00E95523" w:rsidRDefault="00E95523" w:rsidP="00E955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5523">
              <w:rPr>
                <w:rFonts w:ascii="Times New Roman" w:hAnsi="Times New Roman" w:cs="Times New Roman"/>
              </w:rPr>
              <w:t>6 Оползание при температуре (20 ± 0,5) °С, мм, не более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5523">
              <w:rPr>
                <w:rFonts w:ascii="Times New Roman" w:hAnsi="Times New Roman" w:cs="Times New Roman"/>
              </w:rPr>
              <w:t>2</w:t>
            </w:r>
          </w:p>
        </w:tc>
      </w:tr>
      <w:tr w:rsidR="00E95523" w:rsidRPr="00E95523" w:rsidTr="00F41854">
        <w:tc>
          <w:tcPr>
            <w:tcW w:w="6379" w:type="dxa"/>
          </w:tcPr>
          <w:p w:rsidR="00E95523" w:rsidRPr="00E95523" w:rsidRDefault="00E95523" w:rsidP="007637D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</w:rPr>
              <w:t>7 Время высыхания при температуре (20 ± 2) ºС и относительной влажности воздуха (75 ± 5) %,  ч, не более</w:t>
            </w:r>
          </w:p>
        </w:tc>
        <w:tc>
          <w:tcPr>
            <w:tcW w:w="3827" w:type="dxa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3 мм/24 часа</w:t>
            </w:r>
          </w:p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1мм/8 часов</w:t>
            </w:r>
          </w:p>
        </w:tc>
      </w:tr>
      <w:tr w:rsidR="00E95523" w:rsidRPr="00E95523" w:rsidTr="00F41854">
        <w:tc>
          <w:tcPr>
            <w:tcW w:w="6379" w:type="dxa"/>
          </w:tcPr>
          <w:p w:rsidR="00E95523" w:rsidRPr="00E95523" w:rsidRDefault="00E95523" w:rsidP="00763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D"/>
              </w:rPr>
            </w:pPr>
            <w:r w:rsidRPr="00E95523">
              <w:rPr>
                <w:rFonts w:ascii="Times New Roman" w:hAnsi="Times New Roman" w:cs="Times New Roman"/>
                <w:bCs/>
                <w:color w:val="1D1D1D"/>
              </w:rPr>
              <w:t>8 Полное формирование покрытия, дн, не более</w:t>
            </w:r>
          </w:p>
        </w:tc>
        <w:tc>
          <w:tcPr>
            <w:tcW w:w="3827" w:type="dxa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E95523">
              <w:rPr>
                <w:rFonts w:ascii="Times New Roman" w:hAnsi="Times New Roman" w:cs="Times New Roman"/>
                <w:color w:val="1D1D1D"/>
              </w:rPr>
              <w:t>6</w:t>
            </w:r>
          </w:p>
        </w:tc>
      </w:tr>
      <w:tr w:rsidR="00E95523" w:rsidRPr="00E95523" w:rsidTr="00F41854">
        <w:tc>
          <w:tcPr>
            <w:tcW w:w="6379" w:type="dxa"/>
          </w:tcPr>
          <w:p w:rsidR="00E95523" w:rsidRPr="00E95523" w:rsidRDefault="00E95523" w:rsidP="007637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9 Адгезия, баллы, не более</w:t>
            </w:r>
          </w:p>
        </w:tc>
        <w:tc>
          <w:tcPr>
            <w:tcW w:w="3827" w:type="dxa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E95523" w:rsidRPr="00E95523" w:rsidTr="00F41854">
        <w:tc>
          <w:tcPr>
            <w:tcW w:w="6379" w:type="dxa"/>
          </w:tcPr>
          <w:p w:rsidR="00E95523" w:rsidRPr="00E95523" w:rsidRDefault="00E95523" w:rsidP="007637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10 Эластичность пленки, %, не менее</w:t>
            </w:r>
          </w:p>
        </w:tc>
        <w:tc>
          <w:tcPr>
            <w:tcW w:w="3827" w:type="dxa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E95523" w:rsidRPr="00E95523" w:rsidTr="00F41854">
        <w:tc>
          <w:tcPr>
            <w:tcW w:w="6379" w:type="dxa"/>
          </w:tcPr>
          <w:p w:rsidR="00E95523" w:rsidRPr="00E95523" w:rsidRDefault="00E95523" w:rsidP="007637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11 Стойкость к статическому воздействию воды, ч, не менее</w:t>
            </w:r>
          </w:p>
        </w:tc>
        <w:tc>
          <w:tcPr>
            <w:tcW w:w="3827" w:type="dxa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E95523" w:rsidRPr="00E95523" w:rsidTr="00F41854">
        <w:tc>
          <w:tcPr>
            <w:tcW w:w="6379" w:type="dxa"/>
          </w:tcPr>
          <w:p w:rsidR="00E95523" w:rsidRPr="00E95523" w:rsidRDefault="00E95523" w:rsidP="007637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</w:rPr>
              <w:t>12 Степень расширения покрытия, раз, не менее</w:t>
            </w:r>
          </w:p>
        </w:tc>
        <w:tc>
          <w:tcPr>
            <w:tcW w:w="3827" w:type="dxa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523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E95523" w:rsidRPr="00E95523" w:rsidTr="00F41854">
        <w:tc>
          <w:tcPr>
            <w:tcW w:w="6379" w:type="dxa"/>
          </w:tcPr>
          <w:p w:rsidR="00E95523" w:rsidRPr="00E95523" w:rsidRDefault="00E95523" w:rsidP="00763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D"/>
              </w:rPr>
            </w:pPr>
            <w:r w:rsidRPr="00E95523">
              <w:rPr>
                <w:rFonts w:ascii="Times New Roman" w:hAnsi="Times New Roman" w:cs="Times New Roman"/>
                <w:bCs/>
                <w:color w:val="1D1D1D"/>
              </w:rPr>
              <w:t xml:space="preserve">13 Расход при слое 1,5 мм (1 мм сухого слоя), </w:t>
            </w:r>
            <w:r w:rsidRPr="00E95523">
              <w:rPr>
                <w:rFonts w:ascii="Times New Roman" w:hAnsi="Times New Roman" w:cs="Times New Roman"/>
                <w:color w:val="1D1D1D"/>
              </w:rPr>
              <w:t>кг/м</w:t>
            </w:r>
            <w:r w:rsidRPr="00E95523">
              <w:rPr>
                <w:rFonts w:ascii="Times New Roman" w:hAnsi="Times New Roman" w:cs="Times New Roman"/>
                <w:color w:val="1D1D1D"/>
                <w:vertAlign w:val="superscript"/>
              </w:rPr>
              <w:t>2</w:t>
            </w:r>
          </w:p>
        </w:tc>
        <w:tc>
          <w:tcPr>
            <w:tcW w:w="3827" w:type="dxa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  <w:vertAlign w:val="superscript"/>
              </w:rPr>
            </w:pPr>
            <w:r w:rsidRPr="00E95523">
              <w:rPr>
                <w:rFonts w:ascii="Times New Roman" w:hAnsi="Times New Roman" w:cs="Times New Roman"/>
                <w:color w:val="1D1D1D"/>
              </w:rPr>
              <w:t>1,65</w:t>
            </w:r>
          </w:p>
        </w:tc>
      </w:tr>
      <w:tr w:rsidR="00E95523" w:rsidRPr="00E95523" w:rsidTr="00F41854">
        <w:tc>
          <w:tcPr>
            <w:tcW w:w="6379" w:type="dxa"/>
          </w:tcPr>
          <w:p w:rsidR="00E95523" w:rsidRPr="00E95523" w:rsidRDefault="00E95523" w:rsidP="00E9552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D"/>
              </w:rPr>
            </w:pPr>
            <w:r w:rsidRPr="00E95523">
              <w:rPr>
                <w:rFonts w:ascii="Times New Roman" w:hAnsi="Times New Roman" w:cs="Times New Roman"/>
                <w:bCs/>
                <w:color w:val="1D1D1D"/>
              </w:rPr>
              <w:t xml:space="preserve">14 Температура применения, </w:t>
            </w:r>
            <w:r w:rsidRPr="00E95523">
              <w:rPr>
                <w:rFonts w:ascii="Times New Roman" w:hAnsi="Times New Roman" w:cs="Times New Roman"/>
                <w:color w:val="1D1D1D"/>
              </w:rPr>
              <w:t>°С</w:t>
            </w:r>
          </w:p>
        </w:tc>
        <w:tc>
          <w:tcPr>
            <w:tcW w:w="3827" w:type="dxa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E95523">
              <w:rPr>
                <w:rFonts w:ascii="Times New Roman" w:hAnsi="Times New Roman" w:cs="Times New Roman"/>
                <w:color w:val="1D1D1D"/>
              </w:rPr>
              <w:t>от плюс 5 до плюс 80</w:t>
            </w:r>
          </w:p>
        </w:tc>
      </w:tr>
      <w:tr w:rsidR="00E95523" w:rsidRPr="00E95523" w:rsidTr="00F41854">
        <w:tc>
          <w:tcPr>
            <w:tcW w:w="6379" w:type="dxa"/>
          </w:tcPr>
          <w:p w:rsidR="00E95523" w:rsidRPr="00E95523" w:rsidRDefault="00E95523" w:rsidP="00763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D"/>
              </w:rPr>
            </w:pPr>
            <w:r w:rsidRPr="00E95523">
              <w:rPr>
                <w:rFonts w:ascii="Times New Roman" w:hAnsi="Times New Roman" w:cs="Times New Roman"/>
                <w:bCs/>
                <w:color w:val="1D1D1D"/>
              </w:rPr>
              <w:t xml:space="preserve">15 Температура эксплуатации покрытия, </w:t>
            </w:r>
            <w:r w:rsidRPr="00E95523">
              <w:rPr>
                <w:rFonts w:ascii="Times New Roman" w:hAnsi="Times New Roman" w:cs="Times New Roman"/>
                <w:color w:val="1D1D1D"/>
              </w:rPr>
              <w:t>°С</w:t>
            </w:r>
          </w:p>
        </w:tc>
        <w:tc>
          <w:tcPr>
            <w:tcW w:w="3827" w:type="dxa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E95523">
              <w:rPr>
                <w:rFonts w:ascii="Times New Roman" w:hAnsi="Times New Roman" w:cs="Times New Roman"/>
                <w:color w:val="1D1D1D"/>
              </w:rPr>
              <w:t>от минус 40 до плюс 120</w:t>
            </w:r>
          </w:p>
        </w:tc>
      </w:tr>
      <w:tr w:rsidR="00E95523" w:rsidRPr="00E95523" w:rsidTr="00F41854">
        <w:tc>
          <w:tcPr>
            <w:tcW w:w="6379" w:type="dxa"/>
          </w:tcPr>
          <w:p w:rsidR="00E95523" w:rsidRPr="00E95523" w:rsidRDefault="00E95523" w:rsidP="00E9552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D"/>
              </w:rPr>
            </w:pPr>
            <w:r w:rsidRPr="00E95523">
              <w:rPr>
                <w:rFonts w:ascii="Times New Roman" w:hAnsi="Times New Roman" w:cs="Times New Roman"/>
                <w:bCs/>
                <w:color w:val="1D1D1D"/>
              </w:rPr>
              <w:t xml:space="preserve">16 Температура хранения, </w:t>
            </w:r>
            <w:r w:rsidRPr="00E95523">
              <w:rPr>
                <w:rFonts w:ascii="Times New Roman" w:hAnsi="Times New Roman" w:cs="Times New Roman"/>
                <w:color w:val="1D1D1D"/>
              </w:rPr>
              <w:t>°С:</w:t>
            </w:r>
          </w:p>
          <w:p w:rsidR="00E95523" w:rsidRPr="00E95523" w:rsidRDefault="00E95523" w:rsidP="00E9552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D"/>
              </w:rPr>
            </w:pPr>
            <w:r w:rsidRPr="00E95523">
              <w:rPr>
                <w:rFonts w:ascii="Times New Roman" w:hAnsi="Times New Roman" w:cs="Times New Roman"/>
                <w:bCs/>
                <w:color w:val="1D1D1D"/>
              </w:rPr>
              <w:t>- в тубах</w:t>
            </w:r>
          </w:p>
          <w:p w:rsidR="00E95523" w:rsidRPr="00E95523" w:rsidRDefault="00E95523" w:rsidP="00E9552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D"/>
              </w:rPr>
            </w:pPr>
            <w:r w:rsidRPr="00E95523">
              <w:rPr>
                <w:rFonts w:ascii="Times New Roman" w:hAnsi="Times New Roman" w:cs="Times New Roman"/>
                <w:bCs/>
                <w:color w:val="1D1D1D"/>
              </w:rPr>
              <w:t>- в ведрах</w:t>
            </w:r>
          </w:p>
        </w:tc>
        <w:tc>
          <w:tcPr>
            <w:tcW w:w="3827" w:type="dxa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</w:p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E95523">
              <w:rPr>
                <w:rFonts w:ascii="Times New Roman" w:hAnsi="Times New Roman" w:cs="Times New Roman"/>
                <w:color w:val="1D1D1D"/>
              </w:rPr>
              <w:t>от плюс 5 до плюс 50</w:t>
            </w:r>
          </w:p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E95523">
              <w:rPr>
                <w:rFonts w:ascii="Times New Roman" w:hAnsi="Times New Roman" w:cs="Times New Roman"/>
                <w:color w:val="1D1D1D"/>
              </w:rPr>
              <w:t>от минус 10 до плюс 50</w:t>
            </w:r>
          </w:p>
        </w:tc>
      </w:tr>
      <w:tr w:rsidR="00E95523" w:rsidRPr="00E95523" w:rsidTr="00F41854">
        <w:tc>
          <w:tcPr>
            <w:tcW w:w="6379" w:type="dxa"/>
          </w:tcPr>
          <w:p w:rsidR="00E95523" w:rsidRPr="00E95523" w:rsidRDefault="00E95523" w:rsidP="00E955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D1D"/>
              </w:rPr>
            </w:pPr>
            <w:r w:rsidRPr="00E95523">
              <w:rPr>
                <w:rFonts w:ascii="Times New Roman" w:hAnsi="Times New Roman" w:cs="Times New Roman"/>
                <w:bCs/>
                <w:color w:val="1D1D1D"/>
              </w:rPr>
              <w:t xml:space="preserve">17 Температура транспортировки, </w:t>
            </w:r>
            <w:r w:rsidRPr="00E95523">
              <w:rPr>
                <w:rFonts w:ascii="Times New Roman" w:hAnsi="Times New Roman" w:cs="Times New Roman"/>
                <w:color w:val="1D1D1D"/>
              </w:rPr>
              <w:t>°С:</w:t>
            </w:r>
          </w:p>
          <w:p w:rsidR="00E95523" w:rsidRPr="00E95523" w:rsidRDefault="00E95523" w:rsidP="00E9552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D"/>
              </w:rPr>
            </w:pPr>
            <w:r w:rsidRPr="00E95523">
              <w:rPr>
                <w:rFonts w:ascii="Times New Roman" w:hAnsi="Times New Roman" w:cs="Times New Roman"/>
                <w:bCs/>
                <w:color w:val="1D1D1D"/>
              </w:rPr>
              <w:t>- в тубах</w:t>
            </w:r>
          </w:p>
          <w:p w:rsidR="00E95523" w:rsidRPr="00E95523" w:rsidRDefault="00E95523" w:rsidP="00E9552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D"/>
              </w:rPr>
            </w:pPr>
            <w:r w:rsidRPr="00E95523">
              <w:rPr>
                <w:rFonts w:ascii="Times New Roman" w:hAnsi="Times New Roman" w:cs="Times New Roman"/>
                <w:bCs/>
                <w:color w:val="1D1D1D"/>
              </w:rPr>
              <w:t>- в ведрах</w:t>
            </w:r>
          </w:p>
        </w:tc>
        <w:tc>
          <w:tcPr>
            <w:tcW w:w="3827" w:type="dxa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</w:p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E95523">
              <w:rPr>
                <w:rFonts w:ascii="Times New Roman" w:hAnsi="Times New Roman" w:cs="Times New Roman"/>
                <w:color w:val="1D1D1D"/>
              </w:rPr>
              <w:t>от плюс 5 до плюс 50</w:t>
            </w:r>
          </w:p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E95523">
              <w:rPr>
                <w:rFonts w:ascii="Times New Roman" w:hAnsi="Times New Roman" w:cs="Times New Roman"/>
                <w:color w:val="1D1D1D"/>
              </w:rPr>
              <w:t>от минус 10 до плюс 50</w:t>
            </w:r>
          </w:p>
        </w:tc>
      </w:tr>
      <w:tr w:rsidR="00E95523" w:rsidRPr="00E95523" w:rsidTr="00F41854">
        <w:tc>
          <w:tcPr>
            <w:tcW w:w="6379" w:type="dxa"/>
          </w:tcPr>
          <w:p w:rsidR="00E95523" w:rsidRPr="00E95523" w:rsidRDefault="00E95523" w:rsidP="007637DA">
            <w:pPr>
              <w:spacing w:after="0" w:line="240" w:lineRule="auto"/>
              <w:rPr>
                <w:rFonts w:ascii="Times New Roman" w:hAnsi="Times New Roman" w:cs="Times New Roman"/>
                <w:bCs/>
                <w:color w:val="1D1D1D"/>
              </w:rPr>
            </w:pPr>
            <w:r w:rsidRPr="00E95523">
              <w:rPr>
                <w:rFonts w:ascii="Times New Roman" w:hAnsi="Times New Roman" w:cs="Times New Roman"/>
                <w:bCs/>
                <w:color w:val="1D1D1D"/>
              </w:rPr>
              <w:t xml:space="preserve">18 Срок хранения в заводской упаковке со дня </w:t>
            </w:r>
            <w:proofErr w:type="spellStart"/>
            <w:r w:rsidRPr="00E95523">
              <w:rPr>
                <w:rFonts w:ascii="Times New Roman" w:hAnsi="Times New Roman" w:cs="Times New Roman"/>
                <w:bCs/>
                <w:color w:val="1D1D1D"/>
              </w:rPr>
              <w:t>зготовления</w:t>
            </w:r>
            <w:proofErr w:type="spellEnd"/>
          </w:p>
        </w:tc>
        <w:tc>
          <w:tcPr>
            <w:tcW w:w="3827" w:type="dxa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E95523">
              <w:rPr>
                <w:rFonts w:ascii="Times New Roman" w:hAnsi="Times New Roman" w:cs="Times New Roman"/>
                <w:color w:val="1D1D1D"/>
              </w:rPr>
              <w:t>12 месяцев</w:t>
            </w:r>
          </w:p>
        </w:tc>
      </w:tr>
      <w:tr w:rsidR="00E95523" w:rsidRPr="00E95523" w:rsidTr="00F41854">
        <w:tc>
          <w:tcPr>
            <w:tcW w:w="6379" w:type="dxa"/>
          </w:tcPr>
          <w:p w:rsidR="00E95523" w:rsidRPr="00E95523" w:rsidRDefault="00E95523" w:rsidP="00E9552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D"/>
              </w:rPr>
            </w:pPr>
            <w:r w:rsidRPr="00E95523">
              <w:rPr>
                <w:rFonts w:ascii="Times New Roman" w:hAnsi="Times New Roman" w:cs="Times New Roman"/>
                <w:bCs/>
                <w:color w:val="1D1D1D"/>
              </w:rPr>
              <w:t>19 Срок эксплуатации покрытия</w:t>
            </w:r>
          </w:p>
        </w:tc>
        <w:tc>
          <w:tcPr>
            <w:tcW w:w="3827" w:type="dxa"/>
          </w:tcPr>
          <w:p w:rsidR="00E95523" w:rsidRPr="00E95523" w:rsidRDefault="00E95523" w:rsidP="007637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D1D"/>
              </w:rPr>
            </w:pPr>
            <w:r w:rsidRPr="00E95523">
              <w:rPr>
                <w:rFonts w:ascii="Times New Roman" w:hAnsi="Times New Roman" w:cs="Times New Roman"/>
                <w:color w:val="1D1D1D"/>
              </w:rPr>
              <w:t>не менее 10 лет</w:t>
            </w:r>
          </w:p>
        </w:tc>
      </w:tr>
    </w:tbl>
    <w:p w:rsidR="005254AD" w:rsidRPr="00F41854" w:rsidRDefault="005254AD" w:rsidP="005254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0"/>
          <w:szCs w:val="24"/>
        </w:rPr>
      </w:pPr>
    </w:p>
    <w:p w:rsidR="005254AD" w:rsidRPr="00634DA2" w:rsidRDefault="00C55705" w:rsidP="005254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 w:rsidR="005254AD" w:rsidRPr="00634DA2">
        <w:rPr>
          <w:rFonts w:ascii="Times New Roman" w:eastAsia="Times New Roman" w:hAnsi="Times New Roman" w:cs="Times New Roman"/>
          <w:b/>
          <w:sz w:val="24"/>
          <w:szCs w:val="24"/>
        </w:rPr>
        <w:t>Рекомендации по нанесению</w:t>
      </w:r>
    </w:p>
    <w:p w:rsidR="005254AD" w:rsidRPr="00634DA2" w:rsidRDefault="005254AD" w:rsidP="005254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Нанесение</w:t>
      </w:r>
      <w:r w:rsidRPr="00B43C2D">
        <w:rPr>
          <w:rFonts w:ascii="Times New Roman" w:hAnsi="Times New Roman" w:cs="Times New Roman"/>
          <w:sz w:val="24"/>
          <w:szCs w:val="24"/>
        </w:rPr>
        <w:t xml:space="preserve"> герметик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43C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производится при температуре от плюс 5</w:t>
      </w:r>
      <w:r w:rsidRPr="00B43C2D">
        <w:rPr>
          <w:rFonts w:ascii="Times New Roman" w:hAnsi="Times New Roman" w:cs="Times New Roman"/>
          <w:sz w:val="24"/>
          <w:szCs w:val="24"/>
        </w:rPr>
        <w:t xml:space="preserve"> °С до </w:t>
      </w:r>
      <w:r>
        <w:rPr>
          <w:rFonts w:ascii="Times New Roman" w:hAnsi="Times New Roman" w:cs="Times New Roman"/>
          <w:sz w:val="24"/>
          <w:szCs w:val="24"/>
        </w:rPr>
        <w:br/>
        <w:t xml:space="preserve">плюс </w:t>
      </w:r>
      <w:r w:rsidR="00C55705">
        <w:rPr>
          <w:rFonts w:ascii="Times New Roman" w:hAnsi="Times New Roman" w:cs="Times New Roman"/>
          <w:sz w:val="24"/>
          <w:szCs w:val="24"/>
        </w:rPr>
        <w:t>8</w:t>
      </w:r>
      <w:r w:rsidRPr="00B43C2D">
        <w:rPr>
          <w:rFonts w:ascii="Times New Roman" w:hAnsi="Times New Roman" w:cs="Times New Roman"/>
          <w:sz w:val="24"/>
          <w:szCs w:val="24"/>
        </w:rPr>
        <w:t>0</w:t>
      </w:r>
      <w:r w:rsidRPr="00B43C2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43C2D">
        <w:rPr>
          <w:rFonts w:ascii="Times New Roman" w:hAnsi="Times New Roman" w:cs="Times New Roman"/>
          <w:sz w:val="24"/>
          <w:szCs w:val="24"/>
        </w:rPr>
        <w:t>°С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B43C2D">
        <w:rPr>
          <w:rFonts w:ascii="Times New Roman" w:hAnsi="Times New Roman" w:cs="Times New Roman"/>
          <w:sz w:val="24"/>
          <w:szCs w:val="24"/>
        </w:rPr>
        <w:t xml:space="preserve"> при относительной влажности до </w:t>
      </w:r>
      <w:r>
        <w:rPr>
          <w:rFonts w:ascii="Times New Roman" w:hAnsi="Times New Roman" w:cs="Times New Roman"/>
          <w:sz w:val="24"/>
          <w:szCs w:val="24"/>
        </w:rPr>
        <w:t>(75 ± 5)</w:t>
      </w:r>
      <w:r w:rsidRPr="00B43C2D">
        <w:rPr>
          <w:rFonts w:ascii="Times New Roman" w:hAnsi="Times New Roman" w:cs="Times New Roman"/>
          <w:sz w:val="24"/>
          <w:szCs w:val="24"/>
        </w:rPr>
        <w:t xml:space="preserve"> 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6EDD">
        <w:rPr>
          <w:rFonts w:ascii="Times New Roman" w:hAnsi="Times New Roman" w:cs="Times New Roman"/>
          <w:sz w:val="24"/>
          <w:szCs w:val="24"/>
        </w:rPr>
        <w:t>на предварительно подготовленн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66EDD">
        <w:rPr>
          <w:rFonts w:ascii="Times New Roman" w:hAnsi="Times New Roman" w:cs="Times New Roman"/>
          <w:sz w:val="24"/>
          <w:szCs w:val="24"/>
        </w:rPr>
        <w:t>е поверхности.</w:t>
      </w:r>
    </w:p>
    <w:p w:rsidR="005254AD" w:rsidRPr="00634DA2" w:rsidRDefault="00000EF9" w:rsidP="005254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Инструменты для нанесения: п</w:t>
      </w:r>
      <w:r w:rsidR="005254AD">
        <w:rPr>
          <w:rFonts w:ascii="Times New Roman" w:hAnsi="Times New Roman" w:cs="Times New Roman"/>
          <w:sz w:val="24"/>
          <w:szCs w:val="24"/>
        </w:rPr>
        <w:t>истолет для герметиков</w:t>
      </w:r>
      <w:r w:rsidR="00C55705">
        <w:rPr>
          <w:rFonts w:ascii="Times New Roman" w:hAnsi="Times New Roman" w:cs="Times New Roman"/>
          <w:sz w:val="24"/>
          <w:szCs w:val="24"/>
        </w:rPr>
        <w:t>, шпатель</w:t>
      </w:r>
      <w:r w:rsidR="005254AD">
        <w:rPr>
          <w:rFonts w:ascii="Times New Roman" w:hAnsi="Times New Roman" w:cs="Times New Roman"/>
          <w:sz w:val="24"/>
          <w:szCs w:val="24"/>
        </w:rPr>
        <w:t>.</w:t>
      </w:r>
    </w:p>
    <w:p w:rsidR="005254AD" w:rsidRPr="00634DA2" w:rsidRDefault="005254AD" w:rsidP="005254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34DA2">
        <w:rPr>
          <w:rFonts w:ascii="Times New Roman" w:hAnsi="Times New Roman" w:cs="Times New Roman"/>
          <w:sz w:val="24"/>
          <w:szCs w:val="24"/>
          <w:u w:val="single"/>
        </w:rPr>
        <w:t>Нанесение:</w:t>
      </w:r>
    </w:p>
    <w:p w:rsidR="00C55705" w:rsidRPr="00A7397D" w:rsidRDefault="00C55705" w:rsidP="00C55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97D">
        <w:rPr>
          <w:rFonts w:ascii="Times New Roman" w:hAnsi="Times New Roman" w:cs="Times New Roman"/>
          <w:sz w:val="24"/>
          <w:szCs w:val="24"/>
        </w:rPr>
        <w:t xml:space="preserve">Пространство шва заполнить </w:t>
      </w:r>
      <w:proofErr w:type="spellStart"/>
      <w:r w:rsidRPr="00A7397D">
        <w:rPr>
          <w:rFonts w:ascii="Times New Roman" w:hAnsi="Times New Roman" w:cs="Times New Roman"/>
          <w:sz w:val="24"/>
          <w:szCs w:val="24"/>
        </w:rPr>
        <w:t>минераловатным</w:t>
      </w:r>
      <w:proofErr w:type="spellEnd"/>
      <w:r w:rsidRPr="00A7397D">
        <w:rPr>
          <w:rFonts w:ascii="Times New Roman" w:hAnsi="Times New Roman" w:cs="Times New Roman"/>
          <w:sz w:val="24"/>
          <w:szCs w:val="24"/>
        </w:rPr>
        <w:t xml:space="preserve"> материалом</w:t>
      </w:r>
      <w:r>
        <w:rPr>
          <w:rFonts w:ascii="Times New Roman" w:hAnsi="Times New Roman" w:cs="Times New Roman"/>
          <w:sz w:val="24"/>
          <w:szCs w:val="24"/>
        </w:rPr>
        <w:t xml:space="preserve"> или базальтовым теплоизоляционным шнуром (ШБТ)</w:t>
      </w:r>
      <w:r w:rsidRPr="00A7397D">
        <w:rPr>
          <w:rFonts w:ascii="Times New Roman" w:hAnsi="Times New Roman" w:cs="Times New Roman"/>
          <w:sz w:val="24"/>
          <w:szCs w:val="24"/>
        </w:rPr>
        <w:t xml:space="preserve"> в сжатом состоянии плотностью не менее 60 кг/м</w:t>
      </w:r>
      <w:r>
        <w:rPr>
          <w:rFonts w:ascii="Times New Roman" w:hAnsi="Times New Roman" w:cs="Times New Roman"/>
          <w:sz w:val="24"/>
          <w:szCs w:val="24"/>
        </w:rPr>
        <w:t>³</w:t>
      </w:r>
      <w:r w:rsidRPr="00A7397D">
        <w:rPr>
          <w:rFonts w:ascii="Times New Roman" w:hAnsi="Times New Roman" w:cs="Times New Roman"/>
          <w:sz w:val="24"/>
          <w:szCs w:val="24"/>
        </w:rPr>
        <w:t xml:space="preserve"> таким образом, чтобы осталось место </w:t>
      </w:r>
      <w:proofErr w:type="gramStart"/>
      <w:r w:rsidRPr="00A7397D">
        <w:rPr>
          <w:rFonts w:ascii="Times New Roman" w:hAnsi="Times New Roman" w:cs="Times New Roman"/>
          <w:sz w:val="24"/>
          <w:szCs w:val="24"/>
        </w:rPr>
        <w:t>для герметика</w:t>
      </w:r>
      <w:proofErr w:type="gramEnd"/>
      <w:r w:rsidRPr="00A7397D">
        <w:rPr>
          <w:rFonts w:ascii="Times New Roman" w:hAnsi="Times New Roman" w:cs="Times New Roman"/>
          <w:sz w:val="24"/>
          <w:szCs w:val="24"/>
        </w:rPr>
        <w:t>.</w:t>
      </w:r>
    </w:p>
    <w:p w:rsidR="00C55705" w:rsidRPr="00A7397D" w:rsidRDefault="00C55705" w:rsidP="00C55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помощи пистолета или шпателя наносят слой герметика в область заделки по всей длине шва с выступом за края шва шириной не менее 50 мм с обеих сторон и выравнивают герметик шпателем. Общая толщина мокрого слоя должна составлять не менее 4,5 мм (3,0 мм сухого слоя).</w:t>
      </w:r>
    </w:p>
    <w:p w:rsidR="005254AD" w:rsidRPr="00634DA2" w:rsidRDefault="005254AD" w:rsidP="005254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4DA2">
        <w:rPr>
          <w:rFonts w:ascii="Times New Roman" w:hAnsi="Times New Roman" w:cs="Times New Roman"/>
          <w:sz w:val="24"/>
          <w:szCs w:val="24"/>
        </w:rPr>
        <w:t>Обработанная высушенная поверхность не выделяет токсичных веществ и не оказывает вредного воздействия на организм человека.</w:t>
      </w:r>
    </w:p>
    <w:p w:rsidR="005254AD" w:rsidRDefault="005254AD" w:rsidP="005254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69BC" w:rsidRDefault="002069BC" w:rsidP="005254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69BC" w:rsidRDefault="002069BC" w:rsidP="005254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69BC" w:rsidRPr="00634DA2" w:rsidRDefault="002069BC" w:rsidP="005254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54AD" w:rsidRPr="00634DA2" w:rsidRDefault="005254AD" w:rsidP="005254A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34DA2">
        <w:rPr>
          <w:rFonts w:ascii="Times New Roman" w:hAnsi="Times New Roman" w:cs="Times New Roman"/>
          <w:b/>
          <w:sz w:val="24"/>
          <w:szCs w:val="24"/>
        </w:rPr>
        <w:lastRenderedPageBreak/>
        <w:t>Хранение и транспортировка</w:t>
      </w:r>
    </w:p>
    <w:p w:rsidR="00C55705" w:rsidRDefault="00C55705" w:rsidP="00C55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A20">
        <w:rPr>
          <w:rFonts w:ascii="Times New Roman" w:hAnsi="Times New Roman" w:cs="Times New Roman"/>
          <w:sz w:val="24"/>
          <w:szCs w:val="24"/>
        </w:rPr>
        <w:t>Температура хранения и транспортирования герметика в тубах от плюс 5 °С до плюс 50 °С. Температура хранения и транспортирования герметика в ведра от минус 10 °С до плюс 50 °С.</w:t>
      </w:r>
    </w:p>
    <w:p w:rsidR="00C55705" w:rsidRDefault="00C55705" w:rsidP="00C55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05D2">
        <w:rPr>
          <w:rFonts w:ascii="Times New Roman" w:hAnsi="Times New Roman" w:cs="Times New Roman"/>
          <w:sz w:val="24"/>
          <w:szCs w:val="24"/>
        </w:rPr>
        <w:t>Допускается (замораживание/оттаивание) гер</w:t>
      </w:r>
      <w:r>
        <w:rPr>
          <w:rFonts w:ascii="Times New Roman" w:hAnsi="Times New Roman" w:cs="Times New Roman"/>
          <w:sz w:val="24"/>
          <w:szCs w:val="24"/>
        </w:rPr>
        <w:t xml:space="preserve">метика «ОГНЕЗА-ГТ» до 5 циклов </w:t>
      </w:r>
      <w:r w:rsidRPr="006305D2">
        <w:rPr>
          <w:rFonts w:ascii="Times New Roman" w:hAnsi="Times New Roman" w:cs="Times New Roman"/>
          <w:sz w:val="24"/>
          <w:szCs w:val="24"/>
        </w:rPr>
        <w:t>при температуре минус 15 °С.</w:t>
      </w:r>
    </w:p>
    <w:p w:rsidR="006A23C8" w:rsidRDefault="005254AD" w:rsidP="00F41854">
      <w:pPr>
        <w:spacing w:after="0" w:line="240" w:lineRule="auto"/>
        <w:ind w:firstLine="709"/>
        <w:jc w:val="both"/>
      </w:pPr>
      <w:r w:rsidRPr="00634DA2">
        <w:rPr>
          <w:rFonts w:ascii="Times New Roman" w:hAnsi="Times New Roman" w:cs="Times New Roman"/>
        </w:rPr>
        <w:t xml:space="preserve">Срок </w:t>
      </w:r>
      <w:r>
        <w:rPr>
          <w:rFonts w:ascii="Times New Roman" w:hAnsi="Times New Roman" w:cs="Times New Roman"/>
        </w:rPr>
        <w:t xml:space="preserve">годности – </w:t>
      </w:r>
      <w:r w:rsidR="00C55705">
        <w:rPr>
          <w:rFonts w:ascii="Times New Roman" w:hAnsi="Times New Roman" w:cs="Times New Roman"/>
        </w:rPr>
        <w:t>12</w:t>
      </w:r>
      <w:r w:rsidRPr="00634DA2">
        <w:rPr>
          <w:rFonts w:ascii="Times New Roman" w:hAnsi="Times New Roman" w:cs="Times New Roman"/>
        </w:rPr>
        <w:t xml:space="preserve"> месяцев.</w:t>
      </w:r>
    </w:p>
    <w:sectPr w:rsidR="006A23C8" w:rsidSect="00257D4D">
      <w:headerReference w:type="default" r:id="rId7"/>
      <w:footerReference w:type="default" r:id="rId8"/>
      <w:pgSz w:w="11906" w:h="16838"/>
      <w:pgMar w:top="1738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619" w:rsidRDefault="00BF2619">
      <w:pPr>
        <w:spacing w:after="0" w:line="240" w:lineRule="auto"/>
      </w:pPr>
      <w:r>
        <w:separator/>
      </w:r>
    </w:p>
  </w:endnote>
  <w:endnote w:type="continuationSeparator" w:id="0">
    <w:p w:rsidR="00BF2619" w:rsidRDefault="00BF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D4D" w:rsidRDefault="0009307E">
    <w:pPr>
      <w:pStyle w:val="a5"/>
    </w:pPr>
    <w:r w:rsidRPr="00257D4D">
      <w:rPr>
        <w:rFonts w:ascii="Calibri" w:eastAsia="Calibri" w:hAnsi="Calibri" w:cs="Times New Roman"/>
        <w:noProof/>
        <w:color w:val="CC0000"/>
        <w:lang w:eastAsia="ru-RU"/>
      </w:rPr>
      <w:drawing>
        <wp:inline distT="0" distB="0" distL="0" distR="0" wp14:anchorId="2840CBE2" wp14:editId="58DA52C0">
          <wp:extent cx="5940425" cy="398929"/>
          <wp:effectExtent l="0" t="0" r="3175" b="1270"/>
          <wp:docPr id="35" name="Рисунок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се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98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619" w:rsidRDefault="00BF2619">
      <w:pPr>
        <w:spacing w:after="0" w:line="240" w:lineRule="auto"/>
      </w:pPr>
      <w:r>
        <w:separator/>
      </w:r>
    </w:p>
  </w:footnote>
  <w:footnote w:type="continuationSeparator" w:id="0">
    <w:p w:rsidR="00BF2619" w:rsidRDefault="00BF2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D4D" w:rsidRDefault="00BF2619" w:rsidP="00257D4D">
    <w:pPr>
      <w:pStyle w:val="a3"/>
      <w:ind w:left="-1418"/>
      <w:rPr>
        <w:rFonts w:ascii="Times New Roman" w:eastAsia="Calibri" w:hAnsi="Times New Roman" w:cs="Times New Roman"/>
        <w:sz w:val="24"/>
        <w:szCs w:val="24"/>
      </w:rPr>
    </w:pPr>
  </w:p>
  <w:p w:rsidR="00257D4D" w:rsidRDefault="00BF2619" w:rsidP="00257D4D">
    <w:pPr>
      <w:pStyle w:val="a3"/>
      <w:ind w:left="-1418"/>
      <w:rPr>
        <w:rFonts w:ascii="Times New Roman" w:eastAsia="Calibri" w:hAnsi="Times New Roman" w:cs="Times New Roman"/>
        <w:sz w:val="24"/>
        <w:szCs w:val="24"/>
      </w:rPr>
    </w:pPr>
  </w:p>
  <w:p w:rsidR="00257D4D" w:rsidRDefault="0009307E" w:rsidP="00257D4D">
    <w:pPr>
      <w:pStyle w:val="a3"/>
      <w:ind w:left="-1418"/>
      <w:jc w:val="center"/>
      <w:rPr>
        <w:rFonts w:ascii="Times New Roman" w:eastAsia="Calibri" w:hAnsi="Times New Roman" w:cs="Times New Roman"/>
        <w:sz w:val="24"/>
        <w:szCs w:val="24"/>
      </w:rPr>
    </w:pPr>
    <w:r w:rsidRPr="00257D4D">
      <w:rPr>
        <w:rFonts w:ascii="Times New Roman" w:eastAsia="Times New Roman" w:hAnsi="Times New Roman" w:cs="Times New Roman"/>
        <w:noProof/>
        <w:color w:val="00000A"/>
        <w:sz w:val="24"/>
        <w:szCs w:val="24"/>
        <w:lang w:eastAsia="ru-RU"/>
      </w:rPr>
      <w:drawing>
        <wp:inline distT="0" distB="0" distL="0" distR="0" wp14:anchorId="30D5E6BE" wp14:editId="1901C4C4">
          <wp:extent cx="6296025" cy="795552"/>
          <wp:effectExtent l="0" t="0" r="0" b="5080"/>
          <wp:docPr id="36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09353" cy="7972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57D4D" w:rsidRDefault="00BF2619" w:rsidP="00257D4D">
    <w:pPr>
      <w:pStyle w:val="a3"/>
      <w:ind w:lef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71D84"/>
    <w:multiLevelType w:val="multilevel"/>
    <w:tmpl w:val="252080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42B60408"/>
    <w:multiLevelType w:val="multilevel"/>
    <w:tmpl w:val="1C8EB4E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" w15:restartNumberingAfterBreak="0">
    <w:nsid w:val="734742CD"/>
    <w:multiLevelType w:val="multilevel"/>
    <w:tmpl w:val="61AC684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74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4AD"/>
    <w:rsid w:val="00000EF9"/>
    <w:rsid w:val="0009307E"/>
    <w:rsid w:val="00153D7F"/>
    <w:rsid w:val="002069BC"/>
    <w:rsid w:val="00412DB0"/>
    <w:rsid w:val="005254AD"/>
    <w:rsid w:val="00536BDC"/>
    <w:rsid w:val="00545F80"/>
    <w:rsid w:val="006C240A"/>
    <w:rsid w:val="007637DA"/>
    <w:rsid w:val="007751EC"/>
    <w:rsid w:val="00B31B69"/>
    <w:rsid w:val="00BF2619"/>
    <w:rsid w:val="00C5444A"/>
    <w:rsid w:val="00C55705"/>
    <w:rsid w:val="00C86596"/>
    <w:rsid w:val="00D64E26"/>
    <w:rsid w:val="00DE21F9"/>
    <w:rsid w:val="00E41817"/>
    <w:rsid w:val="00E95523"/>
    <w:rsid w:val="00F41854"/>
    <w:rsid w:val="00FB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AFA80A-221B-425E-A791-88FE0103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4A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5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54AD"/>
  </w:style>
  <w:style w:type="paragraph" w:styleId="a5">
    <w:name w:val="footer"/>
    <w:basedOn w:val="a"/>
    <w:link w:val="a6"/>
    <w:uiPriority w:val="99"/>
    <w:unhideWhenUsed/>
    <w:rsid w:val="00525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54AD"/>
  </w:style>
  <w:style w:type="character" w:customStyle="1" w:styleId="a7">
    <w:name w:val="Основной текст_"/>
    <w:link w:val="4"/>
    <w:rsid w:val="005254AD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4"/>
    <w:basedOn w:val="a"/>
    <w:link w:val="a7"/>
    <w:rsid w:val="005254AD"/>
    <w:pPr>
      <w:widowControl w:val="0"/>
      <w:shd w:val="clear" w:color="auto" w:fill="FFFFFF"/>
      <w:spacing w:after="0" w:line="468" w:lineRule="exact"/>
      <w:ind w:hanging="200"/>
    </w:pPr>
    <w:rPr>
      <w:rFonts w:ascii="Arial" w:eastAsia="Arial" w:hAnsi="Arial" w:cs="Arial"/>
      <w:sz w:val="19"/>
      <w:szCs w:val="19"/>
    </w:rPr>
  </w:style>
  <w:style w:type="character" w:customStyle="1" w:styleId="9pt">
    <w:name w:val="Основной текст + 9 pt"/>
    <w:rsid w:val="005254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7pt">
    <w:name w:val="Основной текст + 7 pt"/>
    <w:rsid w:val="005254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525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54AD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B31B6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">
    <w:name w:val="Основной текст5"/>
    <w:basedOn w:val="a"/>
    <w:rsid w:val="00545F80"/>
    <w:pPr>
      <w:widowControl w:val="0"/>
      <w:shd w:val="clear" w:color="auto" w:fill="FFFFFF"/>
      <w:spacing w:before="960" w:after="0" w:line="557" w:lineRule="exact"/>
      <w:ind w:hanging="720"/>
    </w:pPr>
    <w:rPr>
      <w:rFonts w:ascii="Arial Unicode MS" w:eastAsia="Arial Unicode MS" w:hAnsi="Arial Unicode MS" w:cs="Arial Unicode MS"/>
      <w:sz w:val="23"/>
      <w:szCs w:val="23"/>
      <w:lang w:eastAsia="ru-RU"/>
    </w:rPr>
  </w:style>
  <w:style w:type="table" w:customStyle="1" w:styleId="2">
    <w:name w:val="Сетка таблицы2"/>
    <w:basedOn w:val="a1"/>
    <w:next w:val="aa"/>
    <w:rsid w:val="00E9552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557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ГТ швы</vt:lpstr>
    </vt:vector>
  </TitlesOfParts>
  <Company>Огнеза</Company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ГТ швы</dc:title>
  <dc:creator/>
  <cp:lastModifiedBy>admin</cp:lastModifiedBy>
  <cp:revision>7</cp:revision>
  <dcterms:created xsi:type="dcterms:W3CDTF">2019-10-17T09:16:00Z</dcterms:created>
  <dcterms:modified xsi:type="dcterms:W3CDTF">2020-08-06T07:43:00Z</dcterms:modified>
</cp:coreProperties>
</file>