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1F" w:rsidRPr="00B13BE9" w:rsidRDefault="00F04D6A" w:rsidP="0077071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B13BE9">
        <w:rPr>
          <w:rFonts w:ascii="Arial" w:hAnsi="Arial" w:cs="Arial"/>
          <w:b/>
          <w:caps/>
          <w:sz w:val="16"/>
          <w:szCs w:val="16"/>
        </w:rPr>
        <w:t>Лампа электрическая светодиодная общего назначения, т.м. «Saffit», серии: SBC, SBA, SBG, SBMR</w:t>
      </w:r>
    </w:p>
    <w:p w:rsidR="00B665FE" w:rsidRPr="004D0F85" w:rsidRDefault="00B665FE" w:rsidP="00B665FE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B13BE9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B13BE9">
        <w:rPr>
          <w:rFonts w:ascii="Arial" w:hAnsi="Arial" w:cs="Arial"/>
          <w:b/>
          <w:caps/>
          <w:sz w:val="16"/>
          <w:szCs w:val="16"/>
          <w:lang w:val="en-US"/>
        </w:rPr>
        <w:t>Sb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A</w:t>
      </w:r>
      <w:r w:rsidRPr="00B13BE9">
        <w:rPr>
          <w:rFonts w:ascii="Arial" w:hAnsi="Arial" w:cs="Arial"/>
          <w:b/>
          <w:caps/>
          <w:sz w:val="16"/>
          <w:szCs w:val="16"/>
        </w:rPr>
        <w:t xml:space="preserve"> </w:t>
      </w:r>
      <w:r w:rsidR="00414C88">
        <w:rPr>
          <w:rFonts w:ascii="Arial" w:hAnsi="Arial" w:cs="Arial"/>
          <w:b/>
          <w:caps/>
          <w:sz w:val="16"/>
          <w:szCs w:val="16"/>
        </w:rPr>
        <w:t>6010/6012/6015/6020/6525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SBC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 3707/3709</w:t>
      </w:r>
      <w:r w:rsidR="00414C88">
        <w:rPr>
          <w:rFonts w:ascii="Arial" w:hAnsi="Arial" w:cs="Arial"/>
          <w:b/>
          <w:caps/>
          <w:sz w:val="16"/>
          <w:szCs w:val="16"/>
        </w:rPr>
        <w:t>/3711</w:t>
      </w:r>
      <w:r w:rsidR="00F46B1C">
        <w:rPr>
          <w:rFonts w:ascii="Arial" w:hAnsi="Arial" w:cs="Arial"/>
          <w:b/>
          <w:caps/>
          <w:sz w:val="16"/>
          <w:szCs w:val="16"/>
        </w:rPr>
        <w:t>/3713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SBG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 4505/4507/4509</w:t>
      </w:r>
      <w:r w:rsidR="00414C88">
        <w:rPr>
          <w:rFonts w:ascii="Arial" w:hAnsi="Arial" w:cs="Arial"/>
          <w:b/>
          <w:caps/>
          <w:sz w:val="16"/>
          <w:szCs w:val="16"/>
        </w:rPr>
        <w:t>/4511</w:t>
      </w:r>
      <w:r w:rsidR="00F46B1C">
        <w:rPr>
          <w:rFonts w:ascii="Arial" w:hAnsi="Arial" w:cs="Arial"/>
          <w:b/>
          <w:caps/>
          <w:sz w:val="16"/>
          <w:szCs w:val="16"/>
        </w:rPr>
        <w:t>/4513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SBMR</w:t>
      </w:r>
      <w:r w:rsidR="00414C88">
        <w:rPr>
          <w:rFonts w:ascii="Arial" w:hAnsi="Arial" w:cs="Arial"/>
          <w:b/>
          <w:caps/>
          <w:sz w:val="16"/>
          <w:szCs w:val="16"/>
        </w:rPr>
        <w:t xml:space="preserve"> </w:t>
      </w:r>
      <w:r w:rsidR="004D0F85" w:rsidRPr="00B13BE9">
        <w:rPr>
          <w:rFonts w:ascii="Arial" w:hAnsi="Arial" w:cs="Arial"/>
          <w:b/>
          <w:caps/>
          <w:sz w:val="16"/>
          <w:szCs w:val="16"/>
        </w:rPr>
        <w:t>1607/1609</w:t>
      </w:r>
      <w:r w:rsidR="00F46B1C">
        <w:rPr>
          <w:rFonts w:ascii="Arial" w:hAnsi="Arial" w:cs="Arial"/>
          <w:b/>
          <w:caps/>
          <w:sz w:val="16"/>
          <w:szCs w:val="16"/>
        </w:rPr>
        <w:t>/1611</w:t>
      </w:r>
    </w:p>
    <w:p w:rsidR="00174CA0" w:rsidRPr="00B13BE9" w:rsidRDefault="00B665FE" w:rsidP="00B665FE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B13BE9">
        <w:rPr>
          <w:rFonts w:ascii="Arial" w:hAnsi="Arial" w:cs="Arial"/>
          <w:b/>
          <w:sz w:val="16"/>
          <w:szCs w:val="14"/>
        </w:rPr>
        <w:t>Инструкция по эксплуатации и технический паспорт</w:t>
      </w:r>
    </w:p>
    <w:p w:rsidR="00D136A4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Общее описание</w:t>
      </w:r>
    </w:p>
    <w:p w:rsidR="00095EE6" w:rsidRPr="00095EE6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являются энергосберегающей альтернативой лампам накаливания и люминесцентным лампам общего назначения. Применяются для общего и декоративного освещения жилых, подсобных и коммерческих помещений. Использование светодиодных ламп позволяет снизить затраты электроэнергии более чем на 80% (по сравнению с лампами накаливания).</w:t>
      </w:r>
    </w:p>
    <w:p w:rsidR="00695A3F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предназначены для работы от сети переменного тока с номинальным напряжением 230В/50Гц. Качество электроэнергии должно соответствовать требованиям ГОСТ Р 32144-2013.</w:t>
      </w:r>
    </w:p>
    <w:p w:rsidR="00E6117D" w:rsidRPr="00695A3F" w:rsidRDefault="00E6117D" w:rsidP="00695A3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5A3F">
        <w:rPr>
          <w:rFonts w:ascii="Arial" w:hAnsi="Arial" w:cs="Arial"/>
          <w:sz w:val="16"/>
          <w:szCs w:val="16"/>
        </w:rPr>
        <w:t>Светодиодные лам</w:t>
      </w:r>
      <w:r w:rsidR="00414C88">
        <w:rPr>
          <w:rFonts w:ascii="Arial" w:hAnsi="Arial" w:cs="Arial"/>
          <w:sz w:val="16"/>
          <w:szCs w:val="16"/>
        </w:rPr>
        <w:t>пы выпускаются с цоколями Е14 и</w:t>
      </w:r>
      <w:r w:rsidR="00BF491F" w:rsidRPr="00695A3F">
        <w:rPr>
          <w:rFonts w:ascii="Arial" w:hAnsi="Arial" w:cs="Arial"/>
          <w:sz w:val="16"/>
          <w:szCs w:val="16"/>
        </w:rPr>
        <w:t xml:space="preserve"> </w:t>
      </w:r>
      <w:r w:rsidRPr="00695A3F">
        <w:rPr>
          <w:rFonts w:ascii="Arial" w:hAnsi="Arial" w:cs="Arial"/>
          <w:sz w:val="16"/>
          <w:szCs w:val="16"/>
        </w:rPr>
        <w:t>Е27 (</w:t>
      </w:r>
      <w:r w:rsidR="003863FC" w:rsidRPr="00695A3F">
        <w:rPr>
          <w:rFonts w:ascii="Arial" w:hAnsi="Arial" w:cs="Arial"/>
          <w:sz w:val="16"/>
          <w:szCs w:val="16"/>
        </w:rPr>
        <w:t>подходят для замены ламп накаливания и люминесцентных ламп</w:t>
      </w:r>
      <w:r w:rsidRPr="00695A3F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 xml:space="preserve">, </w:t>
      </w:r>
      <w:r w:rsidR="00414C88">
        <w:rPr>
          <w:rFonts w:ascii="Arial" w:hAnsi="Arial" w:cs="Arial"/>
          <w:sz w:val="16"/>
          <w:szCs w:val="16"/>
        </w:rPr>
        <w:t>с цоколем</w:t>
      </w:r>
      <w:r w:rsidR="003863FC" w:rsidRPr="00695A3F">
        <w:rPr>
          <w:rFonts w:ascii="Arial" w:hAnsi="Arial" w:cs="Arial"/>
          <w:sz w:val="16"/>
          <w:szCs w:val="16"/>
        </w:rPr>
        <w:t xml:space="preserve"> </w:t>
      </w:r>
      <w:r w:rsidR="003863FC" w:rsidRPr="00695A3F">
        <w:rPr>
          <w:rFonts w:ascii="Arial" w:hAnsi="Arial" w:cs="Arial"/>
          <w:sz w:val="16"/>
          <w:szCs w:val="16"/>
          <w:lang w:val="en-US"/>
        </w:rPr>
        <w:t>G</w:t>
      </w:r>
      <w:r w:rsidR="003863FC" w:rsidRPr="00695A3F">
        <w:rPr>
          <w:rFonts w:ascii="Arial" w:hAnsi="Arial" w:cs="Arial"/>
          <w:sz w:val="16"/>
          <w:szCs w:val="16"/>
        </w:rPr>
        <w:t>5.3 (для замены традиционных галогенных ламп</w:t>
      </w:r>
      <w:r w:rsidR="008C4914" w:rsidRPr="00695A3F">
        <w:rPr>
          <w:rFonts w:ascii="Arial" w:hAnsi="Arial" w:cs="Arial"/>
          <w:sz w:val="16"/>
          <w:szCs w:val="16"/>
        </w:rPr>
        <w:t xml:space="preserve">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 xml:space="preserve">11 и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>16</w:t>
      </w:r>
      <w:r w:rsidR="00414C88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>.</w:t>
      </w:r>
    </w:p>
    <w:p w:rsidR="003863FC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524A" w:rsidRPr="00263601" w:rsidTr="00F7524A">
        <w:tc>
          <w:tcPr>
            <w:tcW w:w="4785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786" w:type="dxa"/>
          </w:tcPr>
          <w:p w:rsidR="00F7524A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23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0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</w:t>
            </w:r>
            <w:r w:rsidRPr="00263601">
              <w:rPr>
                <w:rFonts w:ascii="Arial" w:hAnsi="Arial" w:cs="Arial"/>
                <w:sz w:val="16"/>
                <w:szCs w:val="16"/>
              </w:rPr>
              <w:t>±10%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/50Гц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абочая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о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т -</w:t>
            </w:r>
            <w:r w:rsidR="00414C88">
              <w:rPr>
                <w:rFonts w:ascii="Arial" w:hAnsi="Arial" w:cs="Arial"/>
                <w:sz w:val="16"/>
                <w:szCs w:val="16"/>
              </w:rPr>
              <w:t>40°С до +5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ветовой поток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3470E6" w:rsidRPr="00263601" w:rsidTr="00F7524A">
        <w:tc>
          <w:tcPr>
            <w:tcW w:w="4785" w:type="dxa"/>
          </w:tcPr>
          <w:p w:rsidR="003470E6" w:rsidRPr="00263601" w:rsidRDefault="00B13BE9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B13BE9">
              <w:rPr>
                <w:rFonts w:ascii="Arial" w:hAnsi="Arial" w:cs="Arial"/>
                <w:sz w:val="16"/>
                <w:szCs w:val="16"/>
              </w:rPr>
              <w:t xml:space="preserve">Индекс цветопередачи, </w:t>
            </w:r>
            <w:proofErr w:type="spellStart"/>
            <w:r w:rsidRPr="00B13BE9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4786" w:type="dxa"/>
          </w:tcPr>
          <w:p w:rsidR="003470E6" w:rsidRPr="00B13BE9" w:rsidRDefault="003470E6" w:rsidP="002636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B13BE9"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околь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азмеры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106BDF" w:rsidRPr="00263601" w:rsidTr="00F7524A">
        <w:tc>
          <w:tcPr>
            <w:tcW w:w="4785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Аналог лампы накаливания</w:t>
            </w:r>
          </w:p>
        </w:tc>
        <w:tc>
          <w:tcPr>
            <w:tcW w:w="4786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рок службы</w:t>
            </w:r>
          </w:p>
        </w:tc>
        <w:tc>
          <w:tcPr>
            <w:tcW w:w="4786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</w:t>
            </w:r>
            <w:r w:rsidR="008C4914" w:rsidRPr="00263601">
              <w:rPr>
                <w:rFonts w:ascii="Arial" w:hAnsi="Arial" w:cs="Arial"/>
                <w:sz w:val="16"/>
                <w:szCs w:val="16"/>
              </w:rPr>
              <w:t>5</w:t>
            </w:r>
            <w:r w:rsidRPr="00263601">
              <w:rPr>
                <w:rFonts w:ascii="Arial" w:hAnsi="Arial" w:cs="Arial"/>
                <w:sz w:val="16"/>
                <w:szCs w:val="16"/>
              </w:rPr>
              <w:t>000 часов</w:t>
            </w:r>
            <w:r w:rsidR="005573F7" w:rsidRPr="00263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95EE6" w:rsidRPr="00095EE6" w:rsidRDefault="00095EE6" w:rsidP="00095EE6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отличаться, производитель имеет право вносить изменения в конструкцию продукта без предварительного уведомления (см. на упаковке и корпусе товара</w:t>
      </w:r>
      <w:r w:rsidRPr="00095EE6">
        <w:rPr>
          <w:rFonts w:ascii="Arial" w:hAnsi="Arial" w:cs="Arial"/>
          <w:i/>
          <w:sz w:val="14"/>
          <w:szCs w:val="14"/>
        </w:rPr>
        <w:t>)</w:t>
      </w:r>
    </w:p>
    <w:p w:rsidR="00C95406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Установка, демонтаж и обслуживание лампы должны производиться при выключенном электропитании.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Использовать светодиодные лампы с поврежденными испорченными патронами, выключателями, питающим кабелем, поврежденным цоколем или корпусом лампы запрещено.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Использовать светодиодные лампы с </w:t>
      </w:r>
      <w:proofErr w:type="spellStart"/>
      <w:r w:rsidRPr="00B13BE9">
        <w:rPr>
          <w:rFonts w:ascii="Arial" w:hAnsi="Arial" w:cs="Arial"/>
          <w:sz w:val="16"/>
          <w:szCs w:val="16"/>
        </w:rPr>
        <w:t>диммерами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и выключателями со светодиодной подсветкой запрещено, если в данном руководстве и на упаковке не указана совместимость лампы.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Не рекомендуется использовать светодиодную лампу ТМ «</w:t>
      </w:r>
      <w:r w:rsidR="00095EE6">
        <w:rPr>
          <w:rFonts w:ascii="Arial" w:hAnsi="Arial" w:cs="Arial"/>
          <w:sz w:val="16"/>
          <w:szCs w:val="16"/>
          <w:lang w:val="en-US"/>
        </w:rPr>
        <w:t>SAFFIT</w:t>
      </w:r>
      <w:r w:rsidRPr="00B13BE9">
        <w:rPr>
          <w:rFonts w:ascii="Arial" w:hAnsi="Arial" w:cs="Arial"/>
          <w:sz w:val="16"/>
          <w:szCs w:val="16"/>
        </w:rPr>
        <w:t>» в закрытых светильниках, либо в местах с затрудненной конвекцией воздуха. Это может привести к перегреву лампы и значительному сокращению срока службы светодиодов.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При использовании лампы в светильниках наружного освещения, степень защиты светильника должна быть не ниже IP54.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Не допускать попадания влаги на лампу. </w:t>
      </w:r>
    </w:p>
    <w:p w:rsidR="00106BDF" w:rsidRPr="00263601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Хранение</w:t>
      </w:r>
    </w:p>
    <w:p w:rsidR="005573F7" w:rsidRPr="00263601" w:rsidRDefault="00095EE6" w:rsidP="00095EE6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более 5 лет.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Транспортировка.</w:t>
      </w:r>
    </w:p>
    <w:p w:rsidR="005573F7" w:rsidRPr="00263601" w:rsidRDefault="005573F7" w:rsidP="00263601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E827B7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Утилизация</w:t>
      </w:r>
    </w:p>
    <w:p w:rsidR="00E827B7" w:rsidRDefault="00095EE6" w:rsidP="00095EE6">
      <w:pPr>
        <w:spacing w:after="0" w:line="240" w:lineRule="auto"/>
        <w:ind w:left="357" w:firstLine="17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LED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не содержат в своем составе дорогостоящих или токсичных материалов. По окончании срока эксплуатации лампы необходимо утилизировать в соответствии с правилами утилизации бытовых отходов из пластика.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Сертификация</w:t>
      </w:r>
    </w:p>
    <w:p w:rsidR="00B13BE9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B13BE9" w:rsidRPr="00B13BE9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B13BE9">
        <w:rPr>
          <w:rFonts w:ascii="Arial" w:hAnsi="Arial" w:cs="Arial"/>
          <w:sz w:val="16"/>
          <w:szCs w:val="16"/>
        </w:rPr>
        <w:t>Ningbo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Yusing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Electronics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Co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B13BE9">
        <w:rPr>
          <w:rFonts w:ascii="Arial" w:hAnsi="Arial" w:cs="Arial"/>
          <w:sz w:val="16"/>
          <w:szCs w:val="16"/>
        </w:rPr>
        <w:t>Civil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Industrial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Zone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3BE9">
        <w:rPr>
          <w:rFonts w:ascii="Arial" w:hAnsi="Arial" w:cs="Arial"/>
          <w:sz w:val="16"/>
          <w:szCs w:val="16"/>
        </w:rPr>
        <w:t>Pugen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Vilage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3BE9">
        <w:rPr>
          <w:rFonts w:ascii="Arial" w:hAnsi="Arial" w:cs="Arial"/>
          <w:sz w:val="16"/>
          <w:szCs w:val="16"/>
        </w:rPr>
        <w:t>Qiu’ai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3BE9">
        <w:rPr>
          <w:rFonts w:ascii="Arial" w:hAnsi="Arial" w:cs="Arial"/>
          <w:sz w:val="16"/>
          <w:szCs w:val="16"/>
        </w:rPr>
        <w:t>Ningbo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3BE9">
        <w:rPr>
          <w:rFonts w:ascii="Arial" w:hAnsi="Arial" w:cs="Arial"/>
          <w:sz w:val="16"/>
          <w:szCs w:val="16"/>
        </w:rPr>
        <w:t>China</w:t>
      </w:r>
      <w:proofErr w:type="spellEnd"/>
      <w:r w:rsidRPr="00B13BE9">
        <w:rPr>
          <w:rFonts w:ascii="Arial" w:hAnsi="Arial" w:cs="Arial"/>
          <w:sz w:val="16"/>
          <w:szCs w:val="16"/>
        </w:rPr>
        <w:t>/ООО "</w:t>
      </w:r>
      <w:proofErr w:type="spellStart"/>
      <w:r w:rsidRPr="00B13BE9">
        <w:rPr>
          <w:rFonts w:ascii="Arial" w:hAnsi="Arial" w:cs="Arial"/>
          <w:sz w:val="16"/>
          <w:szCs w:val="16"/>
        </w:rPr>
        <w:t>Нингбо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Юсинг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B13BE9">
        <w:rPr>
          <w:rFonts w:ascii="Arial" w:hAnsi="Arial" w:cs="Arial"/>
          <w:sz w:val="16"/>
          <w:szCs w:val="16"/>
        </w:rPr>
        <w:t>Цивил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3BE9">
        <w:rPr>
          <w:rFonts w:ascii="Arial" w:hAnsi="Arial" w:cs="Arial"/>
          <w:sz w:val="16"/>
          <w:szCs w:val="16"/>
        </w:rPr>
        <w:t>Индастриал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B13BE9">
        <w:rPr>
          <w:rFonts w:ascii="Arial" w:hAnsi="Arial" w:cs="Arial"/>
          <w:sz w:val="16"/>
          <w:szCs w:val="16"/>
        </w:rPr>
        <w:t>Пуген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13BE9">
        <w:rPr>
          <w:rFonts w:ascii="Arial" w:hAnsi="Arial" w:cs="Arial"/>
          <w:sz w:val="16"/>
          <w:szCs w:val="16"/>
        </w:rPr>
        <w:t>Цюай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B13BE9">
        <w:rPr>
          <w:rFonts w:ascii="Arial" w:hAnsi="Arial" w:cs="Arial"/>
          <w:sz w:val="16"/>
          <w:szCs w:val="16"/>
        </w:rPr>
        <w:t>Нингбо</w:t>
      </w:r>
      <w:proofErr w:type="spellEnd"/>
      <w:r w:rsidRPr="00B13BE9">
        <w:rPr>
          <w:rFonts w:ascii="Arial" w:hAnsi="Arial" w:cs="Arial"/>
          <w:sz w:val="16"/>
          <w:szCs w:val="16"/>
        </w:rPr>
        <w:t>, Китай. Официальный представитель в РФ: ООО «САФФИТ РУС», 117545, г. Москва, ул. Дорожная, д.8, к. 1, телефон: +7 (495) 796-88-34. Импортер: ООО «СИЛА СВЕТА» Россия, 117405, г. Москва, ул. Дорожная, д. 48, тел. +7(499)394-69-26.</w:t>
      </w:r>
    </w:p>
    <w:p w:rsidR="00B13BE9" w:rsidRPr="00263601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Дата изготовления указана на корпусе лампы в формате ММ.ГГГГ, где ММ – месяц изготовления, ГГГГ – год изготовления.</w:t>
      </w:r>
    </w:p>
    <w:p w:rsidR="00A956C5" w:rsidRPr="00263601" w:rsidRDefault="00A956C5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на светодиодные лампы </w:t>
      </w:r>
      <w:r w:rsidRPr="00263601">
        <w:rPr>
          <w:rFonts w:ascii="Arial" w:hAnsi="Arial" w:cs="Arial"/>
          <w:sz w:val="16"/>
          <w:szCs w:val="16"/>
          <w:lang w:val="en-US"/>
        </w:rPr>
        <w:t>TM</w:t>
      </w:r>
      <w:r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составляет один</w:t>
      </w:r>
      <w:r w:rsidRPr="00263601">
        <w:rPr>
          <w:rFonts w:ascii="Arial" w:hAnsi="Arial" w:cs="Arial"/>
          <w:sz w:val="16"/>
          <w:szCs w:val="16"/>
        </w:rPr>
        <w:t xml:space="preserve"> год (</w:t>
      </w:r>
      <w:r w:rsidR="005A3B72" w:rsidRPr="00263601">
        <w:rPr>
          <w:rFonts w:ascii="Arial" w:hAnsi="Arial" w:cs="Arial"/>
          <w:sz w:val="16"/>
          <w:szCs w:val="16"/>
        </w:rPr>
        <w:t>12 месяцев</w:t>
      </w:r>
      <w:r w:rsidRPr="00263601">
        <w:rPr>
          <w:rFonts w:ascii="Arial" w:hAnsi="Arial" w:cs="Arial"/>
          <w:sz w:val="16"/>
          <w:szCs w:val="16"/>
        </w:rPr>
        <w:t xml:space="preserve">) со дня продажи. 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Замене подлежит продукция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 xml:space="preserve">не имеющая видимых </w:t>
      </w:r>
      <w:r w:rsidR="00B13BE9" w:rsidRPr="00263601">
        <w:rPr>
          <w:rFonts w:ascii="Arial" w:hAnsi="Arial" w:cs="Arial"/>
          <w:sz w:val="16"/>
          <w:szCs w:val="16"/>
        </w:rPr>
        <w:t>механических повреждений</w:t>
      </w:r>
      <w:r w:rsidRPr="00263601">
        <w:rPr>
          <w:rFonts w:ascii="Arial" w:hAnsi="Arial" w:cs="Arial"/>
          <w:sz w:val="16"/>
          <w:szCs w:val="16"/>
        </w:rPr>
        <w:t>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B13BE9" w:rsidRPr="00263601">
        <w:rPr>
          <w:rFonts w:ascii="Arial" w:hAnsi="Arial" w:cs="Arial"/>
          <w:sz w:val="16"/>
          <w:szCs w:val="16"/>
        </w:rPr>
        <w:t>в других целях,</w:t>
      </w:r>
      <w:r w:rsidRPr="0026360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>предназначенной для бытовых нужд.</w:t>
      </w:r>
    </w:p>
    <w:p w:rsidR="00A956C5" w:rsidRPr="00263601" w:rsidRDefault="00A956C5" w:rsidP="0026360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A3B72" w:rsidRPr="00263601" w:rsidRDefault="00414C88" w:rsidP="002636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3077447</wp:posOffset>
            </wp:positionH>
            <wp:positionV relativeFrom="paragraph">
              <wp:posOffset>67604</wp:posOffset>
            </wp:positionV>
            <wp:extent cx="323850" cy="319122"/>
            <wp:effectExtent l="0" t="0" r="0" b="0"/>
            <wp:wrapTight wrapText="bothSides">
              <wp:wrapPolygon edited="0">
                <wp:start x="0" y="0"/>
                <wp:lineTo x="0" y="20653"/>
                <wp:lineTo x="20329" y="20653"/>
                <wp:lineTo x="203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66675</wp:posOffset>
            </wp:positionV>
            <wp:extent cx="254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B72" w:rsidRPr="00263601" w:rsidSect="00263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07D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071EF0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6745D"/>
    <w:multiLevelType w:val="hybridMultilevel"/>
    <w:tmpl w:val="55F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B6CA5"/>
    <w:multiLevelType w:val="multilevel"/>
    <w:tmpl w:val="C884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546290"/>
    <w:multiLevelType w:val="hybridMultilevel"/>
    <w:tmpl w:val="00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4"/>
    <w:rsid w:val="00045AB7"/>
    <w:rsid w:val="00095EE6"/>
    <w:rsid w:val="000E6354"/>
    <w:rsid w:val="000F109D"/>
    <w:rsid w:val="00106BDF"/>
    <w:rsid w:val="00174CA0"/>
    <w:rsid w:val="00193D36"/>
    <w:rsid w:val="00254179"/>
    <w:rsid w:val="00263601"/>
    <w:rsid w:val="003470E6"/>
    <w:rsid w:val="003863FC"/>
    <w:rsid w:val="00412AAE"/>
    <w:rsid w:val="00414C88"/>
    <w:rsid w:val="004677F5"/>
    <w:rsid w:val="004A27BC"/>
    <w:rsid w:val="004D0F85"/>
    <w:rsid w:val="004E647A"/>
    <w:rsid w:val="005573F7"/>
    <w:rsid w:val="0057046C"/>
    <w:rsid w:val="005A3B72"/>
    <w:rsid w:val="0064012D"/>
    <w:rsid w:val="00695A3F"/>
    <w:rsid w:val="00722BFA"/>
    <w:rsid w:val="007522E8"/>
    <w:rsid w:val="0077071F"/>
    <w:rsid w:val="007B6619"/>
    <w:rsid w:val="008368C8"/>
    <w:rsid w:val="0088457A"/>
    <w:rsid w:val="008C4914"/>
    <w:rsid w:val="009350FA"/>
    <w:rsid w:val="009727CA"/>
    <w:rsid w:val="0098494C"/>
    <w:rsid w:val="009B6804"/>
    <w:rsid w:val="009E2B24"/>
    <w:rsid w:val="00A066A8"/>
    <w:rsid w:val="00A956C5"/>
    <w:rsid w:val="00AA02D5"/>
    <w:rsid w:val="00AD77E8"/>
    <w:rsid w:val="00B0628C"/>
    <w:rsid w:val="00B13BE9"/>
    <w:rsid w:val="00B329C0"/>
    <w:rsid w:val="00B665FE"/>
    <w:rsid w:val="00BF491F"/>
    <w:rsid w:val="00C66A1B"/>
    <w:rsid w:val="00C95406"/>
    <w:rsid w:val="00D011D1"/>
    <w:rsid w:val="00D136A4"/>
    <w:rsid w:val="00DA6706"/>
    <w:rsid w:val="00DF338A"/>
    <w:rsid w:val="00DF4ECC"/>
    <w:rsid w:val="00E6117D"/>
    <w:rsid w:val="00E827B7"/>
    <w:rsid w:val="00ED361C"/>
    <w:rsid w:val="00F04D6A"/>
    <w:rsid w:val="00F46B1C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CD55-577F-4FB3-ABB7-5C3A198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C"/>
    <w:pPr>
      <w:ind w:left="720"/>
      <w:contextualSpacing/>
    </w:pPr>
  </w:style>
  <w:style w:type="table" w:styleId="a4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Светлана Фомина</cp:lastModifiedBy>
  <cp:revision>2</cp:revision>
  <dcterms:created xsi:type="dcterms:W3CDTF">2021-03-23T07:56:00Z</dcterms:created>
  <dcterms:modified xsi:type="dcterms:W3CDTF">2021-03-23T07:56:00Z</dcterms:modified>
</cp:coreProperties>
</file>