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0C" w:rsidRPr="00D8220C" w:rsidRDefault="00D8220C" w:rsidP="00D8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1642745</wp:posOffset>
            </wp:positionH>
            <wp:positionV relativeFrom="paragraph">
              <wp:posOffset>-228600</wp:posOffset>
            </wp:positionV>
            <wp:extent cx="1371600" cy="61722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20C" w:rsidRPr="00D8220C" w:rsidRDefault="00D8220C" w:rsidP="00D82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D8220C" w:rsidRDefault="00D8220C" w:rsidP="00D8220C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</w:p>
    <w:p w:rsidR="00D8220C" w:rsidRPr="00BD0547" w:rsidRDefault="00D8220C" w:rsidP="00D8220C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  <w:r>
        <w:rPr>
          <w:rFonts w:cstheme="minorHAnsi"/>
          <w:b/>
          <w:spacing w:val="20"/>
          <w:sz w:val="28"/>
          <w:szCs w:val="28"/>
        </w:rPr>
        <w:t>УГЛОМЕР УНИВЕРСАЛЬНЫЙ</w:t>
      </w:r>
    </w:p>
    <w:p w:rsidR="00D8220C" w:rsidRPr="00BD0547" w:rsidRDefault="00262211" w:rsidP="00D8220C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  <w:r>
        <w:rPr>
          <w:rFonts w:cstheme="minorHAnsi"/>
          <w:b/>
          <w:spacing w:val="20"/>
          <w:sz w:val="28"/>
          <w:szCs w:val="28"/>
        </w:rPr>
        <w:t>С НОНИУСОМ</w:t>
      </w:r>
    </w:p>
    <w:p w:rsidR="00D8220C" w:rsidRDefault="00262211" w:rsidP="00D8220C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  <w:r>
        <w:rPr>
          <w:rFonts w:cstheme="minorHAnsi"/>
          <w:b/>
          <w:spacing w:val="20"/>
          <w:sz w:val="28"/>
          <w:szCs w:val="28"/>
        </w:rPr>
        <w:t>ЗНАЧЕНИЕ ОТСЧЕТА ПО НОНИУСУ 2ꞌ</w:t>
      </w:r>
    </w:p>
    <w:p w:rsidR="00262211" w:rsidRPr="00262211" w:rsidRDefault="00262211" w:rsidP="00D8220C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  <w:r>
        <w:rPr>
          <w:rFonts w:cstheme="minorHAnsi"/>
          <w:b/>
          <w:spacing w:val="20"/>
          <w:sz w:val="28"/>
          <w:szCs w:val="28"/>
        </w:rPr>
        <w:t>ПРЕДЕЛ ИЗМЕРЕНИЯ УГЛОВ 0-320°</w:t>
      </w:r>
    </w:p>
    <w:p w:rsidR="00D8220C" w:rsidRPr="00BD0547" w:rsidRDefault="00D8220C" w:rsidP="00D8220C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  <w:r w:rsidRPr="00BD0547">
        <w:rPr>
          <w:rFonts w:cstheme="minorHAnsi"/>
          <w:b/>
          <w:spacing w:val="20"/>
          <w:sz w:val="28"/>
          <w:szCs w:val="28"/>
        </w:rPr>
        <w:t xml:space="preserve">ГОСТ </w:t>
      </w:r>
      <w:r w:rsidR="00262211">
        <w:rPr>
          <w:rFonts w:cstheme="minorHAnsi"/>
          <w:b/>
          <w:spacing w:val="20"/>
          <w:sz w:val="28"/>
          <w:szCs w:val="28"/>
        </w:rPr>
        <w:t>5378-88</w:t>
      </w:r>
    </w:p>
    <w:p w:rsidR="00D8220C" w:rsidRPr="00BD0547" w:rsidRDefault="00D8220C" w:rsidP="00D8220C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</w:p>
    <w:p w:rsidR="00D8220C" w:rsidRPr="00D8220C" w:rsidRDefault="00D8220C" w:rsidP="00D82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BD0547">
        <w:rPr>
          <w:rFonts w:cstheme="minorHAnsi"/>
          <w:b/>
          <w:spacing w:val="20"/>
          <w:sz w:val="36"/>
          <w:szCs w:val="36"/>
        </w:rPr>
        <w:t>ПАСПОРТ</w:t>
      </w:r>
    </w:p>
    <w:p w:rsidR="00D8220C" w:rsidRPr="00D8220C" w:rsidRDefault="00D8220C" w:rsidP="00D8220C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D8220C" w:rsidRPr="00D8220C" w:rsidRDefault="00B50008" w:rsidP="00D82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753E0" wp14:editId="182998A9">
                <wp:simplePos x="0" y="0"/>
                <wp:positionH relativeFrom="column">
                  <wp:posOffset>874395</wp:posOffset>
                </wp:positionH>
                <wp:positionV relativeFrom="paragraph">
                  <wp:posOffset>2906395</wp:posOffset>
                </wp:positionV>
                <wp:extent cx="1757045" cy="100711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20C" w:rsidRDefault="00D8220C" w:rsidP="00D8220C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68.85pt;margin-top:228.85pt;width:138.35pt;height:79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" filled="f" stroked="f">
                <v:textbox style="mso-fit-shape-to-text:t">
                  <w:txbxContent>
                    <w:p w:rsidR="00D8220C" w:rsidRDefault="00D8220C" w:rsidP="00D8220C"/>
                  </w:txbxContent>
                </v:textbox>
              </v:shape>
            </w:pict>
          </mc:Fallback>
        </mc:AlternateContent>
      </w:r>
      <w:r w:rsidR="00262211">
        <w:rPr>
          <w:rFonts w:ascii="Times New Roman" w:eastAsia="Times New Roman" w:hAnsi="Times New Roman" w:cs="Times New Roman"/>
          <w:b/>
          <w:caps/>
          <w:noProof/>
          <w:lang w:eastAsia="ru-RU"/>
        </w:rPr>
        <w:drawing>
          <wp:inline distT="0" distB="0" distL="0" distR="0" wp14:anchorId="68C8ADD8" wp14:editId="75C224B6">
            <wp:extent cx="2929812" cy="3046591"/>
            <wp:effectExtent l="0" t="0" r="4445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734" cy="304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20C" w:rsidRPr="00D8220C" w:rsidRDefault="00D8220C" w:rsidP="00D82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D8220C" w:rsidRPr="00D8220C" w:rsidRDefault="00D8220C" w:rsidP="00D82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8220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 Назначение изделия</w:t>
      </w:r>
    </w:p>
    <w:p w:rsidR="00D8220C" w:rsidRPr="00D8220C" w:rsidRDefault="00D8220C" w:rsidP="00D82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8220C" w:rsidRPr="00D8220C" w:rsidRDefault="00D8220C" w:rsidP="00D8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Угломер с нониусом предназначен для измерения наружных углов от 0</w:t>
      </w:r>
      <w:r w:rsidRPr="00D82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0"/>
      </w:r>
      <w:r w:rsidRPr="00D82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320</w:t>
      </w:r>
      <w:r w:rsidRPr="00D82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0"/>
      </w:r>
      <w:r w:rsidRPr="00D82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Применяется в различных отраслях промышленности.</w:t>
      </w:r>
    </w:p>
    <w:p w:rsidR="00D8220C" w:rsidRPr="00D8220C" w:rsidRDefault="00D8220C" w:rsidP="00D8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 угломера при заказе: Угломер универсальный 0-320</w:t>
      </w:r>
      <w:r w:rsidRPr="00D82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0"/>
      </w:r>
      <w:r w:rsidRPr="00D82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’"/>
        </w:smartTagPr>
        <w:r w:rsidRPr="00D8220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2’</w:t>
        </w:r>
      </w:smartTag>
      <w:r w:rsidRPr="00D82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220C" w:rsidRPr="00D8220C" w:rsidRDefault="00D8220C" w:rsidP="00D8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220C" w:rsidRPr="00D8220C" w:rsidRDefault="00D8220C" w:rsidP="00D82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ТЕХНИЧЕСКИЕ ХАРАКТЕРИСТИКИ</w:t>
      </w:r>
    </w:p>
    <w:p w:rsidR="00D8220C" w:rsidRPr="00D8220C" w:rsidRDefault="00D8220C" w:rsidP="00D8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0C">
        <w:rPr>
          <w:rFonts w:ascii="Times New Roman" w:eastAsia="Times New Roman" w:hAnsi="Times New Roman" w:cs="Times New Roman"/>
          <w:sz w:val="24"/>
          <w:szCs w:val="24"/>
          <w:lang w:eastAsia="ru-RU"/>
        </w:rPr>
        <w:t>2.1 Предел измерений - от 0</w:t>
      </w:r>
      <w:r w:rsidRPr="00D8220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Pr="00D8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320</w:t>
      </w:r>
      <w:r w:rsidRPr="00D8220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Pr="00D822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220C" w:rsidRPr="00D8220C" w:rsidRDefault="00D8220C" w:rsidP="00D8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0C">
        <w:rPr>
          <w:rFonts w:ascii="Times New Roman" w:eastAsia="Times New Roman" w:hAnsi="Times New Roman" w:cs="Times New Roman"/>
          <w:sz w:val="24"/>
          <w:szCs w:val="24"/>
          <w:lang w:eastAsia="ru-RU"/>
        </w:rPr>
        <w:t>2.2 Значение отсчёта по нониусу – 2’</w:t>
      </w:r>
    </w:p>
    <w:p w:rsidR="00D8220C" w:rsidRPr="00D8220C" w:rsidRDefault="00D8220C" w:rsidP="00D8220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34"/>
          <w:w w:val="76"/>
          <w:sz w:val="24"/>
          <w:szCs w:val="24"/>
          <w:lang w:eastAsia="ru-RU"/>
        </w:rPr>
      </w:pPr>
      <w:r w:rsidRPr="00D822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 Допускаемая погрешность при незатянутом, так и при затянутом стопоре, при температуре воздуха 20</w:t>
      </w:r>
      <w:r w:rsidRPr="00D8220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1"/>
      </w:r>
      <w:r w:rsidRPr="00D82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proofErr w:type="gramStart"/>
      <w:r w:rsidRPr="00D82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 С</w:t>
      </w:r>
      <w:proofErr w:type="gramEnd"/>
      <w:r w:rsidRPr="00D82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D8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относительной влажности воздуха не более 80% - не боле </w:t>
      </w:r>
      <w:r w:rsidRPr="00D8220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1"/>
      </w:r>
      <w:r w:rsidRPr="00D8220C">
        <w:rPr>
          <w:rFonts w:ascii="Times New Roman" w:eastAsia="Times New Roman" w:hAnsi="Times New Roman" w:cs="Times New Roman"/>
          <w:sz w:val="24"/>
          <w:szCs w:val="24"/>
          <w:lang w:eastAsia="ru-RU"/>
        </w:rPr>
        <w:t>2’.</w:t>
      </w:r>
    </w:p>
    <w:p w:rsidR="00D8220C" w:rsidRPr="00D8220C" w:rsidRDefault="00D8220C" w:rsidP="00D822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20C" w:rsidRPr="00D8220C" w:rsidRDefault="00D8220C" w:rsidP="00D82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2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УСЛОВИЯ ЭКСПЛУАТАЦИИ</w:t>
      </w:r>
    </w:p>
    <w:p w:rsidR="00D8220C" w:rsidRPr="00D8220C" w:rsidRDefault="00D8220C" w:rsidP="00D8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Pr="00D82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Температура в процессе измерения:                   </w:t>
      </w:r>
      <w:r w:rsidR="00312FCC" w:rsidRPr="00B50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D82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20±1 5</w:t>
      </w:r>
      <w:proofErr w:type="gramStart"/>
      <w:r w:rsidRPr="00D82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 С</w:t>
      </w:r>
      <w:proofErr w:type="gramEnd"/>
    </w:p>
    <w:p w:rsidR="00D8220C" w:rsidRPr="00D8220C" w:rsidRDefault="00D8220C" w:rsidP="00D822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Относительная влажность воздуха:    </w:t>
      </w:r>
      <w:r w:rsidR="00B5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12FCC" w:rsidRPr="00B5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D822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80%</w:t>
      </w:r>
    </w:p>
    <w:p w:rsidR="00D8220C" w:rsidRPr="00D8220C" w:rsidRDefault="00D8220C" w:rsidP="00D822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 Атмосферное давление:</w:t>
      </w:r>
      <w:r w:rsidRPr="00D82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</w:t>
      </w:r>
      <w:r w:rsidR="00312FCC" w:rsidRPr="00B50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D82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101,3±3 кПа</w:t>
      </w:r>
    </w:p>
    <w:p w:rsidR="00D8220C" w:rsidRPr="00D8220C" w:rsidRDefault="00D8220C" w:rsidP="00D8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 Содержание агрессивных газов в окружающей среде не допускается.</w:t>
      </w:r>
    </w:p>
    <w:p w:rsidR="00D8220C" w:rsidRPr="00D8220C" w:rsidRDefault="00D8220C" w:rsidP="00D82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8220C" w:rsidRPr="00D8220C" w:rsidRDefault="00D8220C" w:rsidP="00D82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8220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4. Комплектность поставки</w:t>
      </w:r>
    </w:p>
    <w:p w:rsidR="00D8220C" w:rsidRPr="00D8220C" w:rsidRDefault="00D8220C" w:rsidP="00D8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Угломер</w:t>
      </w:r>
    </w:p>
    <w:p w:rsidR="00D8220C" w:rsidRPr="00D8220C" w:rsidRDefault="00D8220C" w:rsidP="00D8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Футляр</w:t>
      </w:r>
    </w:p>
    <w:p w:rsidR="00D8220C" w:rsidRPr="00D8220C" w:rsidRDefault="00D8220C" w:rsidP="00D8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82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Паспорт</w:t>
      </w:r>
    </w:p>
    <w:p w:rsidR="00D8220C" w:rsidRPr="00D8220C" w:rsidRDefault="00D8220C" w:rsidP="00D82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8220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5. </w:t>
      </w:r>
      <w:r w:rsidR="00312FCC" w:rsidRPr="00B50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УСТРОЙСТВО И ПРИНЦИП РАБОТЫ</w:t>
      </w:r>
      <w:r w:rsidRPr="00D8220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</w:p>
    <w:p w:rsidR="00312FCC" w:rsidRPr="00B50008" w:rsidRDefault="00312FCC" w:rsidP="00312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Прибор состоит из сектора со шкалой переднего и заднего углов и дуги со шкалой чисел зубьев у проверяемого инструмента (рис.1).</w:t>
      </w:r>
    </w:p>
    <w:p w:rsidR="00312FCC" w:rsidRPr="00B50008" w:rsidRDefault="00312FCC" w:rsidP="00312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правому торцу дуги угломера прикреплена сменная линейка:</w:t>
      </w:r>
    </w:p>
    <w:p w:rsidR="00312FCC" w:rsidRPr="00B50008" w:rsidRDefault="00312FCC" w:rsidP="00312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узкой измерительной поверхностью - для измерения фрез и плоских протяжек, с широкой измерительной поверхностью - для измерения круглых протяжек. По пазу планки, закрепленной на секторе, перемещается нож, устанавливаемый на определенную высоту в зависимости от высоты зубьев измеряемого инструмента. </w:t>
      </w:r>
    </w:p>
    <w:p w:rsidR="00312FCC" w:rsidRPr="00312FCC" w:rsidRDefault="00312FCC" w:rsidP="00312F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13940" cy="2444750"/>
            <wp:effectExtent l="0" t="0" r="0" b="0"/>
            <wp:docPr id="9" name="Рисунок 9" descr="Угломер с нониус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Угломер с нониус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FCC" w:rsidRPr="00B50008" w:rsidRDefault="00312FCC" w:rsidP="00312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1. Угломер с нониусом (общий вид). (1 — нониус; 2 — шкала; 3 — угольник; 4 и 5 — державки; 6 — съемная линейка)</w:t>
      </w:r>
    </w:p>
    <w:p w:rsidR="00312FCC" w:rsidRDefault="00312FCC" w:rsidP="00312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8220C" w:rsidRPr="00B50008" w:rsidRDefault="00312FCC" w:rsidP="00312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Точная установка сектора с нанесенной на него шкалой обеспечивается зубчатым зацеплением зубчатого колеса, сопряженного  с рукояткой, которая расположена сзади и зубчатого сектора, прикрепленного к задней части секто</w:t>
      </w:r>
      <w:r w:rsidRPr="00B50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со шкалой. Измерительный сектор со шкалой может перемещаться по одному из сторон угольника. Для фиксации положения на державке имеется затяжной винт. Съемная линейка также может перемещаться относительно второй стороны угольника и также может быть зафиксирована с помощью затяжного винта. Положение подвижного сектора тоже может быть зафиксировано   с помощью затяжного винта. Отсчет показаний производится по шкале с нониусным устройством.</w:t>
      </w:r>
    </w:p>
    <w:p w:rsidR="00312FCC" w:rsidRPr="00B50008" w:rsidRDefault="00312FCC" w:rsidP="00312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Измерение производится контактным методом.  Одна из образующих измеряемого угла опирается на поверхность подвижной линейки, а вторая – соответственно на поверхность пластины, прикрепленной к подвижному сектору. </w:t>
      </w:r>
    </w:p>
    <w:p w:rsidR="00312FCC" w:rsidRPr="00D8220C" w:rsidRDefault="00312FCC" w:rsidP="00312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8220C" w:rsidRPr="00D8220C" w:rsidRDefault="00D8220C" w:rsidP="00D82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8220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6. </w:t>
      </w:r>
      <w:r w:rsidR="00312FCC" w:rsidRPr="00B50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ПОДГОТОВКА К РАБОТЕ</w:t>
      </w:r>
    </w:p>
    <w:p w:rsidR="00312FCC" w:rsidRPr="00B50008" w:rsidRDefault="00312FCC" w:rsidP="00312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Ознакомиться перед началом работы с паспортом на угломер.</w:t>
      </w:r>
    </w:p>
    <w:p w:rsidR="00312FCC" w:rsidRDefault="00312FCC" w:rsidP="00312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Протереть угломер, удалить смазку ветошью, смоченной в бензине (особенно тщательно с измерительных поверхностей), насухо протереть тканью.</w:t>
      </w:r>
    </w:p>
    <w:p w:rsidR="00B50008" w:rsidRPr="00B50008" w:rsidRDefault="00B50008" w:rsidP="00312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FCC" w:rsidRPr="00B50008" w:rsidRDefault="00312FCC" w:rsidP="00312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FCC" w:rsidRPr="00D8220C" w:rsidRDefault="00312FCC" w:rsidP="00312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8220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7. </w:t>
      </w:r>
      <w:r w:rsidR="00010687" w:rsidRPr="00B50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ПОРЯДОК РАБОТЫ И ТЕХНИЧЕСКОЕ ОБСЛУЖИВАНИЕ</w:t>
      </w:r>
    </w:p>
    <w:p w:rsidR="00312FCC" w:rsidRPr="00B50008" w:rsidRDefault="00312FCC" w:rsidP="00312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Протереть изделие по окончании работы (не реже одного раза в смену) полотняной чистой салфеткой, смоченной в бензине, покрыть антикоррозийным составом и уложить в футляр.</w:t>
      </w:r>
    </w:p>
    <w:p w:rsidR="00312FCC" w:rsidRPr="00B50008" w:rsidRDefault="00312FCC" w:rsidP="00312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Если при интенсивной эксплуатации угломеров на изделиях высокой твердости (режущие кромки инструментов, твердосплавные поверхности и т. п.) на измерительных поверхностях появятся следы износа, то они могут быть устранены путем передоводки измерительных поверхностей. Нулевое положение установить за счет регулировки нониуса.</w:t>
      </w:r>
    </w:p>
    <w:p w:rsidR="00312FCC" w:rsidRPr="00B50008" w:rsidRDefault="00312FCC" w:rsidP="00312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Регулярно смазывать трущиеся поверхности зубчатой передачи индустриальным смазочным маслом.  При возникновении неплавности хода измерительного сектора, разъединить  зубчатое зацепление и промыть сначала в растворителе, а потом смазать индустриальным маслом.</w:t>
      </w:r>
    </w:p>
    <w:p w:rsidR="00B50008" w:rsidRPr="00B50008" w:rsidRDefault="00B50008" w:rsidP="00312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0008" w:rsidRPr="00D8220C" w:rsidRDefault="00B50008" w:rsidP="00B5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50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8</w:t>
      </w:r>
      <w:r w:rsidRPr="00D8220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. </w:t>
      </w:r>
      <w:r w:rsidRPr="00B50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МЕТОДЫ И СРЕДСТВА ПОВЕРКИ</w:t>
      </w:r>
    </w:p>
    <w:p w:rsidR="00B50008" w:rsidRPr="00B50008" w:rsidRDefault="00B50008" w:rsidP="00B50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50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Условия поверки: температура (20°±4°)С.</w:t>
      </w:r>
    </w:p>
    <w:p w:rsidR="00B50008" w:rsidRPr="00B50008" w:rsidRDefault="00B50008" w:rsidP="00B50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50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Поверку угломера производить методами и средствами, указанными в ГОСТ 13006-67. </w:t>
      </w:r>
    </w:p>
    <w:p w:rsidR="00B50008" w:rsidRPr="00B50008" w:rsidRDefault="00B50008" w:rsidP="00B50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50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50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Межповерочный интервал устанавливается потребителем в зависимости от интенсивности эксплуатации угломера.</w:t>
      </w:r>
    </w:p>
    <w:p w:rsidR="00312FCC" w:rsidRPr="00B50008" w:rsidRDefault="00312FCC" w:rsidP="00312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50008" w:rsidRPr="00B50008" w:rsidRDefault="00B50008" w:rsidP="00312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8220C" w:rsidRPr="00D8220C" w:rsidRDefault="00B50008" w:rsidP="00312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50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9</w:t>
      </w:r>
      <w:r w:rsidR="00D8220C" w:rsidRPr="00D8220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 свидетельство о приёмке</w:t>
      </w:r>
    </w:p>
    <w:p w:rsidR="00D8220C" w:rsidRPr="00D8220C" w:rsidRDefault="00B50008" w:rsidP="00B5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D8220C" w:rsidRPr="00D82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D8220C" w:rsidRPr="00D8220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Угломер универсальный 0-320</w:t>
      </w:r>
      <w:r w:rsidR="00D8220C" w:rsidRPr="00D8220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="00D8220C" w:rsidRPr="00D8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’"/>
        </w:smartTagPr>
        <w:r w:rsidR="00D8220C" w:rsidRPr="00D822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2’</w:t>
        </w:r>
      </w:smartTag>
      <w:r w:rsidR="00D8220C" w:rsidRPr="00D8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ГОСТ 5378-88 и признан годным к эксплуатации.</w:t>
      </w:r>
    </w:p>
    <w:p w:rsidR="00D8220C" w:rsidRPr="00D8220C" w:rsidRDefault="00B50008" w:rsidP="00B5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0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8220C" w:rsidRPr="00D8220C">
        <w:rPr>
          <w:rFonts w:ascii="Times New Roman" w:eastAsia="Times New Roman" w:hAnsi="Times New Roman" w:cs="Times New Roman"/>
          <w:sz w:val="24"/>
          <w:szCs w:val="24"/>
          <w:lang w:eastAsia="ru-RU"/>
        </w:rPr>
        <w:t>.2 Срок защиты без переконсервации – 2 года.</w:t>
      </w:r>
    </w:p>
    <w:p w:rsidR="00B50008" w:rsidRPr="00B50008" w:rsidRDefault="00B50008" w:rsidP="00B5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008" w:rsidRPr="00B50008" w:rsidRDefault="00B50008" w:rsidP="00B5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выпуска: _____________________________________</w:t>
      </w:r>
    </w:p>
    <w:p w:rsidR="00B50008" w:rsidRPr="00B50008" w:rsidRDefault="00B50008" w:rsidP="00B5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008" w:rsidRPr="00B50008" w:rsidRDefault="00B50008" w:rsidP="00B5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лиц, ответственных за приемку: ______________</w:t>
      </w:r>
    </w:p>
    <w:p w:rsidR="00B50008" w:rsidRPr="00B50008" w:rsidRDefault="00B50008" w:rsidP="00B50008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008" w:rsidRPr="00B50008" w:rsidRDefault="00B50008" w:rsidP="00B5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08">
        <w:rPr>
          <w:rFonts w:ascii="Times New Roman" w:eastAsia="Times New Roman" w:hAnsi="Times New Roman" w:cs="Times New Roman"/>
          <w:sz w:val="24"/>
          <w:szCs w:val="24"/>
          <w:lang w:eastAsia="ru-RU"/>
        </w:rPr>
        <w:t>№ изделия: _______________________________________</w:t>
      </w:r>
    </w:p>
    <w:p w:rsidR="00D8220C" w:rsidRPr="00D8220C" w:rsidRDefault="00D8220C" w:rsidP="00D8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008" w:rsidRDefault="00B50008" w:rsidP="00262211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50008" w:rsidRDefault="00B50008" w:rsidP="00262211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50008" w:rsidRDefault="00B50008" w:rsidP="00262211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50008" w:rsidRDefault="00B50008" w:rsidP="00262211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50008" w:rsidRDefault="00B50008" w:rsidP="00262211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50008" w:rsidRDefault="00B50008" w:rsidP="00262211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0" w:name="_GoBack"/>
      <w:bookmarkEnd w:id="0"/>
    </w:p>
    <w:p w:rsidR="00B50008" w:rsidRDefault="00B50008" w:rsidP="00262211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50008" w:rsidRDefault="00B50008" w:rsidP="00262211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50008" w:rsidRDefault="00B50008" w:rsidP="00262211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50008" w:rsidRDefault="00B50008" w:rsidP="00262211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50008" w:rsidRDefault="00B50008" w:rsidP="00262211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50008" w:rsidRDefault="00B50008" w:rsidP="00262211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50008" w:rsidRDefault="00B50008" w:rsidP="00262211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50008" w:rsidRDefault="00B50008" w:rsidP="00262211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50008" w:rsidRDefault="00B50008" w:rsidP="00262211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50008" w:rsidRDefault="00B50008" w:rsidP="00262211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62211" w:rsidRPr="007D350C" w:rsidRDefault="00262211" w:rsidP="00262211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D350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ООО «Кибер-инструмент»</w:t>
      </w:r>
    </w:p>
    <w:p w:rsidR="00262211" w:rsidRPr="007D350C" w:rsidRDefault="00262211" w:rsidP="00262211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129226, Москва, платформа Северянин, владение 14 </w:t>
      </w:r>
    </w:p>
    <w:p w:rsidR="00262211" w:rsidRPr="007D350C" w:rsidRDefault="00262211" w:rsidP="00262211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(499) 707-74-63</w:t>
      </w:r>
    </w:p>
    <w:p w:rsidR="00D8220C" w:rsidRPr="00D8220C" w:rsidRDefault="00262211" w:rsidP="00B500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D3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hyperlink r:id="rId10" w:history="1">
        <w:r w:rsidRPr="007D35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7D35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7D35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prof</w:t>
        </w:r>
        <w:r w:rsidRPr="007D35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7D35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sectPr w:rsidR="00D8220C" w:rsidRPr="00D8220C" w:rsidSect="00734AF0">
      <w:pgSz w:w="8505" w:h="11907" w:code="9"/>
      <w:pgMar w:top="539" w:right="403" w:bottom="27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860"/>
    <w:multiLevelType w:val="hybridMultilevel"/>
    <w:tmpl w:val="E9027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22"/>
    <w:rsid w:val="00010687"/>
    <w:rsid w:val="000F3D9C"/>
    <w:rsid w:val="001233C6"/>
    <w:rsid w:val="00145FD0"/>
    <w:rsid w:val="001B60F4"/>
    <w:rsid w:val="00262211"/>
    <w:rsid w:val="002B1E67"/>
    <w:rsid w:val="00312FCC"/>
    <w:rsid w:val="003F70AC"/>
    <w:rsid w:val="0045667E"/>
    <w:rsid w:val="0047457A"/>
    <w:rsid w:val="00612DE2"/>
    <w:rsid w:val="006D6DD1"/>
    <w:rsid w:val="007D350C"/>
    <w:rsid w:val="008F7E11"/>
    <w:rsid w:val="009B76E5"/>
    <w:rsid w:val="00A12D22"/>
    <w:rsid w:val="00A93A8C"/>
    <w:rsid w:val="00B50008"/>
    <w:rsid w:val="00B82490"/>
    <w:rsid w:val="00BD0547"/>
    <w:rsid w:val="00CD297F"/>
    <w:rsid w:val="00D576A3"/>
    <w:rsid w:val="00D8220C"/>
    <w:rsid w:val="00E355F5"/>
    <w:rsid w:val="00E42ACD"/>
    <w:rsid w:val="00E45982"/>
    <w:rsid w:val="00EC5731"/>
    <w:rsid w:val="00ED76E7"/>
    <w:rsid w:val="00F8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7D350C"/>
    <w:pPr>
      <w:keepNext/>
      <w:shd w:val="clear" w:color="auto" w:fill="FFFFFF"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pacing w:val="34"/>
      <w:w w:val="76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350C"/>
    <w:rPr>
      <w:rFonts w:ascii="Arial" w:eastAsia="Times New Roman" w:hAnsi="Arial" w:cs="Times New Roman"/>
      <w:b/>
      <w:color w:val="000000"/>
      <w:spacing w:val="34"/>
      <w:w w:val="76"/>
      <w:sz w:val="28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rsid w:val="007D350C"/>
    <w:pPr>
      <w:shd w:val="clear" w:color="auto" w:fill="FFFFFF"/>
      <w:spacing w:after="0" w:line="240" w:lineRule="auto"/>
    </w:pPr>
    <w:rPr>
      <w:rFonts w:ascii="Arial" w:eastAsia="Times New Roman" w:hAnsi="Arial" w:cs="Times New Roman"/>
      <w:color w:val="000000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D350C"/>
    <w:rPr>
      <w:rFonts w:ascii="Arial" w:eastAsia="Times New Roman" w:hAnsi="Arial" w:cs="Times New Roman"/>
      <w:color w:val="000000"/>
      <w:sz w:val="26"/>
      <w:szCs w:val="20"/>
      <w:shd w:val="clear" w:color="auto" w:fill="FFFFFF"/>
      <w:lang w:eastAsia="ru-RU"/>
    </w:rPr>
  </w:style>
  <w:style w:type="character" w:styleId="a3">
    <w:name w:val="Hyperlink"/>
    <w:basedOn w:val="a0"/>
    <w:uiPriority w:val="99"/>
    <w:rsid w:val="007D350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7D350C"/>
    <w:pPr>
      <w:keepNext/>
      <w:shd w:val="clear" w:color="auto" w:fill="FFFFFF"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pacing w:val="34"/>
      <w:w w:val="76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350C"/>
    <w:rPr>
      <w:rFonts w:ascii="Arial" w:eastAsia="Times New Roman" w:hAnsi="Arial" w:cs="Times New Roman"/>
      <w:b/>
      <w:color w:val="000000"/>
      <w:spacing w:val="34"/>
      <w:w w:val="76"/>
      <w:sz w:val="28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rsid w:val="007D350C"/>
    <w:pPr>
      <w:shd w:val="clear" w:color="auto" w:fill="FFFFFF"/>
      <w:spacing w:after="0" w:line="240" w:lineRule="auto"/>
    </w:pPr>
    <w:rPr>
      <w:rFonts w:ascii="Arial" w:eastAsia="Times New Roman" w:hAnsi="Arial" w:cs="Times New Roman"/>
      <w:color w:val="000000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D350C"/>
    <w:rPr>
      <w:rFonts w:ascii="Arial" w:eastAsia="Times New Roman" w:hAnsi="Arial" w:cs="Times New Roman"/>
      <w:color w:val="000000"/>
      <w:sz w:val="26"/>
      <w:szCs w:val="20"/>
      <w:shd w:val="clear" w:color="auto" w:fill="FFFFFF"/>
      <w:lang w:eastAsia="ru-RU"/>
    </w:rPr>
  </w:style>
  <w:style w:type="character" w:styleId="a3">
    <w:name w:val="Hyperlink"/>
    <w:basedOn w:val="a0"/>
    <w:uiPriority w:val="99"/>
    <w:rsid w:val="007D350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rof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1B168-DAED-42F7-8217-DD2A3C45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Катанов Вячеслав</dc:creator>
  <cp:keywords/>
  <dc:description/>
  <cp:lastModifiedBy>Катанов Вячеслав</cp:lastModifiedBy>
  <cp:revision>21</cp:revision>
  <cp:lastPrinted>2017-03-21T12:07:00Z</cp:lastPrinted>
  <dcterms:created xsi:type="dcterms:W3CDTF">2017-03-07T13:43:00Z</dcterms:created>
  <dcterms:modified xsi:type="dcterms:W3CDTF">2017-03-23T14:17:00Z</dcterms:modified>
</cp:coreProperties>
</file>