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42" w:rsidRDefault="00DC0C42" w:rsidP="00DC0C42">
      <w:pPr>
        <w:jc w:val="center"/>
        <w:rPr>
          <w:rFonts w:ascii="Times New Roman" w:hAnsi="Times New Roman" w:cs="Times New Roman"/>
          <w:b/>
          <w:color w:val="000000"/>
          <w:sz w:val="39"/>
          <w:szCs w:val="39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010025" cy="942975"/>
            <wp:effectExtent l="0" t="0" r="9525" b="9525"/>
            <wp:docPr id="1" name="Рисунок 1" descr="Описание: C:\Users\Admin\Desktop\gidromast_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gidromast_logoti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D0" w:rsidRPr="00DC0C42" w:rsidRDefault="00DC0C42" w:rsidP="00DC0C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0C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Герметик Гидромаст 65 - однокомпонентный </w:t>
      </w:r>
      <w:proofErr w:type="spellStart"/>
      <w:r w:rsidRPr="00DC0C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акрилатный</w:t>
      </w:r>
      <w:proofErr w:type="spellEnd"/>
      <w:r w:rsidRPr="00DC0C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0C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силиконизированный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bdr w:val="single" w:sz="2" w:space="0" w:color="E1E1E1" w:frame="1"/>
          <w:lang w:eastAsia="ru-RU"/>
        </w:rPr>
        <w:t>По своим физическим и потребительским свойствам не имеет аналогов!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Герметик с высокой адгезией к дереву, бетону, пенобетону, штукатурке, кирпичу, камню, анодированному алюминию, металлу, ПВХ.</w:t>
      </w:r>
      <w:proofErr w:type="gram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Обладает уникальной эластичностью и стойкостью к УФ облучению.</w:t>
      </w: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Химический состав герметика позволяет использовать его как внутри помещений, так и снаружи при неблагоприятных атмосферных воздействиях.</w:t>
      </w: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Представляет собой материал, полностью готовый к применению. После нанесения герметика, вследствие испарения воды, начинается необратимый процесс вулканизации. После отверждения образуется эластичный резиноподобный материал.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Область применения</w:t>
      </w:r>
    </w:p>
    <w:p w:rsidR="00DC0C42" w:rsidRPr="00DC0C42" w:rsidRDefault="00DC0C42" w:rsidP="00DC0C42">
      <w:pPr>
        <w:numPr>
          <w:ilvl w:val="0"/>
          <w:numId w:val="1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межпанельных швов используется при строительстве и ремонте жилых, промышленных зданий и сооружений, а также при индивидуальном жилищном строительстве и ремонта.</w:t>
      </w:r>
    </w:p>
    <w:p w:rsidR="00DC0C42" w:rsidRPr="00DC0C42" w:rsidRDefault="00DC0C42" w:rsidP="00DC0C42">
      <w:pPr>
        <w:numPr>
          <w:ilvl w:val="0"/>
          <w:numId w:val="1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Долговременная герметизация деформационных швов в строительных конструкциях с деформативностью </w:t>
      </w:r>
      <w:r w:rsidR="00952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5%.</w:t>
      </w:r>
    </w:p>
    <w:p w:rsidR="00DC0C42" w:rsidRPr="00DC0C42" w:rsidRDefault="00DC0C42" w:rsidP="00DC0C42">
      <w:pPr>
        <w:numPr>
          <w:ilvl w:val="0"/>
          <w:numId w:val="1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Герметизация стыков, трещин, отверстий как снаружи, так и внутри помещений.</w:t>
      </w:r>
    </w:p>
    <w:p w:rsidR="00DC0C42" w:rsidRPr="00DC0C42" w:rsidRDefault="00DC0C42" w:rsidP="00DC0C42">
      <w:pPr>
        <w:numPr>
          <w:ilvl w:val="0"/>
          <w:numId w:val="1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Герметизация воздуховодов, </w:t>
      </w:r>
      <w:proofErr w:type="spell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фальцевой</w:t>
      </w:r>
      <w:proofErr w:type="spell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кровли.</w:t>
      </w:r>
    </w:p>
    <w:p w:rsidR="00DC0C42" w:rsidRPr="00DC0C42" w:rsidRDefault="00DC0C42" w:rsidP="00DC0C42">
      <w:pPr>
        <w:numPr>
          <w:ilvl w:val="0"/>
          <w:numId w:val="1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Благодаря высокой </w:t>
      </w:r>
      <w:proofErr w:type="spell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тиксотропности</w:t>
      </w:r>
      <w:proofErr w:type="spell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герметик можно наносить на горизонтальные, вертикальные, наклонные поверхности с положительными и отрицательными углами наклона.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Свойства и особенности</w:t>
      </w:r>
    </w:p>
    <w:p w:rsidR="00DC0C42" w:rsidRPr="00DC0C42" w:rsidRDefault="00DC0C42" w:rsidP="00DC0C42">
      <w:pPr>
        <w:numPr>
          <w:ilvl w:val="0"/>
          <w:numId w:val="2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 к применению;</w:t>
      </w:r>
    </w:p>
    <w:p w:rsidR="00DC0C42" w:rsidRPr="00DC0C42" w:rsidRDefault="00DC0C42" w:rsidP="00DC0C42">
      <w:pPr>
        <w:numPr>
          <w:ilvl w:val="0"/>
          <w:numId w:val="2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возможна поверхностная окраска, колеровка материала в массе;</w:t>
      </w:r>
    </w:p>
    <w:p w:rsidR="00DC0C42" w:rsidRPr="00DC0C42" w:rsidRDefault="00DC0C42" w:rsidP="00DC0C42">
      <w:pPr>
        <w:numPr>
          <w:ilvl w:val="0"/>
          <w:numId w:val="2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наноситься на влажные (но не мокрые) поверхности;</w:t>
      </w:r>
    </w:p>
    <w:p w:rsidR="00DC0C42" w:rsidRPr="00DC0C42" w:rsidRDefault="00DC0C42" w:rsidP="00DC0C42">
      <w:pPr>
        <w:numPr>
          <w:ilvl w:val="0"/>
          <w:numId w:val="2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долговременное погружение (14 суток): механические свойства немного ухудшаются.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Расход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Ориентировочный расход массы герметика высчитывается по формуле:</w:t>
      </w: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Mp</w:t>
      </w:r>
      <w:proofErr w:type="spell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proofErr w:type="spell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btV</w:t>
      </w:r>
      <w:proofErr w:type="spell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(кг/</w:t>
      </w:r>
      <w:proofErr w:type="spell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spellEnd"/>
      <w:proofErr w:type="gram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где: </w:t>
      </w:r>
      <w:r w:rsidRPr="00DC0C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single" w:sz="2" w:space="0" w:color="E1E1E1" w:frame="1"/>
          <w:lang w:eastAsia="ru-RU"/>
        </w:rPr>
        <w:t>b</w:t>
      </w: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ширина шва (м), </w:t>
      </w:r>
      <w:r w:rsidRPr="00DC0C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single" w:sz="2" w:space="0" w:color="E1E1E1" w:frame="1"/>
          <w:lang w:eastAsia="ru-RU"/>
        </w:rPr>
        <w:t>t</w:t>
      </w: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толщина слоя герметика (м), </w:t>
      </w:r>
      <w:r w:rsidRPr="00DC0C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single" w:sz="2" w:space="0" w:color="E1E1E1" w:frame="1"/>
          <w:lang w:eastAsia="ru-RU"/>
        </w:rPr>
        <w:t>V</w:t>
      </w: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удельный вес (1500 кг/м³).</w:t>
      </w:r>
    </w:p>
    <w:tbl>
      <w:tblPr>
        <w:tblW w:w="0" w:type="auto"/>
        <w:tblBorders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2043"/>
        <w:gridCol w:w="1348"/>
      </w:tblGrid>
      <w:tr w:rsidR="00DC0C42" w:rsidRPr="00DC0C42" w:rsidTr="00DC0C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Толщина герметика, </w:t>
            </w:r>
            <w:proofErr w:type="gramStart"/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Ширина шва, </w:t>
            </w:r>
            <w:proofErr w:type="gramStart"/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Расход, </w:t>
            </w:r>
            <w:proofErr w:type="spellStart"/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DC0C42" w:rsidRPr="00DC0C42" w:rsidTr="00DC0C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DC0C42" w:rsidRPr="00DC0C42" w:rsidTr="00DC0C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DC0C42" w:rsidRPr="00DC0C42" w:rsidTr="00DC0C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DC0C42" w:rsidRPr="00DC0C42" w:rsidTr="00DC0C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DC0C42" w:rsidRPr="00DC0C42" w:rsidTr="00DC0C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DC0C42" w:rsidRPr="00DC0C42" w:rsidTr="00DC0C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 w:rsidP="00DC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</w:tr>
    </w:tbl>
    <w:p w:rsidR="00DC0C42" w:rsidRPr="00DC0C42" w:rsidRDefault="00DC0C42" w:rsidP="00DC0C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42" w:rsidRPr="00DC0C42" w:rsidRDefault="00DC0C42" w:rsidP="00DC0C42">
      <w:pPr>
        <w:pStyle w:val="2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300" w:beforeAutospacing="0" w:after="150" w:afterAutospacing="0"/>
        <w:jc w:val="both"/>
        <w:rPr>
          <w:b w:val="0"/>
          <w:bCs w:val="0"/>
          <w:color w:val="333333"/>
          <w:sz w:val="24"/>
          <w:szCs w:val="24"/>
        </w:rPr>
      </w:pPr>
      <w:r w:rsidRPr="00DC0C42">
        <w:rPr>
          <w:b w:val="0"/>
          <w:bCs w:val="0"/>
          <w:color w:val="333333"/>
          <w:sz w:val="24"/>
          <w:szCs w:val="24"/>
        </w:rPr>
        <w:t>Технические характеристики</w:t>
      </w:r>
    </w:p>
    <w:tbl>
      <w:tblPr>
        <w:tblW w:w="17100" w:type="dxa"/>
        <w:tblBorders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7"/>
        <w:gridCol w:w="10713"/>
      </w:tblGrid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Основа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Полиакрилат</w:t>
            </w:r>
            <w:proofErr w:type="spellEnd"/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Относительное удлинение в момент разрыва при 20°C, %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600%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Плотность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1060-1160 кг/м3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Условная прочность в момент разрыва при 20</w:t>
            </w:r>
            <w:proofErr w:type="gramStart"/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°С</w:t>
            </w:r>
            <w:proofErr w:type="gramEnd"/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, МПа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Не менее 0,15 МПа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Прогнозируемый срок службы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Не менее 20 лет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Рекомендуемая температура нанесения, °</w:t>
            </w:r>
            <w:proofErr w:type="gramStart"/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С</w:t>
            </w:r>
            <w:proofErr w:type="gramEnd"/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от +5</w:t>
            </w:r>
            <w:proofErr w:type="gramStart"/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°С</w:t>
            </w:r>
            <w:proofErr w:type="gramEnd"/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до +35°С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Время отверждения при толщине слоя 4 мм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72 часа (при +23</w:t>
            </w:r>
            <w:proofErr w:type="gramStart"/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°С</w:t>
            </w:r>
            <w:proofErr w:type="gramEnd"/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и влажности 60%)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Время образования поверхностной пленки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Не более 1 часа (при +23</w:t>
            </w:r>
            <w:proofErr w:type="gramStart"/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°С</w:t>
            </w:r>
            <w:proofErr w:type="gramEnd"/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и влажности 60%)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Отверждение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Высыхание на воздухе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Сухой остаток, %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50%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Температура эксплуатации, °</w:t>
            </w:r>
            <w:proofErr w:type="gramStart"/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С</w:t>
            </w:r>
            <w:proofErr w:type="gramEnd"/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от - 40</w:t>
            </w:r>
            <w:proofErr w:type="gramStart"/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°С</w:t>
            </w:r>
            <w:proofErr w:type="gramEnd"/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до + 80°С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Твердость по </w:t>
            </w:r>
            <w:proofErr w:type="spellStart"/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Шору</w:t>
            </w:r>
            <w:proofErr w:type="spellEnd"/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, А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25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Колеровка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Белый</w:t>
            </w:r>
          </w:p>
        </w:tc>
      </w:tr>
      <w:tr w:rsidR="00DC0C42" w:rsidRPr="00DC0C42" w:rsidTr="00DC0C42"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Гарантийный срок хранения, мес.</w:t>
            </w:r>
          </w:p>
        </w:tc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0C42" w:rsidRPr="00DC0C42" w:rsidRDefault="00DC0C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0C42">
              <w:rPr>
                <w:rStyle w:val="attrsecond"/>
                <w:rFonts w:ascii="Times New Roman" w:hAnsi="Times New Roman" w:cs="Times New Roman"/>
                <w:color w:val="333333"/>
                <w:sz w:val="24"/>
                <w:szCs w:val="24"/>
                <w:bdr w:val="single" w:sz="2" w:space="0" w:color="E1E1E1" w:frame="1"/>
              </w:rPr>
              <w:t>24 мес.</w:t>
            </w:r>
          </w:p>
        </w:tc>
      </w:tr>
    </w:tbl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Подготовка герметика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Герметик </w:t>
      </w:r>
      <w:proofErr w:type="gram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шовный</w:t>
      </w:r>
      <w:proofErr w:type="gram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полностью готов к применению. При низких температурах вязкость герметика повышается, поэтому перед применением рекомендуем выдержать герметик в отапливаемом помещении не менее суток.</w:t>
      </w:r>
    </w:p>
    <w:p w:rsid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Подготовка поверхности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Поверхности, на которые наносится герметик, очистить от грязи, пыли, жира, незакрепленных частиц остатков цементного раствора, остатков раннее примененных герметизирующих материалов и т. п. При работах в зимнее время очистить поверхность от наледи и инея.</w:t>
      </w:r>
      <w:proofErr w:type="gram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 нанесение герметика, как на сухую, так и на влажную поверхность. Наличие капельной влаги недопустимо. НЕДОПУСТИМО нанесение герметика во время дождя и снега! Для соблюдения проектной толщины слоя герметика рекомендуется применять </w:t>
      </w:r>
      <w:proofErr w:type="spell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антиадгезионные</w:t>
      </w:r>
      <w:proofErr w:type="spell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жгуты из вспененного полиэтилена "</w:t>
      </w:r>
      <w:proofErr w:type="spell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Вилатерм</w:t>
      </w:r>
      <w:proofErr w:type="spell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 В жаркую погоду при низкой влажности воздуха поверхности могут сильно впитывать влагу, и герметик в местах соприкосновения высыхает с большей скоростью. Герметик не успевает смочить поверхность и "прокатывается" по ней. В таком случае рекомендуется предварительно увлажнить поверхность водой с помощью распылителя. Очень пористые поверхности следует загрунтовать составом: 1часть герметик на 2 части воды.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Нанесение герметика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Герметик наносят на подготовленную поверхность при помощи шпателя или пистолета (при использовании картушей). Пустоты и </w:t>
      </w:r>
      <w:proofErr w:type="spell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неплотности</w:t>
      </w:r>
      <w:proofErr w:type="spell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недопустимы. Поверхности </w:t>
      </w:r>
      <w:proofErr w:type="gram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нанесенного</w:t>
      </w:r>
      <w:proofErr w:type="gram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герметика придают необходимую форму при помощи специальных шпателей. Для предотвращения прилипания герметика к инструменту используют мыльную воду. Для получения аккуратного шва рекомендуем защитить лицевые кромки конструкций липкими лентами. После нанесения герметика (через 30-40мин) ленты удаляют.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Меры безопасности</w:t>
      </w:r>
    </w:p>
    <w:p w:rsidR="00DC0C42" w:rsidRPr="00DC0C42" w:rsidRDefault="00DC0C42" w:rsidP="00DC0C42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Избегать попадания на незащищенные участки кожи, глаза. Не употреблять внутрь. Не </w:t>
      </w:r>
      <w:proofErr w:type="gram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взрывоопасен</w:t>
      </w:r>
      <w:proofErr w:type="gram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незавулканизированном</w:t>
      </w:r>
      <w:proofErr w:type="spell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состоянии смывается горячей водой мылом. В </w:t>
      </w:r>
      <w:proofErr w:type="spellStart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завулканизированном</w:t>
      </w:r>
      <w:proofErr w:type="spellEnd"/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состоянии удаляется механическим путем.</w:t>
      </w:r>
    </w:p>
    <w:p w:rsidR="00DC0C42" w:rsidRPr="00DC0C42" w:rsidRDefault="00DC0C42" w:rsidP="00DC0C42">
      <w:pPr>
        <w:numPr>
          <w:ilvl w:val="0"/>
          <w:numId w:val="3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недопустим контакт с питьевой водой;</w:t>
      </w:r>
    </w:p>
    <w:p w:rsidR="00DC0C42" w:rsidRPr="00DC0C42" w:rsidRDefault="00DC0C42" w:rsidP="00DC0C42">
      <w:pPr>
        <w:numPr>
          <w:ilvl w:val="0"/>
          <w:numId w:val="3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рекомендуется наносить в закрытых помещениях с относительной влажностью более 90%;</w:t>
      </w:r>
    </w:p>
    <w:p w:rsidR="00DC0C42" w:rsidRPr="00DC0C42" w:rsidRDefault="00DC0C42" w:rsidP="00DC0C42">
      <w:pPr>
        <w:numPr>
          <w:ilvl w:val="0"/>
          <w:numId w:val="3"/>
        </w:num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использовать в областях, где возможно продолжительное пребывание в воде.</w:t>
      </w:r>
    </w:p>
    <w:p w:rsidR="00DC0C42" w:rsidRPr="00DC0C42" w:rsidRDefault="00DC0C42" w:rsidP="00DC0C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0C42" w:rsidRPr="00DC0C42" w:rsidSect="00DC0C4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7"/>
    <w:multiLevelType w:val="multilevel"/>
    <w:tmpl w:val="3A12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13A4A"/>
    <w:multiLevelType w:val="multilevel"/>
    <w:tmpl w:val="DE6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30416"/>
    <w:multiLevelType w:val="multilevel"/>
    <w:tmpl w:val="D6F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B1"/>
    <w:rsid w:val="00231DD0"/>
    <w:rsid w:val="00952704"/>
    <w:rsid w:val="00C55CA7"/>
    <w:rsid w:val="00DC0C42"/>
    <w:rsid w:val="00F51378"/>
    <w:rsid w:val="00F5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C42"/>
    <w:rPr>
      <w:b/>
      <w:bCs/>
    </w:rPr>
  </w:style>
  <w:style w:type="character" w:styleId="a5">
    <w:name w:val="Emphasis"/>
    <w:basedOn w:val="a0"/>
    <w:uiPriority w:val="20"/>
    <w:qFormat/>
    <w:rsid w:val="00DC0C42"/>
    <w:rPr>
      <w:i/>
      <w:iCs/>
    </w:rPr>
  </w:style>
  <w:style w:type="character" w:customStyle="1" w:styleId="attrsecond">
    <w:name w:val="attr_second"/>
    <w:basedOn w:val="a0"/>
    <w:rsid w:val="00DC0C42"/>
  </w:style>
  <w:style w:type="paragraph" w:styleId="a6">
    <w:name w:val="Balloon Text"/>
    <w:basedOn w:val="a"/>
    <w:link w:val="a7"/>
    <w:uiPriority w:val="99"/>
    <w:semiHidden/>
    <w:unhideWhenUsed/>
    <w:rsid w:val="00DC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C42"/>
    <w:rPr>
      <w:b/>
      <w:bCs/>
    </w:rPr>
  </w:style>
  <w:style w:type="character" w:styleId="a5">
    <w:name w:val="Emphasis"/>
    <w:basedOn w:val="a0"/>
    <w:uiPriority w:val="20"/>
    <w:qFormat/>
    <w:rsid w:val="00DC0C42"/>
    <w:rPr>
      <w:i/>
      <w:iCs/>
    </w:rPr>
  </w:style>
  <w:style w:type="character" w:customStyle="1" w:styleId="attrsecond">
    <w:name w:val="attr_second"/>
    <w:basedOn w:val="a0"/>
    <w:rsid w:val="00DC0C42"/>
  </w:style>
  <w:style w:type="paragraph" w:styleId="a6">
    <w:name w:val="Balloon Text"/>
    <w:basedOn w:val="a"/>
    <w:link w:val="a7"/>
    <w:uiPriority w:val="99"/>
    <w:semiHidden/>
    <w:unhideWhenUsed/>
    <w:rsid w:val="00DC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Лёша</cp:lastModifiedBy>
  <cp:revision>5</cp:revision>
  <dcterms:created xsi:type="dcterms:W3CDTF">2018-12-05T13:57:00Z</dcterms:created>
  <dcterms:modified xsi:type="dcterms:W3CDTF">2021-03-02T11:28:00Z</dcterms:modified>
</cp:coreProperties>
</file>