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84E7E" w14:textId="77777777" w:rsidR="00BA3451" w:rsidRDefault="00BA3451" w:rsidP="00BA3451">
      <w:pPr>
        <w:spacing w:after="0"/>
        <w:ind w:firstLine="709"/>
        <w:jc w:val="both"/>
      </w:pPr>
      <w:bookmarkStart w:id="0" w:name="_GoBack"/>
      <w:bookmarkEnd w:id="0"/>
      <w:r>
        <w:t>Материал: Полиэстер (</w:t>
      </w:r>
      <w:proofErr w:type="spellStart"/>
      <w:r>
        <w:t>оксфорд</w:t>
      </w:r>
      <w:proofErr w:type="spellEnd"/>
      <w:r>
        <w:t xml:space="preserve"> 210D/600D)</w:t>
      </w:r>
    </w:p>
    <w:p w14:paraId="58083906" w14:textId="77777777" w:rsidR="00BA3451" w:rsidRDefault="00BA3451" w:rsidP="00BA3451">
      <w:pPr>
        <w:spacing w:after="0"/>
        <w:ind w:firstLine="709"/>
        <w:jc w:val="both"/>
      </w:pPr>
      <w:r>
        <w:t xml:space="preserve"> 1. Количество/назначение отделений: 3:</w:t>
      </w:r>
    </w:p>
    <w:p w14:paraId="4E8081C2" w14:textId="77777777" w:rsidR="00BA3451" w:rsidRDefault="00BA3451" w:rsidP="00BA3451">
      <w:pPr>
        <w:spacing w:after="0"/>
        <w:ind w:firstLine="709"/>
        <w:jc w:val="both"/>
      </w:pPr>
      <w:r>
        <w:t xml:space="preserve">- верхний клапан на пряжках-замках, с креплениями и карманом на молнии для вещей первой необходимости; </w:t>
      </w:r>
    </w:p>
    <w:p w14:paraId="32FEBC81" w14:textId="77777777" w:rsidR="00BA3451" w:rsidRDefault="00BA3451" w:rsidP="00BA3451">
      <w:pPr>
        <w:spacing w:after="0"/>
        <w:ind w:firstLine="709"/>
        <w:jc w:val="both"/>
      </w:pPr>
      <w:r>
        <w:t xml:space="preserve">- основное отделение закрывается двумя утяжками: под крышкой и между основным и нижним отделением. </w:t>
      </w:r>
    </w:p>
    <w:p w14:paraId="71927036" w14:textId="77777777" w:rsidR="00BA3451" w:rsidRDefault="00BA3451" w:rsidP="00BA3451">
      <w:pPr>
        <w:spacing w:after="0"/>
        <w:ind w:firstLine="709"/>
        <w:jc w:val="both"/>
      </w:pPr>
      <w:r>
        <w:t xml:space="preserve">-  нижнее отделение/нижний вход с внешней молнией. Для быстрого доступа к вещам на дне рюкзака.   </w:t>
      </w:r>
    </w:p>
    <w:p w14:paraId="19E7AF2C" w14:textId="77777777" w:rsidR="00BA3451" w:rsidRDefault="00BA3451" w:rsidP="00BA3451">
      <w:pPr>
        <w:spacing w:after="0"/>
        <w:ind w:firstLine="709"/>
        <w:jc w:val="both"/>
      </w:pPr>
      <w:r>
        <w:t xml:space="preserve">2. Расположение и назначение карманов: </w:t>
      </w:r>
    </w:p>
    <w:p w14:paraId="6837DFA8" w14:textId="77777777" w:rsidR="00BA3451" w:rsidRDefault="00BA3451" w:rsidP="00BA3451">
      <w:pPr>
        <w:spacing w:after="0"/>
        <w:ind w:firstLine="709"/>
        <w:jc w:val="both"/>
      </w:pPr>
      <w:r>
        <w:t xml:space="preserve">- карман в верхнем клапане для доступа к вещам первой необходимости; </w:t>
      </w:r>
    </w:p>
    <w:p w14:paraId="428C2478" w14:textId="77777777" w:rsidR="00BA3451" w:rsidRDefault="00BA3451" w:rsidP="00BA3451">
      <w:pPr>
        <w:spacing w:after="0"/>
        <w:ind w:firstLine="709"/>
        <w:jc w:val="both"/>
      </w:pPr>
      <w:r>
        <w:t>- два просторных сетчатых кармана по бокам для емкостей с водой и подручных вещей;</w:t>
      </w:r>
    </w:p>
    <w:p w14:paraId="155FF3C7" w14:textId="77777777" w:rsidR="00BA3451" w:rsidRDefault="00BA3451" w:rsidP="00BA3451">
      <w:pPr>
        <w:spacing w:after="0"/>
        <w:ind w:firstLine="709"/>
        <w:jc w:val="both"/>
      </w:pPr>
      <w:r>
        <w:t>- два поясных кармана на молнии для мелочей.</w:t>
      </w:r>
    </w:p>
    <w:p w14:paraId="1D17C727" w14:textId="77777777" w:rsidR="00BA3451" w:rsidRDefault="00BA3451" w:rsidP="00BA3451">
      <w:pPr>
        <w:spacing w:after="0"/>
        <w:ind w:firstLine="709"/>
        <w:jc w:val="both"/>
      </w:pPr>
      <w:r>
        <w:t xml:space="preserve">- внешний карман на молнии в нижнем отделении для мелких предметов. </w:t>
      </w:r>
    </w:p>
    <w:p w14:paraId="343FDCF0" w14:textId="77777777" w:rsidR="00BA3451" w:rsidRDefault="00BA3451" w:rsidP="00BA3451">
      <w:pPr>
        <w:spacing w:after="0"/>
        <w:ind w:firstLine="709"/>
        <w:jc w:val="both"/>
      </w:pPr>
      <w:r>
        <w:t xml:space="preserve">3. Комплектация: без </w:t>
      </w:r>
      <w:proofErr w:type="spellStart"/>
      <w:r>
        <w:t>доп</w:t>
      </w:r>
      <w:proofErr w:type="spellEnd"/>
      <w:r>
        <w:t xml:space="preserve"> предметов</w:t>
      </w:r>
    </w:p>
    <w:p w14:paraId="110BBEC1" w14:textId="4370B16A" w:rsidR="00BA3451" w:rsidRDefault="00BA3451" w:rsidP="00BA3451">
      <w:pPr>
        <w:spacing w:after="0"/>
        <w:ind w:firstLine="709"/>
        <w:jc w:val="both"/>
      </w:pPr>
      <w:r>
        <w:t>4. Конструктивные особенности: каркасный (каркас из алюминиевых «лат», придающий спине рюкзака вертикальную жесткость), предусмотрена возможность вынуть латы и использовать рюкзак как «мягкий»; дно из плотной абсолютно непромокаемой ткани. Светоотражающие элементы. Боковая и нижняя утяжка компрессионных строп, эластичный корд на фрон</w:t>
      </w:r>
      <w:r>
        <w:t>т</w:t>
      </w:r>
      <w:r>
        <w:t>альной части.</w:t>
      </w:r>
    </w:p>
    <w:p w14:paraId="0AA1A43E" w14:textId="77777777" w:rsidR="00BA3451" w:rsidRDefault="00BA3451" w:rsidP="00BA3451">
      <w:pPr>
        <w:spacing w:after="0"/>
        <w:ind w:firstLine="709"/>
        <w:jc w:val="both"/>
      </w:pPr>
      <w:r>
        <w:t xml:space="preserve">5. Возможность крепления снаряжения на рюкзак: </w:t>
      </w:r>
    </w:p>
    <w:p w14:paraId="7626A5DA" w14:textId="77777777" w:rsidR="00BA3451" w:rsidRDefault="00BA3451" w:rsidP="00BA3451">
      <w:pPr>
        <w:spacing w:after="0"/>
        <w:ind w:firstLine="709"/>
        <w:jc w:val="both"/>
      </w:pPr>
      <w:r>
        <w:t>- стяжки на верхнем клапане для крепления предметов;</w:t>
      </w:r>
    </w:p>
    <w:p w14:paraId="43B59967" w14:textId="55530A8B" w:rsidR="00BA3451" w:rsidRDefault="00BA3451" w:rsidP="00BA3451">
      <w:pPr>
        <w:spacing w:after="0"/>
        <w:ind w:firstLine="709"/>
        <w:jc w:val="both"/>
      </w:pPr>
      <w:r>
        <w:t xml:space="preserve">- разноуровневая система крепления </w:t>
      </w:r>
      <w:proofErr w:type="spellStart"/>
      <w:r>
        <w:t>треккинговых</w:t>
      </w:r>
      <w:proofErr w:type="spellEnd"/>
      <w:r>
        <w:t xml:space="preserve"> палок или ледорубов, а также необходимых предметов с помощью карабина;</w:t>
      </w:r>
    </w:p>
    <w:p w14:paraId="28CACBFA" w14:textId="77777777" w:rsidR="00BA3451" w:rsidRDefault="00BA3451" w:rsidP="00BA3451">
      <w:pPr>
        <w:spacing w:after="0"/>
        <w:ind w:firstLine="709"/>
        <w:jc w:val="both"/>
      </w:pPr>
      <w:r>
        <w:t xml:space="preserve">- вертикальные стропы для крепления одеяла, коврика, палатки; </w:t>
      </w:r>
    </w:p>
    <w:p w14:paraId="06FFFB35" w14:textId="77777777" w:rsidR="00BA3451" w:rsidRDefault="00BA3451" w:rsidP="00BA3451">
      <w:pPr>
        <w:spacing w:after="0"/>
        <w:ind w:firstLine="709"/>
        <w:jc w:val="both"/>
      </w:pPr>
      <w:r>
        <w:t>- боковые горизонтальные стропы для крепления одеяла, коврика, палатки и т.д.</w:t>
      </w:r>
    </w:p>
    <w:p w14:paraId="4A5D6020" w14:textId="7539F5A8" w:rsidR="00F12C76" w:rsidRDefault="00BA3451" w:rsidP="00BA3451">
      <w:pPr>
        <w:spacing w:after="0"/>
        <w:ind w:firstLine="709"/>
        <w:jc w:val="both"/>
      </w:pPr>
      <w:r>
        <w:t>6. Конструкция лямок и спинки: лямки и разгрузочный ремень из дышащего пеноматериала, нагрудная стяжка регулируется по высоте, регулируемая высота лямок, петли для рук, регулируемая спинка, каркас из с</w:t>
      </w:r>
      <w:r>
        <w:t>ъ</w:t>
      </w:r>
      <w:r>
        <w:t>емных алюминиевых «лат», придающий спине рюкзака вертикальную жесткость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EE"/>
    <w:rsid w:val="00041EEE"/>
    <w:rsid w:val="006C0B77"/>
    <w:rsid w:val="008242FF"/>
    <w:rsid w:val="00870751"/>
    <w:rsid w:val="00922C48"/>
    <w:rsid w:val="00B915B7"/>
    <w:rsid w:val="00BA345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85E0"/>
  <w15:chartTrackingRefBased/>
  <w15:docId w15:val="{4EB00130-B47B-48C2-AE0D-044902C3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2020-12-04T14:10:00Z</dcterms:created>
  <dcterms:modified xsi:type="dcterms:W3CDTF">2020-12-04T14:11:00Z</dcterms:modified>
</cp:coreProperties>
</file>