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7C8" w:rsidRDefault="007A566B">
      <w:pPr>
        <w:pStyle w:val="1"/>
        <w:spacing w:before="75" w:line="240" w:lineRule="auto"/>
        <w:ind w:left="1495" w:right="1505"/>
        <w:jc w:val="center"/>
      </w:pPr>
      <w:r>
        <w:pict>
          <v:shape id="_x0000_s1026" style="position:absolute;left:0;text-align:left;margin-left:-429.65pt;margin-top:9.6pt;width:421.05pt;height:436.75pt;z-index:-251746304;mso-position-horizontal-relative:page" coordorigin="1813,753" coordsize="8421,8735" o:spt="100" adj="0,,0" path="m3528,9126r-8,-72l3502,8978r-28,-80l3437,8815r-48,-87l3349,8664r-14,-21l3335,9056r-6,68l3308,9182r-37,49l3223,9268r-58,20l3098,9294r-77,-10l2935,9258r-57,-23l2820,9206r-60,-35l2699,9130r-63,-46l2573,9031r-66,-58l2441,8909r-71,-73l2305,8766r-57,-67l2197,8634r-45,-61l2114,8514r-32,-56l2057,8406r-19,-51l2015,8254r-1,-88l2034,8092r42,-59l2116,8001r48,-20l2219,7972r63,2l2351,7987r73,25l2501,8047r81,46l2637,8130r57,42l2751,8217r59,50l2869,8321r60,58l2997,8450r62,69l3114,8586r50,65l3207,8714r37,61l3274,8835r25,57l3325,8979r10,77l3335,8643r-29,-43l3258,8536r-51,-64l3152,8407r-58,-64l3031,8278r-63,-61l2904,8159r-63,-55l2778,8054r-63,-47l2664,7972r-12,-9l2590,7923r-86,-48l2421,7837r-80,-29l2264,7788r-74,-11l2104,7776r-75,15l1963,7820r-57,45l1867,7913r-29,54l1820,8028r-7,66l1817,8167r15,78l1858,8330r22,56l1907,8444r30,59l1972,8562r40,61l2055,8685r48,62l2155,8811r56,65l2272,8941r64,67l2393,9062r57,52l2508,9163r59,47l2627,9254r61,42l2749,9335r85,48l2917,9422r81,30l3075,9473r75,13l3238,9488r77,-14l3382,9444r57,-45l3482,9346r23,-52l3511,9282r15,-73l3528,9126t809,-809l4329,8245r-18,-76l4283,8090r-37,-84l4198,7919r-40,-64l4144,7835r,412l4138,8315r-21,58l4080,8422r-48,37l3974,8479r-67,6l3830,8475r-86,-26l3687,8426r-58,-29l3569,8362r-61,-41l3445,8275r-64,-53l3316,8164r-66,-64l3179,8027r-65,-70l3057,7890r-51,-65l2961,7764r-38,-59l2891,7649r-25,-52l2847,7546r-23,-101l2823,7357r20,-74l2885,7224r40,-31l2973,7172r55,-9l3091,7165r69,13l3233,7203r77,35l3391,7284r55,37l3503,7363r57,45l3619,7458r59,54l3738,7570r68,71l3868,7710r55,67l3973,7842r43,63l4053,7966r30,60l4108,8084r26,86l4144,8247r,-412l4114,7791r-47,-64l4016,7663r-55,-65l3903,7534r-63,-65l3776,7408r-63,-58l3650,7295r-63,-50l3524,7198r-51,-35l3461,7154r-62,-40l3313,7067r-83,-39l3150,6999r-77,-20l2999,6968r-85,-1l2838,6982r-66,30l2715,7056r-39,48l2647,7158r-18,61l2622,7285r4,73l2641,7436r26,85l2689,7578r27,57l2746,7694r35,59l2821,7814r43,62l2912,7938r52,64l3020,8067r61,65l3145,8199r57,54l3259,8305r58,49l3376,8401r60,44l3497,8487r61,39l3643,8574r83,39l3807,8643r77,21l3959,8677r88,2l4124,8665r67,-30l4248,8590r43,-53l4314,8485r6,-12l4335,8400r2,-83m4895,5978l4636,5673,4394,5430r-105,104l4532,5777r307,257l4895,5978t168,-168l4805,5504,4562,5261r-104,105l4701,5608r307,257l5063,5810t83,1698l5138,7436r-18,-76l5092,7281r-37,-84l5007,7110r-40,-64l4953,7025r,413l4947,7506r-21,58l4889,7613r-48,37l4783,7670r-67,6l4639,7666r-86,-26l4496,7617r-58,-29l4378,7553r-61,-41l4254,7466r-63,-52l4125,7355r-66,-64l3988,7218r-65,-70l3866,7081r-51,-65l3770,6955r-38,-59l3700,6840r-25,-52l3656,6737r-23,-101l3632,6548r20,-74l3694,6415r40,-31l3782,6363r55,-9l3900,6356r69,13l4042,6394r77,35l4199,6475r56,37l4312,6554r57,45l4427,6649r60,54l4546,6761r69,71l4677,6901r55,67l4782,7033r43,63l4861,7157r31,60l4917,7275r26,86l4953,7438r,-413l4923,6982r-47,-64l4825,6854r-55,-64l4712,6725r-63,-64l4585,6599r-63,-58l4459,6487r-63,-51l4333,6389r-51,-35l4270,6345r-63,-40l4122,6258r-83,-39l3959,6190r-77,-20l3808,6159r-86,-1l3647,6173r-67,30l3524,6247r-39,48l3456,6349r-18,61l3431,6476r4,73l3450,6627r26,85l3498,6769r27,57l3555,6885r35,59l3630,7005r43,62l3721,7129r52,64l3829,7258r61,65l3954,7390r57,54l4068,7496r58,50l4185,7592r60,44l4305,7678r62,39l4452,7765r83,39l4615,7834r78,21l4768,7868r88,2l4933,7856r67,-30l5057,7781r42,-53l5123,7676r6,-12l5144,7591r2,-83m6613,6041r-8,-72l6587,5893r-28,-79l6522,5730r-48,-87l6434,5579r-14,-20l6420,5971r-6,68l6393,6097r-37,49l6308,6183r-58,20l6183,6209r-77,-10l6020,6173r-57,-23l5905,6121r-60,-35l5784,6045r-63,-46l5658,5946r-66,-58l5526,5824r-71,-73l5390,5681r-57,-67l5282,5549r-45,-61l5199,5429r-32,-56l5142,5321r-19,-51l5100,5169r-1,-88l5119,5007r42,-59l5201,4916r48,-20l5304,4887r63,2l5436,4902r73,25l5586,4962r81,46l5722,5045r57,42l5836,5132r59,50l5954,5236r60,58l6082,5365r62,69l6199,5501r50,65l6292,5629r37,61l6359,5750r25,57l6410,5894r10,77l6420,5559r-29,-44l6343,5451r-51,-64l6237,5322r-58,-64l6116,5193r-63,-61l5989,5074r-63,-55l5863,4969r-63,-47l5749,4887r-12,-9l5675,4838r-86,-47l5506,4752r-80,-29l5349,4703r-74,-11l5190,4691r-76,15l5048,4735r-57,45l4952,4828r-29,54l4905,4943r-7,66l4902,5082r15,78l4943,5245r22,56l4992,5359r30,59l5057,5477r40,61l5140,5600r48,62l5240,5726r56,65l5357,5856r64,67l5478,5977r57,52l5593,6078r59,47l5712,6169r61,42l5834,6250r85,48l6002,6337r81,30l6160,6388r75,12l6323,6403r77,-14l6467,6359r57,-45l6567,6261r23,-52l6596,6197r15,-73l6613,6041t469,-335l5775,4398r383,-383l5983,3841r-481,481l6984,5804r98,-98m8132,4655l7532,4055,6650,3173r-98,99l7160,3880r-387,387l6165,3659r-99,98l7548,5239r99,-98l6948,4442r175,-175l7335,4055r699,699l8132,4655t722,-721l8679,3759r-457,457l7718,3711r173,-174l8129,3299,7955,3126r-411,411l7090,3084r439,-440l7355,2469r-539,538l8298,4489r274,-273l8854,3934t479,-522l9333,3340r-15,-78l9295,3195r-30,-67l9229,3062r-45,-65l9132,2932r-60,-64l9028,2827r-23,-21l8937,2753r-67,-44l8803,2675r-65,-24l8701,2643r-21,-5l8627,2636r-47,7l8569,2572r-22,-70l8516,2432r-42,-70l8421,2292r-64,-69l8319,2188r-28,-26l8223,2110r-69,-43l8083,2031r-73,-27l7923,1986r-79,3l7776,2013r-60,44l7681,2100r-25,49l7642,2202r-3,57l7647,2321r19,67l7696,2459r41,76l7789,2616r63,85l7926,2791r137,-52l8038,2712r-28,-34l7977,2635r-37,-50l7905,2532r-27,-52l7859,2430r-12,-49l7843,2336r5,-40l7863,2260r24,-30l7922,2203r41,-13l8010,2188r52,11l8115,2220r53,29l8219,2285r49,45l8306,2372r32,42l8365,2458r21,45l8401,2547r7,39l8409,2619r-7,28l8389,2674r-19,29l8345,2734r-31,33l8485,2938r47,-47l8576,2856r48,-21l8677,2827r57,5l8794,2851r61,31l8915,2925r62,55l9028,3037r42,59l9102,3157r23,61l9135,3278r-3,54l9113,3379r-32,42l9038,3451r-53,13l8922,3459r-72,-23l8775,3403r-71,-38l8638,3324r-62,-47l8565,3313r-23,71l8531,3420r89,64l8705,3539r80,45l8860,3619r71,25l8996,3659r61,6l9112,3660r51,-14l9209,3622r40,-33l9291,3536r28,-59l9322,3464r11,-52m9403,1470l9144,1165,8901,922r-104,104l9040,1269r307,257l9403,1470t167,-167l9313,996,9070,753,8966,858r243,242l9516,1357r54,-54m10233,2555l9856,2305,9395,2002r,173l9143,2428,8834,1976r-44,-65l8743,1845r-47,-65l8647,1715r-49,-64l8547,1588r48,36l8648,1662r58,41l8835,1794r560,381l9395,2002,8765,1588,8446,1377r-106,106l8385,1549,9537,3251r104,-104l9274,2616r188,-188l9585,2305r536,362l10233,2555e" fillcolor="#7e7e7e" stroked="f">
            <v:fill opacity="32896f"/>
            <v:stroke joinstyle="round"/>
            <v:formulas/>
            <v:path arrowok="t" o:connecttype="segments"/>
            <w10:wrap anchorx="page"/>
          </v:shape>
        </w:pict>
      </w:r>
      <w:r>
        <w:pict>
          <v:group id="_x0000_s1027" style="position:absolute;left:0;text-align:left;margin-left:24pt;margin-top:24pt;width:547.45pt;height:794.05pt;z-index:-251745280;mso-position-horizontal-relative:page;mso-position-vertical-relative:page" coordorigin="480,480" coordsize="10949,1588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9" type="#_x0000_t75" style="position:absolute;left:1213;top:15167;width:9860;height:1085">
              <v:imagedata r:id="rId7" o:title=""/>
            </v:shape>
            <v:shape id="_x0000_s1048" style="position:absolute;left:480;top:480;width:48;height:29" coordorigin="480,480" coordsize="48,29" o:spt="100" adj="0,,0" path="m528,499r-29,l499,509r29,l528,499t,-19l480,480r,10l528,490r,-10e" fillcolor="black" stroked="f">
              <v:stroke joinstyle="round"/>
              <v:formulas/>
              <v:path arrowok="t" o:connecttype="segments"/>
            </v:shape>
            <v:line id="_x0000_s1047" style="position:absolute" from="528,485" to="11380,485" strokeweight=".48pt"/>
            <v:line id="_x0000_s1046" style="position:absolute" from="528,504" to="11380,504" strokeweight=".48pt"/>
            <v:line id="_x0000_s1045" style="position:absolute" from="528,523" to="11380,523" strokeweight=".48pt"/>
            <v:shape id="_x0000_s1044" style="position:absolute;left:11380;top:480;width:49;height:29" coordorigin="11380,480" coordsize="49,29" o:spt="100" adj="0,,0" path="m11409,499r-29,l11380,509r29,l11409,499t20,-19l11380,480r,10l11429,490r,-10e" fillcolor="black" stroked="f">
              <v:stroke joinstyle="round"/>
              <v:formulas/>
              <v:path arrowok="t" o:connecttype="segments"/>
            </v:shape>
            <v:line id="_x0000_s1043" style="position:absolute" from="485,480" to="485,16313" strokeweight=".48pt"/>
            <v:line id="_x0000_s1042" style="position:absolute" from="504,499" to="504,16342" strokeweight=".48pt"/>
            <v:line id="_x0000_s1041" style="position:absolute" from="523,518" to="523,16322" strokeweight=".48pt"/>
            <v:line id="_x0000_s1040" style="position:absolute" from="11424,480" to="11424,16361" strokeweight=".48pt"/>
            <v:line id="_x0000_s1039" style="position:absolute" from="11404,499" to="11404,16342" strokeweight=".48pt"/>
            <v:line id="_x0000_s1038" style="position:absolute" from="11385,518" to="11385,16322" strokeweight=".16936mm"/>
            <v:shape id="_x0000_s1037" style="position:absolute;left:480;top:16312;width:48;height:48" coordorigin="480,16313" coordsize="48,48" o:spt="100" adj="0,,0" path="m528,16351r-38,l490,16313r-10,l480,16351r,10l490,16361r38,l528,16351t,-19l499,16332r,10l528,16342r,-10e" fillcolor="black" stroked="f">
              <v:stroke joinstyle="round"/>
              <v:formulas/>
              <v:path arrowok="t" o:connecttype="segments"/>
            </v:shape>
            <v:line id="_x0000_s1036" style="position:absolute" from="528,16356" to="11380,16356" strokeweight=".48pt"/>
            <v:line id="_x0000_s1035" style="position:absolute" from="528,16346" to="11380,16346" strokecolor="white" strokeweight=".48pt"/>
            <v:line id="_x0000_s1034" style="position:absolute" from="528,16337" to="11380,16337" strokeweight=".48pt"/>
            <v:line id="_x0000_s1033" style="position:absolute" from="528,16327" to="11380,16327" strokecolor="white" strokeweight=".16936mm"/>
            <v:line id="_x0000_s1032" style="position:absolute" from="528,16318" to="11380,16318" strokeweight=".48pt"/>
            <v:rect id="_x0000_s1031" style="position:absolute;left:11380;top:16351;width:49;height:10" fillcolor="black" stroked="f"/>
            <v:rect id="_x0000_s1030" style="position:absolute;left:11380;top:16341;width:39;height:10" stroked="f"/>
            <v:rect id="_x0000_s1029" style="position:absolute;left:11380;top:16332;width:29;height:10" fillcolor="black" stroked="f"/>
            <v:rect id="_x0000_s1028" style="position:absolute;left:11380;top:16322;width:20;height:10" stroked="f"/>
            <w10:wrap anchorx="page" anchory="page"/>
          </v:group>
        </w:pict>
      </w:r>
      <w:r w:rsidR="00EA3A75">
        <w:t>ТЕХНИЧЕСКОЕ ОПИСАНИЕ</w:t>
      </w:r>
    </w:p>
    <w:p w:rsidR="000527C8" w:rsidRDefault="000527C8">
      <w:pPr>
        <w:pStyle w:val="a3"/>
        <w:rPr>
          <w:b/>
        </w:rPr>
      </w:pPr>
    </w:p>
    <w:p w:rsidR="000527C8" w:rsidRDefault="00EA3A75">
      <w:pPr>
        <w:ind w:left="1499" w:right="1505"/>
        <w:jc w:val="center"/>
        <w:rPr>
          <w:b/>
          <w:sz w:val="24"/>
        </w:rPr>
      </w:pPr>
      <w:r>
        <w:rPr>
          <w:b/>
          <w:sz w:val="24"/>
        </w:rPr>
        <w:t>Термостойкие уплотнительные кремнеземные шнуры</w:t>
      </w:r>
    </w:p>
    <w:p w:rsidR="000527C8" w:rsidRDefault="00EA3A75">
      <w:pPr>
        <w:spacing w:line="274" w:lineRule="exact"/>
        <w:ind w:left="1499" w:right="1449"/>
        <w:jc w:val="center"/>
        <w:rPr>
          <w:b/>
          <w:sz w:val="24"/>
        </w:rPr>
      </w:pPr>
      <w:r>
        <w:rPr>
          <w:b/>
          <w:sz w:val="24"/>
        </w:rPr>
        <w:t>«ОГНЕЗА»</w:t>
      </w:r>
    </w:p>
    <w:p w:rsidR="000527C8" w:rsidRDefault="00EA3A75">
      <w:pPr>
        <w:pStyle w:val="a3"/>
        <w:spacing w:line="274" w:lineRule="exact"/>
        <w:ind w:left="1495" w:right="1505"/>
        <w:jc w:val="center"/>
      </w:pPr>
      <w:r>
        <w:t>(ТУ 23.14.11-014-92450604-2017)</w:t>
      </w:r>
    </w:p>
    <w:p w:rsidR="000527C8" w:rsidRDefault="000527C8">
      <w:pPr>
        <w:pStyle w:val="a3"/>
        <w:spacing w:before="5"/>
      </w:pPr>
    </w:p>
    <w:p w:rsidR="000527C8" w:rsidRDefault="00EA3A75">
      <w:pPr>
        <w:pStyle w:val="1"/>
      </w:pPr>
      <w:r>
        <w:t>Описание:</w:t>
      </w:r>
    </w:p>
    <w:p w:rsidR="000527C8" w:rsidRDefault="00E30C2B">
      <w:pPr>
        <w:pStyle w:val="a3"/>
        <w:ind w:left="101" w:right="106" w:firstLine="566"/>
        <w:jc w:val="both"/>
      </w:pPr>
      <w:proofErr w:type="gramStart"/>
      <w:r>
        <w:t xml:space="preserve">Термостойкие уплотнительные </w:t>
      </w:r>
      <w:r w:rsidR="00EA3A75">
        <w:t xml:space="preserve">кремнеземные шнуры «ОГНЕЗА» - состоят из высокочистых огнеупорных кремнеземных волокон, без связующего, сформированные способом плетения, вязания или </w:t>
      </w:r>
      <w:proofErr w:type="spellStart"/>
      <w:r w:rsidR="00EA3A75">
        <w:t>иглопробивным</w:t>
      </w:r>
      <w:proofErr w:type="spellEnd"/>
      <w:r w:rsidR="00EA3A75">
        <w:t xml:space="preserve"> способом - предназначены для использования в качестве огнезащитного уплотнительного материала, повышающего огнестойкость строительных и инженерных конструкций и сооружений, для создания теплоизоляционной защиты, промышленного и энергетического и бытового оборудования.</w:t>
      </w:r>
      <w:proofErr w:type="gramEnd"/>
      <w:r w:rsidR="00EA3A75">
        <w:t xml:space="preserve"> Применяются в авиастроении, судостроении, космической и атомной промышленности.</w:t>
      </w:r>
    </w:p>
    <w:p w:rsidR="000527C8" w:rsidRDefault="000527C8" w:rsidP="007A566B">
      <w:pPr>
        <w:pStyle w:val="a3"/>
        <w:tabs>
          <w:tab w:val="left" w:pos="6096"/>
        </w:tabs>
        <w:spacing w:before="5"/>
        <w:rPr>
          <w:sz w:val="22"/>
        </w:rPr>
      </w:pPr>
    </w:p>
    <w:p w:rsidR="000527C8" w:rsidRDefault="00EA3A75">
      <w:pPr>
        <w:pStyle w:val="1"/>
      </w:pPr>
      <w:r>
        <w:t>Характеристики:</w:t>
      </w:r>
    </w:p>
    <w:p w:rsidR="000527C8" w:rsidRDefault="00EA3A75">
      <w:pPr>
        <w:pStyle w:val="a4"/>
        <w:numPr>
          <w:ilvl w:val="0"/>
          <w:numId w:val="1"/>
        </w:numPr>
        <w:tabs>
          <w:tab w:val="left" w:pos="810"/>
        </w:tabs>
        <w:spacing w:line="281" w:lineRule="exact"/>
        <w:ind w:left="809"/>
        <w:rPr>
          <w:sz w:val="24"/>
        </w:rPr>
      </w:pPr>
      <w:r>
        <w:rPr>
          <w:sz w:val="24"/>
        </w:rPr>
        <w:t>Класс пожарной опасности материалов КМ</w:t>
      </w:r>
      <w:proofErr w:type="gramStart"/>
      <w:r>
        <w:rPr>
          <w:sz w:val="24"/>
        </w:rPr>
        <w:t>0</w:t>
      </w:r>
      <w:proofErr w:type="gramEnd"/>
      <w:r>
        <w:rPr>
          <w:sz w:val="24"/>
        </w:rPr>
        <w:t xml:space="preserve"> (НГ) негорючие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материалы;</w:t>
      </w:r>
    </w:p>
    <w:p w:rsidR="000527C8" w:rsidRDefault="00EA3A75">
      <w:pPr>
        <w:pStyle w:val="a4"/>
        <w:numPr>
          <w:ilvl w:val="0"/>
          <w:numId w:val="1"/>
        </w:numPr>
        <w:tabs>
          <w:tab w:val="left" w:pos="810"/>
        </w:tabs>
        <w:ind w:left="809"/>
        <w:rPr>
          <w:sz w:val="24"/>
        </w:rPr>
      </w:pPr>
      <w:r>
        <w:rPr>
          <w:sz w:val="24"/>
        </w:rPr>
        <w:t>Не содержат</w:t>
      </w:r>
      <w:r>
        <w:rPr>
          <w:spacing w:val="-7"/>
          <w:sz w:val="24"/>
        </w:rPr>
        <w:t xml:space="preserve"> </w:t>
      </w:r>
      <w:r>
        <w:rPr>
          <w:sz w:val="24"/>
        </w:rPr>
        <w:t>асбеста;</w:t>
      </w:r>
    </w:p>
    <w:p w:rsidR="000527C8" w:rsidRDefault="00EA3A75">
      <w:pPr>
        <w:pStyle w:val="a4"/>
        <w:numPr>
          <w:ilvl w:val="0"/>
          <w:numId w:val="1"/>
        </w:numPr>
        <w:tabs>
          <w:tab w:val="left" w:pos="810"/>
        </w:tabs>
        <w:ind w:left="809"/>
        <w:rPr>
          <w:sz w:val="24"/>
        </w:rPr>
      </w:pPr>
      <w:r>
        <w:rPr>
          <w:sz w:val="24"/>
        </w:rPr>
        <w:t>Химически</w:t>
      </w:r>
      <w:r>
        <w:rPr>
          <w:spacing w:val="-7"/>
          <w:sz w:val="24"/>
        </w:rPr>
        <w:t xml:space="preserve"> </w:t>
      </w:r>
      <w:r>
        <w:rPr>
          <w:sz w:val="24"/>
        </w:rPr>
        <w:t>инертны;</w:t>
      </w:r>
    </w:p>
    <w:p w:rsidR="000527C8" w:rsidRDefault="00EA3A75">
      <w:pPr>
        <w:pStyle w:val="a4"/>
        <w:numPr>
          <w:ilvl w:val="0"/>
          <w:numId w:val="1"/>
        </w:numPr>
        <w:tabs>
          <w:tab w:val="left" w:pos="810"/>
        </w:tabs>
        <w:ind w:left="809"/>
        <w:rPr>
          <w:sz w:val="24"/>
        </w:rPr>
      </w:pPr>
      <w:r>
        <w:rPr>
          <w:sz w:val="24"/>
        </w:rPr>
        <w:t xml:space="preserve">Не </w:t>
      </w:r>
      <w:proofErr w:type="gramStart"/>
      <w:r>
        <w:rPr>
          <w:sz w:val="24"/>
        </w:rPr>
        <w:t>токсичны</w:t>
      </w:r>
      <w:proofErr w:type="gramEnd"/>
      <w:r>
        <w:rPr>
          <w:sz w:val="24"/>
        </w:rPr>
        <w:t>, не выделяют вредных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веществ;</w:t>
      </w:r>
    </w:p>
    <w:p w:rsidR="000527C8" w:rsidRDefault="00EA3A75">
      <w:pPr>
        <w:pStyle w:val="a4"/>
        <w:numPr>
          <w:ilvl w:val="0"/>
          <w:numId w:val="1"/>
        </w:numPr>
        <w:tabs>
          <w:tab w:val="left" w:pos="810"/>
        </w:tabs>
        <w:spacing w:line="283" w:lineRule="exact"/>
        <w:ind w:left="809"/>
        <w:rPr>
          <w:sz w:val="24"/>
        </w:rPr>
      </w:pPr>
      <w:r>
        <w:rPr>
          <w:sz w:val="24"/>
        </w:rPr>
        <w:t>Низкая устойчивость к</w:t>
      </w:r>
      <w:r>
        <w:rPr>
          <w:spacing w:val="-1"/>
          <w:sz w:val="24"/>
        </w:rPr>
        <w:t xml:space="preserve"> </w:t>
      </w:r>
      <w:r>
        <w:rPr>
          <w:sz w:val="24"/>
        </w:rPr>
        <w:t>истиранию;</w:t>
      </w:r>
    </w:p>
    <w:p w:rsidR="000527C8" w:rsidRDefault="000527C8">
      <w:pPr>
        <w:pStyle w:val="a3"/>
        <w:spacing w:before="1"/>
        <w:rPr>
          <w:sz w:val="23"/>
        </w:rPr>
      </w:pPr>
    </w:p>
    <w:p w:rsidR="000527C8" w:rsidRDefault="00EA3A75">
      <w:pPr>
        <w:pStyle w:val="1"/>
        <w:spacing w:before="1"/>
        <w:jc w:val="both"/>
      </w:pPr>
      <w:r>
        <w:t>Область применения:</w:t>
      </w:r>
    </w:p>
    <w:p w:rsidR="000527C8" w:rsidRDefault="00EA3A75">
      <w:pPr>
        <w:pStyle w:val="a4"/>
        <w:numPr>
          <w:ilvl w:val="0"/>
          <w:numId w:val="1"/>
        </w:numPr>
        <w:tabs>
          <w:tab w:val="left" w:pos="810"/>
        </w:tabs>
        <w:spacing w:before="10" w:line="225" w:lineRule="auto"/>
        <w:ind w:right="109" w:firstLine="283"/>
        <w:jc w:val="both"/>
        <w:rPr>
          <w:sz w:val="24"/>
        </w:rPr>
      </w:pPr>
      <w:r>
        <w:rPr>
          <w:sz w:val="24"/>
        </w:rPr>
        <w:t>огнезащитные уплотнения швов, стыков и узлов пересечений в строительных конструкциях, фланцевых соединениях</w:t>
      </w:r>
      <w:r>
        <w:rPr>
          <w:spacing w:val="2"/>
          <w:sz w:val="24"/>
        </w:rPr>
        <w:t xml:space="preserve"> </w:t>
      </w:r>
      <w:r>
        <w:rPr>
          <w:sz w:val="24"/>
        </w:rPr>
        <w:t>воздуховодов;</w:t>
      </w:r>
    </w:p>
    <w:p w:rsidR="000527C8" w:rsidRDefault="00EA3A75">
      <w:pPr>
        <w:pStyle w:val="a4"/>
        <w:numPr>
          <w:ilvl w:val="0"/>
          <w:numId w:val="1"/>
        </w:numPr>
        <w:tabs>
          <w:tab w:val="left" w:pos="810"/>
        </w:tabs>
        <w:spacing w:before="8" w:line="235" w:lineRule="auto"/>
        <w:ind w:right="110" w:firstLine="283"/>
        <w:jc w:val="both"/>
        <w:rPr>
          <w:sz w:val="24"/>
        </w:rPr>
      </w:pPr>
      <w:r>
        <w:rPr>
          <w:sz w:val="24"/>
        </w:rPr>
        <w:t>теплоизоляционная защита котлов, печей, аппаратуры, промышленных и бытовых холодильников, бытовых газовых и электрических плит, различных транспортных средств и т. п.</w:t>
      </w:r>
    </w:p>
    <w:p w:rsidR="000527C8" w:rsidRDefault="00EA3A75">
      <w:pPr>
        <w:pStyle w:val="1"/>
        <w:spacing w:before="205"/>
      </w:pPr>
      <w:r>
        <w:t>Физические характеристики:</w:t>
      </w:r>
    </w:p>
    <w:p w:rsidR="000527C8" w:rsidRDefault="00EA3A75">
      <w:pPr>
        <w:pStyle w:val="a3"/>
        <w:spacing w:line="274" w:lineRule="exact"/>
        <w:ind w:left="667"/>
      </w:pPr>
      <w:r>
        <w:t>Цвет - белый;</w:t>
      </w:r>
    </w:p>
    <w:p w:rsidR="000527C8" w:rsidRDefault="00EA3A75">
      <w:pPr>
        <w:pStyle w:val="a3"/>
        <w:ind w:left="667" w:right="4420"/>
      </w:pPr>
      <w:r>
        <w:t>Относительная плотность – 40-275 кг/м</w:t>
      </w:r>
      <w:r>
        <w:rPr>
          <w:vertAlign w:val="superscript"/>
        </w:rPr>
        <w:t>3</w:t>
      </w:r>
      <w:r>
        <w:t>; Разрывная нагрузка - не менее 29,0 Н (3,0 кгс);</w:t>
      </w:r>
    </w:p>
    <w:p w:rsidR="007A566B" w:rsidRDefault="00EA3A75" w:rsidP="007A566B">
      <w:pPr>
        <w:pStyle w:val="a3"/>
        <w:ind w:left="667" w:right="412"/>
      </w:pPr>
      <w:r>
        <w:t>Температура эксплуатации – от -</w:t>
      </w:r>
      <w:r w:rsidR="007A566B">
        <w:t>70</w:t>
      </w:r>
      <w:r>
        <w:rPr>
          <w:vertAlign w:val="superscript"/>
        </w:rPr>
        <w:t>о</w:t>
      </w:r>
      <w:r w:rsidR="007A566B">
        <w:t xml:space="preserve">С до </w:t>
      </w:r>
      <w:bookmarkStart w:id="0" w:name="_GoBack"/>
      <w:bookmarkEnd w:id="0"/>
      <w:r w:rsidR="007A566B">
        <w:t>+1000°</w:t>
      </w:r>
      <w:proofErr w:type="gramStart"/>
      <w:r w:rsidR="007A566B">
        <w:t>С(</w:t>
      </w:r>
      <w:proofErr w:type="gramEnd"/>
      <w:r w:rsidR="007A566B">
        <w:t xml:space="preserve">кратковременно до+1200°С) </w:t>
      </w:r>
    </w:p>
    <w:p w:rsidR="000527C8" w:rsidRDefault="00EA3A75">
      <w:pPr>
        <w:pStyle w:val="a3"/>
        <w:ind w:left="667" w:right="3944"/>
      </w:pPr>
      <w:r>
        <w:t>Температура плавления – от +1550 до +1700</w:t>
      </w:r>
      <w:proofErr w:type="gramStart"/>
      <w:r>
        <w:t>°С</w:t>
      </w:r>
      <w:proofErr w:type="gramEnd"/>
      <w:r>
        <w:t>; Срок эксплуатации – не менее 30 лет.</w:t>
      </w:r>
    </w:p>
    <w:p w:rsidR="000527C8" w:rsidRDefault="000527C8">
      <w:pPr>
        <w:pStyle w:val="a3"/>
        <w:spacing w:before="5"/>
      </w:pPr>
    </w:p>
    <w:p w:rsidR="000527C8" w:rsidRDefault="00EA3A75">
      <w:pPr>
        <w:pStyle w:val="1"/>
        <w:jc w:val="both"/>
      </w:pPr>
      <w:r>
        <w:t>Хранение и транспортировка:</w:t>
      </w:r>
    </w:p>
    <w:p w:rsidR="000527C8" w:rsidRDefault="00EA3A75">
      <w:pPr>
        <w:pStyle w:val="a3"/>
        <w:ind w:left="101" w:right="114" w:firstLine="566"/>
        <w:jc w:val="both"/>
      </w:pPr>
      <w:r>
        <w:t>Транспортировка в горизонтальном положении любым видом крытого транспорта, предохраняющим от попадания влаги и загрязнений, в соответствии с правилами перевозки грузов, действующими на данном виде транспорта.</w:t>
      </w:r>
    </w:p>
    <w:p w:rsidR="000527C8" w:rsidRDefault="00EA3A75">
      <w:pPr>
        <w:pStyle w:val="a3"/>
        <w:ind w:left="101" w:right="116" w:firstLine="566"/>
        <w:jc w:val="both"/>
      </w:pPr>
      <w:r>
        <w:t>Хранение в упакованном виде в штабелях, в сухих закрытых помещениях. Высота штабеля катушек при хранении не должна превышать 2 м.</w:t>
      </w:r>
    </w:p>
    <w:p w:rsidR="000527C8" w:rsidRDefault="00EA3A75">
      <w:pPr>
        <w:pStyle w:val="a3"/>
        <w:ind w:left="667"/>
        <w:jc w:val="both"/>
      </w:pPr>
      <w:r>
        <w:t>Гарантийный срок хранения - 2 года.</w:t>
      </w:r>
    </w:p>
    <w:p w:rsidR="000527C8" w:rsidRDefault="000527C8">
      <w:pPr>
        <w:pStyle w:val="a3"/>
        <w:spacing w:before="3"/>
      </w:pPr>
    </w:p>
    <w:p w:rsidR="000527C8" w:rsidRDefault="00EA3A75">
      <w:pPr>
        <w:pStyle w:val="1"/>
      </w:pPr>
      <w:r>
        <w:t>Требования безопасности:</w:t>
      </w:r>
    </w:p>
    <w:p w:rsidR="000527C8" w:rsidRDefault="00EA3A75">
      <w:pPr>
        <w:pStyle w:val="a3"/>
        <w:spacing w:line="274" w:lineRule="exact"/>
        <w:ind w:left="667"/>
      </w:pPr>
      <w:r>
        <w:t>Шнуры являются негорючими, не взрывоопасными.</w:t>
      </w:r>
    </w:p>
    <w:p w:rsidR="000527C8" w:rsidRDefault="00EA3A75">
      <w:pPr>
        <w:pStyle w:val="a3"/>
        <w:ind w:left="101" w:firstLine="566"/>
      </w:pPr>
      <w:r>
        <w:t>Не выделяют токсичных веществ; в воздушной среде, в сточных водах и в присутствии других веществ не образуют токсичных соединений.</w:t>
      </w:r>
    </w:p>
    <w:p w:rsidR="000527C8" w:rsidRDefault="00EA3A75">
      <w:pPr>
        <w:pStyle w:val="a3"/>
        <w:ind w:left="101" w:right="14" w:firstLine="566"/>
      </w:pPr>
      <w:r>
        <w:t>При воздействии высоких температур и пламени не выделяют токсичных веществ и дыма.</w:t>
      </w:r>
    </w:p>
    <w:sectPr w:rsidR="000527C8">
      <w:type w:val="continuous"/>
      <w:pgSz w:w="11910" w:h="16840"/>
      <w:pgMar w:top="880" w:right="74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encil">
    <w:altName w:val="Stencil"/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121EE"/>
    <w:multiLevelType w:val="hybridMultilevel"/>
    <w:tmpl w:val="CB74DCC6"/>
    <w:lvl w:ilvl="0" w:tplc="2EC825EC">
      <w:numFmt w:val="bullet"/>
      <w:lvlText w:val="-"/>
      <w:lvlJc w:val="left"/>
      <w:pPr>
        <w:ind w:left="384" w:hanging="140"/>
      </w:pPr>
      <w:rPr>
        <w:rFonts w:ascii="Stencil" w:eastAsia="Stencil" w:hAnsi="Stencil" w:cs="Stencil" w:hint="default"/>
        <w:w w:val="100"/>
        <w:sz w:val="24"/>
        <w:szCs w:val="24"/>
        <w:lang w:val="ru-RU" w:eastAsia="ru-RU" w:bidi="ru-RU"/>
      </w:rPr>
    </w:lvl>
    <w:lvl w:ilvl="1" w:tplc="38545898">
      <w:numFmt w:val="bullet"/>
      <w:lvlText w:val="•"/>
      <w:lvlJc w:val="left"/>
      <w:pPr>
        <w:ind w:left="1332" w:hanging="140"/>
      </w:pPr>
      <w:rPr>
        <w:rFonts w:hint="default"/>
        <w:lang w:val="ru-RU" w:eastAsia="ru-RU" w:bidi="ru-RU"/>
      </w:rPr>
    </w:lvl>
    <w:lvl w:ilvl="2" w:tplc="316C691C">
      <w:numFmt w:val="bullet"/>
      <w:lvlText w:val="•"/>
      <w:lvlJc w:val="left"/>
      <w:pPr>
        <w:ind w:left="2285" w:hanging="140"/>
      </w:pPr>
      <w:rPr>
        <w:rFonts w:hint="default"/>
        <w:lang w:val="ru-RU" w:eastAsia="ru-RU" w:bidi="ru-RU"/>
      </w:rPr>
    </w:lvl>
    <w:lvl w:ilvl="3" w:tplc="ADC61572">
      <w:numFmt w:val="bullet"/>
      <w:lvlText w:val="•"/>
      <w:lvlJc w:val="left"/>
      <w:pPr>
        <w:ind w:left="3237" w:hanging="140"/>
      </w:pPr>
      <w:rPr>
        <w:rFonts w:hint="default"/>
        <w:lang w:val="ru-RU" w:eastAsia="ru-RU" w:bidi="ru-RU"/>
      </w:rPr>
    </w:lvl>
    <w:lvl w:ilvl="4" w:tplc="0490483E">
      <w:numFmt w:val="bullet"/>
      <w:lvlText w:val="•"/>
      <w:lvlJc w:val="left"/>
      <w:pPr>
        <w:ind w:left="4190" w:hanging="140"/>
      </w:pPr>
      <w:rPr>
        <w:rFonts w:hint="default"/>
        <w:lang w:val="ru-RU" w:eastAsia="ru-RU" w:bidi="ru-RU"/>
      </w:rPr>
    </w:lvl>
    <w:lvl w:ilvl="5" w:tplc="C78CE4AE">
      <w:numFmt w:val="bullet"/>
      <w:lvlText w:val="•"/>
      <w:lvlJc w:val="left"/>
      <w:pPr>
        <w:ind w:left="5143" w:hanging="140"/>
      </w:pPr>
      <w:rPr>
        <w:rFonts w:hint="default"/>
        <w:lang w:val="ru-RU" w:eastAsia="ru-RU" w:bidi="ru-RU"/>
      </w:rPr>
    </w:lvl>
    <w:lvl w:ilvl="6" w:tplc="7BDC461A">
      <w:numFmt w:val="bullet"/>
      <w:lvlText w:val="•"/>
      <w:lvlJc w:val="left"/>
      <w:pPr>
        <w:ind w:left="6095" w:hanging="140"/>
      </w:pPr>
      <w:rPr>
        <w:rFonts w:hint="default"/>
        <w:lang w:val="ru-RU" w:eastAsia="ru-RU" w:bidi="ru-RU"/>
      </w:rPr>
    </w:lvl>
    <w:lvl w:ilvl="7" w:tplc="B0367F64">
      <w:numFmt w:val="bullet"/>
      <w:lvlText w:val="•"/>
      <w:lvlJc w:val="left"/>
      <w:pPr>
        <w:ind w:left="7048" w:hanging="140"/>
      </w:pPr>
      <w:rPr>
        <w:rFonts w:hint="default"/>
        <w:lang w:val="ru-RU" w:eastAsia="ru-RU" w:bidi="ru-RU"/>
      </w:rPr>
    </w:lvl>
    <w:lvl w:ilvl="8" w:tplc="805CED40">
      <w:numFmt w:val="bullet"/>
      <w:lvlText w:val="•"/>
      <w:lvlJc w:val="left"/>
      <w:pPr>
        <w:ind w:left="8001" w:hanging="14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527C8"/>
    <w:rsid w:val="000527C8"/>
    <w:rsid w:val="007A566B"/>
    <w:rsid w:val="00E30C2B"/>
    <w:rsid w:val="00EA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274" w:lineRule="exact"/>
      <w:ind w:left="66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6" w:lineRule="exact"/>
      <w:ind w:left="809" w:hanging="14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79931-7B7C-4EC4-B461-8D1B09F60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1827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2020-12-01T06:17:00Z</dcterms:created>
  <dcterms:modified xsi:type="dcterms:W3CDTF">2020-12-01T06:26:00Z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2020-12-01T00:00:00Z</vt:filetime>
  </property>
</Properties>
</file>